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医用传感器项目调研分析报告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02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_Toc9022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12" w:history="1">
        <w:r>
          <w:rPr>
            <w:rFonts w:ascii="仿宋" w:eastAsia="仿宋" w:hAnsi="仿宋" w:cs="仿宋" w:hint="eastAsia"/>
            <w:lang w:eastAsia="zh-CN"/>
          </w:rPr>
          <w:t>一、领导力发展与企业文化</w:t>
        </w:r>
        <w:r>
          <w:tab/>
        </w:r>
        <w:r>
          <w:fldChar w:fldCharType="begin"/>
        </w:r>
        <w:r>
          <w:instrText xml:space="preserve"> PAGEREF _Toc25112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4" w:history="1">
        <w:r>
          <w:rPr>
            <w:rFonts w:ascii="仿宋" w:eastAsia="仿宋" w:hAnsi="仿宋" w:cs="仿宋" w:hint="eastAsia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_Toc15754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2" w:history="1">
        <w:r>
          <w:rPr>
            <w:rFonts w:ascii="仿宋" w:eastAsia="仿宋" w:hAnsi="仿宋" w:cs="仿宋" w:hint="eastAsia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_Toc11362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7" w:history="1">
        <w:r>
          <w:rPr>
            <w:rFonts w:ascii="仿宋" w:eastAsia="仿宋" w:hAnsi="仿宋" w:cs="仿宋" w:hint="eastAsia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_Toc16577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4" w:history="1">
        <w:r>
          <w:rPr>
            <w:rFonts w:ascii="仿宋" w:eastAsia="仿宋" w:hAnsi="仿宋" w:cs="仿宋" w:hint="eastAsia"/>
            <w:lang w:eastAsia="zh-CN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_Toc29604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38" w:history="1">
        <w:r>
          <w:rPr>
            <w:rFonts w:ascii="仿宋" w:eastAsia="仿宋" w:hAnsi="仿宋" w:cs="仿宋" w:hint="eastAsia"/>
            <w:lang w:eastAsia="zh-CN"/>
          </w:rPr>
          <w:t>二、医用传感器项目选址方案</w:t>
        </w:r>
        <w:r>
          <w:tab/>
        </w:r>
        <w:r>
          <w:fldChar w:fldCharType="begin"/>
        </w:r>
        <w:r>
          <w:instrText xml:space="preserve"> PAGEREF _Toc4838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8" w:history="1">
        <w:r>
          <w:rPr>
            <w:rFonts w:ascii="仿宋" w:eastAsia="仿宋" w:hAnsi="仿宋" w:cs="仿宋" w:hint="eastAsia"/>
            <w:lang w:eastAsia="zh-CN"/>
          </w:rPr>
          <w:t>(一)、医用传感器项目选址原则</w:t>
        </w:r>
        <w:r>
          <w:tab/>
        </w:r>
        <w:r>
          <w:fldChar w:fldCharType="begin"/>
        </w:r>
        <w:r>
          <w:instrText xml:space="preserve"> PAGEREF _Toc13708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4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_Toc5064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4" w:history="1">
        <w:r>
          <w:rPr>
            <w:rFonts w:ascii="仿宋" w:eastAsia="仿宋" w:hAnsi="仿宋" w:cs="仿宋" w:hint="eastAsia"/>
            <w:lang w:eastAsia="zh-CN"/>
          </w:rPr>
          <w:t>(三)、产业发展方向</w:t>
        </w:r>
        <w:r>
          <w:tab/>
        </w:r>
        <w:r>
          <w:fldChar w:fldCharType="begin"/>
        </w:r>
        <w:r>
          <w:instrText xml:space="preserve"> PAGEREF _Toc4154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0" w:history="1">
        <w:r>
          <w:rPr>
            <w:rFonts w:ascii="仿宋" w:eastAsia="仿宋" w:hAnsi="仿宋" w:cs="仿宋" w:hint="eastAsia"/>
            <w:lang w:eastAsia="zh-CN"/>
          </w:rPr>
          <w:t>(四)、医用传感器项目选址综合评价</w:t>
        </w:r>
        <w:r>
          <w:tab/>
        </w:r>
        <w:r>
          <w:fldChar w:fldCharType="begin"/>
        </w:r>
        <w:r>
          <w:instrText xml:space="preserve"> PAGEREF _Toc22630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90" w:history="1">
        <w:r>
          <w:rPr>
            <w:rFonts w:ascii="仿宋" w:eastAsia="仿宋" w:hAnsi="仿宋" w:cs="仿宋" w:hint="eastAsia"/>
            <w:lang w:eastAsia="zh-CN"/>
          </w:rPr>
          <w:t>三、医用传感器项目建设目标</w:t>
        </w:r>
        <w:r>
          <w:tab/>
        </w:r>
        <w:r>
          <w:fldChar w:fldCharType="begin"/>
        </w:r>
        <w:r>
          <w:instrText xml:space="preserve"> PAGEREF _Toc32390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5" w:history="1">
        <w:r>
          <w:rPr>
            <w:rFonts w:ascii="仿宋" w:eastAsia="仿宋" w:hAnsi="仿宋" w:cs="仿宋" w:hint="eastAsia"/>
            <w:lang w:eastAsia="zh-CN"/>
          </w:rPr>
          <w:t>(一)、医用传感器项目建设目标</w:t>
        </w:r>
        <w:r>
          <w:tab/>
        </w:r>
        <w:r>
          <w:fldChar w:fldCharType="begin"/>
        </w:r>
        <w:r>
          <w:instrText xml:space="preserve"> PAGEREF _Toc10925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94" w:history="1">
        <w:r>
          <w:rPr>
            <w:rFonts w:ascii="仿宋" w:eastAsia="仿宋" w:hAnsi="仿宋" w:cs="仿宋" w:hint="eastAsia"/>
            <w:lang w:eastAsia="zh-CN"/>
          </w:rPr>
          <w:t>四、医用传感器行业发展分析</w:t>
        </w:r>
        <w:r>
          <w:tab/>
        </w:r>
        <w:r>
          <w:fldChar w:fldCharType="begin"/>
        </w:r>
        <w:r>
          <w:instrText xml:space="preserve"> PAGEREF _Toc15194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7" w:history="1">
        <w:r>
          <w:rPr>
            <w:rFonts w:ascii="仿宋" w:eastAsia="仿宋" w:hAnsi="仿宋" w:cs="仿宋" w:hint="eastAsia"/>
            <w:lang w:eastAsia="zh-CN"/>
          </w:rPr>
          <w:t>(一)、医用传感器行业发展总体概况</w:t>
        </w:r>
        <w:r>
          <w:tab/>
        </w:r>
        <w:r>
          <w:fldChar w:fldCharType="begin"/>
        </w:r>
        <w:r>
          <w:instrText xml:space="preserve"> PAGEREF _Toc14297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8" w:history="1">
        <w:r>
          <w:rPr>
            <w:rFonts w:ascii="仿宋" w:eastAsia="仿宋" w:hAnsi="仿宋" w:cs="仿宋" w:hint="eastAsia"/>
            <w:lang w:eastAsia="zh-CN"/>
          </w:rPr>
          <w:t>(二)、医用传感器行业发展背景</w:t>
        </w:r>
        <w:r>
          <w:tab/>
        </w:r>
        <w:r>
          <w:fldChar w:fldCharType="begin"/>
        </w:r>
        <w:r>
          <w:instrText xml:space="preserve"> PAGEREF _Toc11508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6" w:history="1">
        <w:r>
          <w:rPr>
            <w:rFonts w:ascii="仿宋" w:eastAsia="仿宋" w:hAnsi="仿宋" w:cs="仿宋" w:hint="eastAsia"/>
            <w:lang w:eastAsia="zh-CN"/>
          </w:rPr>
          <w:t>(三)、医用传感器行业发展前景</w:t>
        </w:r>
        <w:r>
          <w:tab/>
        </w:r>
        <w:r>
          <w:fldChar w:fldCharType="begin"/>
        </w:r>
        <w:r>
          <w:instrText xml:space="preserve"> PAGEREF _Toc27466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19" w:history="1">
        <w:r>
          <w:rPr>
            <w:rFonts w:ascii="仿宋" w:eastAsia="仿宋" w:hAnsi="仿宋" w:cs="仿宋" w:hint="eastAsia"/>
            <w:lang w:eastAsia="zh-CN"/>
          </w:rPr>
          <w:t>五、医用传感器项目概论</w:t>
        </w:r>
        <w:r>
          <w:tab/>
        </w:r>
        <w:r>
          <w:fldChar w:fldCharType="begin"/>
        </w:r>
        <w:r>
          <w:instrText xml:space="preserve"> PAGEREF _Toc32519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5" w:history="1">
        <w:r>
          <w:rPr>
            <w:rFonts w:ascii="仿宋" w:eastAsia="仿宋" w:hAnsi="仿宋" w:cs="仿宋" w:hint="eastAsia"/>
            <w:lang w:eastAsia="zh-CN"/>
          </w:rPr>
          <w:t>(一)、评价目的</w:t>
        </w:r>
        <w:r>
          <w:tab/>
        </w:r>
        <w:r>
          <w:fldChar w:fldCharType="begin"/>
        </w:r>
        <w:r>
          <w:instrText xml:space="preserve"> PAGEREF _Toc8325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" w:history="1">
        <w:r>
          <w:rPr>
            <w:rFonts w:ascii="仿宋" w:eastAsia="仿宋" w:hAnsi="仿宋" w:cs="仿宋" w:hint="eastAsia"/>
            <w:lang w:eastAsia="zh-CN"/>
          </w:rPr>
          <w:t>(二)、评价依据</w:t>
        </w:r>
        <w:r>
          <w:tab/>
        </w:r>
        <w:r>
          <w:fldChar w:fldCharType="begin"/>
        </w:r>
        <w:r>
          <w:instrText xml:space="preserve"> PAGEREF _Toc2836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7" w:history="1">
        <w:r>
          <w:rPr>
            <w:rFonts w:ascii="仿宋" w:eastAsia="仿宋" w:hAnsi="仿宋" w:cs="仿宋" w:hint="eastAsia"/>
            <w:lang w:eastAsia="zh-CN"/>
          </w:rPr>
          <w:t>(三)、相关安全生产法律、法规</w:t>
        </w:r>
        <w:r>
          <w:tab/>
        </w:r>
        <w:r>
          <w:fldChar w:fldCharType="begin"/>
        </w:r>
        <w:r>
          <w:instrText xml:space="preserve"> PAGEREF _Toc28347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7" w:history="1">
        <w:r>
          <w:rPr>
            <w:rFonts w:ascii="仿宋" w:eastAsia="仿宋" w:hAnsi="仿宋" w:cs="仿宋" w:hint="eastAsia"/>
            <w:lang w:eastAsia="zh-CN"/>
          </w:rPr>
          <w:t>(四)、相关安全技术标准、规范</w:t>
        </w:r>
        <w:r>
          <w:tab/>
        </w:r>
        <w:r>
          <w:fldChar w:fldCharType="begin"/>
        </w:r>
        <w:r>
          <w:instrText xml:space="preserve"> PAGEREF _Toc26747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3" w:history="1">
        <w:r>
          <w:rPr>
            <w:rFonts w:ascii="仿宋" w:eastAsia="仿宋" w:hAnsi="仿宋" w:cs="仿宋" w:hint="eastAsia"/>
            <w:lang w:eastAsia="zh-CN"/>
          </w:rPr>
          <w:t>(五)、企业提供的资料</w:t>
        </w:r>
        <w:r>
          <w:tab/>
        </w:r>
        <w:r>
          <w:fldChar w:fldCharType="begin"/>
        </w:r>
        <w:r>
          <w:instrText xml:space="preserve"> PAGEREF _Toc8463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" w:history="1">
        <w:r>
          <w:rPr>
            <w:rFonts w:ascii="仿宋" w:eastAsia="仿宋" w:hAnsi="仿宋" w:cs="仿宋" w:hint="eastAsia"/>
            <w:lang w:eastAsia="zh-CN"/>
          </w:rPr>
          <w:t>(六)、评价范围</w:t>
        </w:r>
        <w:r>
          <w:tab/>
        </w:r>
        <w:r>
          <w:fldChar w:fldCharType="begin"/>
        </w:r>
        <w:r>
          <w:instrText xml:space="preserve"> PAGEREF _Toc2570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6" w:history="1">
        <w:r>
          <w:rPr>
            <w:rFonts w:ascii="仿宋" w:eastAsia="仿宋" w:hAnsi="仿宋" w:cs="仿宋" w:hint="eastAsia"/>
            <w:lang w:eastAsia="zh-CN"/>
          </w:rPr>
          <w:t>(七)、评价程序</w:t>
        </w:r>
        <w:r>
          <w:tab/>
        </w:r>
        <w:r>
          <w:fldChar w:fldCharType="begin"/>
        </w:r>
        <w:r>
          <w:instrText xml:space="preserve"> PAGEREF _Toc19046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41" w:history="1">
        <w:r>
          <w:rPr>
            <w:rFonts w:ascii="仿宋" w:eastAsia="仿宋" w:hAnsi="仿宋" w:cs="仿宋" w:hint="eastAsia"/>
            <w:lang w:eastAsia="zh-CN"/>
          </w:rPr>
          <w:t>六、医用传感器项目风险管理方案</w:t>
        </w:r>
        <w:r>
          <w:tab/>
        </w:r>
        <w:r>
          <w:fldChar w:fldCharType="begin"/>
        </w:r>
        <w:r>
          <w:instrText xml:space="preserve"> PAGEREF _Toc15641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9" w:history="1">
        <w:r>
          <w:rPr>
            <w:rFonts w:ascii="仿宋" w:eastAsia="仿宋" w:hAnsi="仿宋" w:cs="仿宋" w:hint="eastAsia"/>
            <w:lang w:eastAsia="zh-CN"/>
          </w:rPr>
          <w:t>(一)、风险管理概述</w:t>
        </w:r>
        <w:r>
          <w:tab/>
        </w:r>
        <w:r>
          <w:fldChar w:fldCharType="begin"/>
        </w:r>
        <w:r>
          <w:instrText xml:space="preserve"> PAGEREF _Toc6299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9" w:history="1">
        <w:r>
          <w:rPr>
            <w:rFonts w:ascii="仿宋" w:eastAsia="仿宋" w:hAnsi="仿宋" w:cs="仿宋" w:hint="eastAsia"/>
            <w:lang w:eastAsia="zh-CN"/>
          </w:rPr>
          <w:t>(二)、企业面临的风险</w:t>
        </w:r>
        <w:r>
          <w:tab/>
        </w:r>
        <w:r>
          <w:fldChar w:fldCharType="begin"/>
        </w:r>
        <w:r>
          <w:instrText xml:space="preserve"> PAGEREF _Toc15989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3" w:history="1">
        <w:r>
          <w:rPr>
            <w:rFonts w:ascii="仿宋" w:eastAsia="仿宋" w:hAnsi="仿宋" w:cs="仿宋" w:hint="eastAsia"/>
            <w:lang w:eastAsia="zh-CN"/>
          </w:rPr>
          <w:t>(三)、风险成本与风险管理的目标</w:t>
        </w:r>
        <w:r>
          <w:tab/>
        </w:r>
        <w:r>
          <w:fldChar w:fldCharType="begin"/>
        </w:r>
        <w:r>
          <w:instrText xml:space="preserve"> PAGEREF _Toc27193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1" w:history="1">
        <w:r>
          <w:rPr>
            <w:rFonts w:ascii="仿宋" w:eastAsia="仿宋" w:hAnsi="仿宋" w:cs="仿宋" w:hint="eastAsia"/>
            <w:lang w:eastAsia="zh-CN"/>
          </w:rPr>
          <w:t>(四)、人力资本风险分析</w:t>
        </w:r>
        <w:r>
          <w:tab/>
        </w:r>
        <w:r>
          <w:fldChar w:fldCharType="begin"/>
        </w:r>
        <w:r>
          <w:instrText xml:space="preserve"> PAGEREF _Toc31651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" w:history="1">
        <w:r>
          <w:rPr>
            <w:rFonts w:ascii="仿宋" w:eastAsia="仿宋" w:hAnsi="仿宋" w:cs="仿宋" w:hint="eastAsia"/>
            <w:lang w:eastAsia="zh-CN"/>
          </w:rPr>
          <w:t>(五)、风险识别</w:t>
        </w:r>
        <w:r>
          <w:tab/>
        </w:r>
        <w:r>
          <w:fldChar w:fldCharType="begin"/>
        </w:r>
        <w:r>
          <w:instrText xml:space="preserve"> PAGEREF _Toc819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" w:history="1">
        <w:r>
          <w:rPr>
            <w:rFonts w:ascii="仿宋" w:eastAsia="仿宋" w:hAnsi="仿宋" w:cs="仿宋" w:hint="eastAsia"/>
            <w:lang w:eastAsia="zh-CN"/>
          </w:rPr>
          <w:t>(六)、风险管理的措施</w:t>
        </w:r>
        <w:r>
          <w:tab/>
        </w:r>
        <w:r>
          <w:fldChar w:fldCharType="begin"/>
        </w:r>
        <w:r>
          <w:instrText xml:space="preserve"> PAGEREF _Toc2886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27" w:history="1">
        <w:r>
          <w:rPr>
            <w:rFonts w:ascii="仿宋" w:eastAsia="仿宋" w:hAnsi="仿宋" w:cs="仿宋" w:hint="eastAsia"/>
            <w:lang w:eastAsia="zh-CN"/>
          </w:rPr>
          <w:t>七、环境和生态影响分析</w:t>
        </w:r>
        <w:r>
          <w:tab/>
        </w:r>
        <w:r>
          <w:fldChar w:fldCharType="begin"/>
        </w:r>
        <w:r>
          <w:instrText xml:space="preserve"> PAGEREF _Toc24627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_Toc32173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_Toc25965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_Toc28370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_Toc19750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_Toc19794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84" w:history="1">
        <w:r>
          <w:rPr>
            <w:rFonts w:ascii="仿宋" w:eastAsia="仿宋" w:hAnsi="仿宋" w:cs="仿宋" w:hint="eastAsia"/>
            <w:lang w:eastAsia="zh-CN"/>
          </w:rPr>
          <w:t>八、环境基础状况</w:t>
        </w:r>
        <w:r>
          <w:tab/>
        </w:r>
        <w:r>
          <w:fldChar w:fldCharType="begin"/>
        </w:r>
        <w:r>
          <w:instrText xml:space="preserve"> PAGEREF _Toc6984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6" w:history="1">
        <w:r>
          <w:rPr>
            <w:rFonts w:ascii="仿宋" w:eastAsia="仿宋" w:hAnsi="仿宋" w:cs="仿宋" w:hint="eastAsia"/>
            <w:lang w:eastAsia="zh-CN"/>
          </w:rPr>
          <w:t>(一)、大气环境</w:t>
        </w:r>
        <w:r>
          <w:tab/>
        </w:r>
        <w:r>
          <w:fldChar w:fldCharType="begin"/>
        </w:r>
        <w:r>
          <w:instrText xml:space="preserve"> PAGEREF _Toc9766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7" w:history="1">
        <w:r>
          <w:rPr>
            <w:rFonts w:ascii="仿宋" w:eastAsia="仿宋" w:hAnsi="仿宋" w:cs="仿宋" w:hint="eastAsia"/>
            <w:lang w:eastAsia="zh-CN"/>
          </w:rPr>
          <w:t>(二)、水环境</w:t>
        </w:r>
        <w:r>
          <w:tab/>
        </w:r>
        <w:r>
          <w:fldChar w:fldCharType="begin"/>
        </w:r>
        <w:r>
          <w:instrText xml:space="preserve"> PAGEREF _Toc18107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05" w:history="1">
        <w:r>
          <w:rPr>
            <w:rFonts w:ascii="仿宋" w:eastAsia="仿宋" w:hAnsi="仿宋" w:cs="仿宋" w:hint="eastAsia"/>
            <w:lang w:eastAsia="zh-CN"/>
          </w:rPr>
          <w:t>(三)、土壤环境</w:t>
        </w:r>
        <w:r>
          <w:tab/>
        </w:r>
        <w:r>
          <w:fldChar w:fldCharType="begin"/>
        </w:r>
        <w:r>
          <w:instrText xml:space="preserve"> PAGEREF _Toc805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72" w:history="1">
        <w:r>
          <w:rPr>
            <w:rFonts w:ascii="仿宋" w:eastAsia="仿宋" w:hAnsi="仿宋" w:cs="仿宋" w:hint="eastAsia"/>
            <w:lang w:eastAsia="zh-CN"/>
          </w:rPr>
          <w:t>(四)、生态环境</w:t>
        </w:r>
        <w:r>
          <w:tab/>
        </w:r>
        <w:r>
          <w:fldChar w:fldCharType="begin"/>
        </w:r>
        <w:r>
          <w:instrText xml:space="preserve"> PAGEREF _Toc3672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0" w:history="1">
        <w:r>
          <w:rPr>
            <w:rFonts w:ascii="仿宋" w:eastAsia="仿宋" w:hAnsi="仿宋" w:cs="仿宋" w:hint="eastAsia"/>
            <w:lang w:eastAsia="zh-CN"/>
          </w:rPr>
          <w:t>(五)、噪声环境</w:t>
        </w:r>
        <w:r>
          <w:tab/>
        </w:r>
        <w:r>
          <w:fldChar w:fldCharType="begin"/>
        </w:r>
        <w:r>
          <w:instrText xml:space="preserve"> PAGEREF _Toc6810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46" w:history="1">
        <w:r>
          <w:rPr>
            <w:rFonts w:ascii="仿宋" w:eastAsia="仿宋" w:hAnsi="仿宋" w:cs="仿宋" w:hint="eastAsia"/>
            <w:lang w:eastAsia="zh-CN"/>
          </w:rPr>
          <w:t>九、投资估算</w:t>
        </w:r>
        <w:r>
          <w:tab/>
        </w:r>
        <w:r>
          <w:fldChar w:fldCharType="begin"/>
        </w:r>
        <w:r>
          <w:instrText xml:space="preserve"> PAGEREF _Toc24246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0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_Toc16490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3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_Toc5923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1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_Toc19881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5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_Toc12155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5" w:history="1">
        <w:r>
          <w:rPr>
            <w:rFonts w:ascii="仿宋" w:eastAsia="仿宋" w:hAnsi="仿宋" w:cs="仿宋" w:hint="eastAsia"/>
            <w:lang w:eastAsia="zh-CN"/>
          </w:rPr>
          <w:t>(五)、医用传感器项目总投资</w:t>
        </w:r>
        <w:r>
          <w:tab/>
        </w:r>
        <w:r>
          <w:fldChar w:fldCharType="begin"/>
        </w:r>
        <w:r>
          <w:instrText xml:space="preserve"> PAGEREF _Toc6535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_Toc3530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79" w:history="1">
        <w:r>
          <w:rPr>
            <w:rFonts w:ascii="仿宋" w:eastAsia="仿宋" w:hAnsi="仿宋" w:cs="仿宋" w:hint="eastAsia"/>
            <w:lang w:eastAsia="zh-CN"/>
          </w:rPr>
          <w:t>十、战略实施的基本原则</w:t>
        </w:r>
        <w:r>
          <w:tab/>
        </w:r>
        <w:r>
          <w:fldChar w:fldCharType="begin"/>
        </w:r>
        <w:r>
          <w:instrText xml:space="preserve"> PAGEREF _Toc14079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1" w:history="1">
        <w:r>
          <w:rPr>
            <w:rFonts w:ascii="仿宋" w:eastAsia="仿宋" w:hAnsi="仿宋" w:cs="仿宋" w:hint="eastAsia"/>
            <w:lang w:eastAsia="zh-CN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_Toc4561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5" w:history="1">
        <w:r>
          <w:rPr>
            <w:rFonts w:ascii="仿宋" w:eastAsia="仿宋" w:hAnsi="仿宋" w:cs="仿宋" w:hint="eastAsia"/>
            <w:lang w:eastAsia="zh-CN"/>
          </w:rPr>
          <w:t>十一、组织架构分析</w:t>
        </w:r>
        <w:r>
          <w:tab/>
        </w:r>
        <w:r>
          <w:fldChar w:fldCharType="begin"/>
        </w:r>
        <w:r>
          <w:instrText xml:space="preserve"> PAGEREF _Toc1205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8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_Toc19948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4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_Toc18644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51" w:history="1">
        <w:r>
          <w:rPr>
            <w:rFonts w:ascii="仿宋" w:eastAsia="仿宋" w:hAnsi="仿宋" w:cs="仿宋" w:hint="eastAsia"/>
            <w:lang w:eastAsia="zh-CN"/>
          </w:rPr>
          <w:t>十二、员工家庭与工作平衡支持计划</w:t>
        </w:r>
        <w:r>
          <w:tab/>
        </w:r>
        <w:r>
          <w:fldChar w:fldCharType="begin"/>
        </w:r>
        <w:r>
          <w:instrText xml:space="preserve"> PAGEREF _Toc24551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3" w:history="1">
        <w:r>
          <w:rPr>
            <w:rFonts w:ascii="仿宋" w:eastAsia="仿宋" w:hAnsi="仿宋" w:cs="仿宋" w:hint="eastAsia"/>
            <w:lang w:eastAsia="zh-CN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_Toc8443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3" w:history="1">
        <w:r>
          <w:rPr>
            <w:rFonts w:ascii="仿宋" w:eastAsia="仿宋" w:hAnsi="仿宋" w:cs="仿宋" w:hint="eastAsia"/>
            <w:lang w:eastAsia="zh-CN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_Toc12743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5" w:history="1">
        <w:r>
          <w:rPr>
            <w:rFonts w:ascii="仿宋" w:eastAsia="仿宋" w:hAnsi="仿宋" w:cs="仿宋" w:hint="eastAsia"/>
            <w:lang w:eastAsia="zh-CN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_Toc3705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29" w:history="1">
        <w:r>
          <w:rPr>
            <w:rFonts w:ascii="仿宋" w:eastAsia="仿宋" w:hAnsi="仿宋" w:cs="仿宋" w:hint="eastAsia"/>
            <w:lang w:eastAsia="zh-CN"/>
          </w:rPr>
          <w:t>十三、质量管理与监督</w:t>
        </w:r>
        <w:r>
          <w:tab/>
        </w:r>
        <w:r>
          <w:fldChar w:fldCharType="begin"/>
        </w:r>
        <w:r>
          <w:instrText xml:space="preserve"> PAGEREF _Toc27029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3" w:history="1">
        <w:r>
          <w:rPr>
            <w:rFonts w:ascii="仿宋" w:eastAsia="仿宋" w:hAnsi="仿宋" w:cs="仿宋" w:hint="eastAsia"/>
            <w:lang w:eastAsia="zh-CN"/>
          </w:rPr>
          <w:t>(一)、质量管理原则</w:t>
        </w:r>
        <w:r>
          <w:tab/>
        </w:r>
        <w:r>
          <w:fldChar w:fldCharType="begin"/>
        </w:r>
        <w:r>
          <w:instrText xml:space="preserve"> PAGEREF _Toc26973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2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_Toc18592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8" w:history="1">
        <w:r>
          <w:rPr>
            <w:rFonts w:ascii="仿宋" w:eastAsia="仿宋" w:hAnsi="仿宋" w:cs="仿宋" w:hint="eastAsia"/>
            <w:lang w:eastAsia="zh-CN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_Toc6448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7" w:history="1">
        <w:r>
          <w:rPr>
            <w:rFonts w:ascii="仿宋" w:eastAsia="仿宋" w:hAnsi="仿宋" w:cs="仿宋" w:hint="eastAsia"/>
            <w:lang w:eastAsia="zh-CN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_Toc32227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21" w:history="1">
        <w:r>
          <w:rPr>
            <w:rFonts w:ascii="仿宋" w:eastAsia="仿宋" w:hAnsi="仿宋" w:cs="仿宋" w:hint="eastAsia"/>
            <w:lang w:eastAsia="zh-CN"/>
          </w:rPr>
          <w:t>十四、技术与研发计划</w:t>
        </w:r>
        <w:r>
          <w:tab/>
        </w:r>
        <w:r>
          <w:fldChar w:fldCharType="begin"/>
        </w:r>
        <w:r>
          <w:instrText xml:space="preserve"> PAGEREF _Toc10321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7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_Toc19557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7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_Toc12097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27" w:history="1">
        <w:r>
          <w:rPr>
            <w:rFonts w:ascii="仿宋" w:eastAsia="仿宋" w:hAnsi="仿宋" w:cs="仿宋" w:hint="eastAsia"/>
            <w:lang w:eastAsia="zh-CN"/>
          </w:rPr>
          <w:t>十五、医用传感器项目质量与标准</w:t>
        </w:r>
        <w:r>
          <w:tab/>
        </w:r>
        <w:r>
          <w:fldChar w:fldCharType="begin"/>
        </w:r>
        <w:r>
          <w:instrText xml:space="preserve"> PAGEREF _Toc11727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_Toc16242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2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_Toc6802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2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_Toc29002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9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_Toc11339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08" w:history="1">
        <w:r>
          <w:rPr>
            <w:rFonts w:ascii="仿宋" w:eastAsia="仿宋" w:hAnsi="仿宋" w:cs="仿宋" w:hint="eastAsia"/>
            <w:lang w:eastAsia="zh-CN"/>
          </w:rPr>
          <w:t>十六、节能方案分析</w:t>
        </w:r>
        <w:r>
          <w:tab/>
        </w:r>
        <w:r>
          <w:fldChar w:fldCharType="begin"/>
        </w:r>
        <w:r>
          <w:instrText xml:space="preserve"> PAGEREF _Toc6008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3" w:history="1">
        <w:r>
          <w:rPr>
            <w:rFonts w:ascii="仿宋" w:eastAsia="仿宋" w:hAnsi="仿宋" w:cs="仿宋" w:hint="eastAsia"/>
            <w:lang w:eastAsia="zh-CN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_Toc13393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5" w:history="1">
        <w:r>
          <w:rPr>
            <w:rFonts w:ascii="仿宋" w:eastAsia="仿宋" w:hAnsi="仿宋" w:cs="仿宋" w:hint="eastAsia"/>
            <w:lang w:eastAsia="zh-CN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_Toc27095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0" w:history="1">
        <w:r>
          <w:rPr>
            <w:rFonts w:ascii="仿宋" w:eastAsia="仿宋" w:hAnsi="仿宋" w:cs="仿宋" w:hint="eastAsia"/>
            <w:lang w:eastAsia="zh-CN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_Toc28550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60" w:history="1">
        <w:r>
          <w:rPr>
            <w:rFonts w:ascii="仿宋" w:eastAsia="仿宋" w:hAnsi="仿宋" w:cs="仿宋" w:hint="eastAsia"/>
            <w:lang w:eastAsia="zh-CN"/>
          </w:rPr>
          <w:t>十七、医用传感器项目人才培养与团队建设</w:t>
        </w:r>
        <w:r>
          <w:tab/>
        </w:r>
        <w:r>
          <w:fldChar w:fldCharType="begin"/>
        </w:r>
        <w:r>
          <w:instrText xml:space="preserve"> PAGEREF _Toc19560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_Toc2533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4" w:history="1">
        <w:r>
          <w:rPr>
            <w:rFonts w:ascii="仿宋" w:eastAsia="仿宋" w:hAnsi="仿宋" w:cs="仿宋" w:hint="eastAsia"/>
            <w:lang w:eastAsia="zh-CN"/>
          </w:rPr>
          <w:t>(二)、招聘与选拔计划</w:t>
        </w:r>
        <w:r>
          <w:tab/>
        </w:r>
        <w:r>
          <w:fldChar w:fldCharType="begin"/>
        </w:r>
        <w:r>
          <w:instrText xml:space="preserve"> PAGEREF _Toc15154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2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_Toc30572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4" w:history="1">
        <w:r>
          <w:rPr>
            <w:rFonts w:ascii="仿宋" w:eastAsia="仿宋" w:hAnsi="仿宋" w:cs="仿宋" w:hint="eastAsia"/>
            <w:lang w:eastAsia="zh-CN"/>
          </w:rPr>
          <w:t>(四)、团队建设活动规划</w:t>
        </w:r>
        <w:r>
          <w:tab/>
        </w:r>
        <w:r>
          <w:fldChar w:fldCharType="begin"/>
        </w:r>
        <w:r>
          <w:instrText xml:space="preserve"> PAGEREF _Toc27144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8" w:history="1">
        <w:r>
          <w:rPr>
            <w:rFonts w:ascii="仿宋" w:eastAsia="仿宋" w:hAnsi="仿宋" w:cs="仿宋" w:hint="eastAsia"/>
            <w:lang w:eastAsia="zh-CN"/>
          </w:rPr>
          <w:t>(五)、员工关怀与激励措施</w:t>
        </w:r>
        <w:r>
          <w:tab/>
        </w:r>
        <w:r>
          <w:fldChar w:fldCharType="begin"/>
        </w:r>
        <w:r>
          <w:instrText xml:space="preserve"> PAGEREF _Toc5448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45" w:history="1">
        <w:r>
          <w:rPr>
            <w:rFonts w:ascii="仿宋" w:eastAsia="仿宋" w:hAnsi="仿宋" w:cs="仿宋" w:hint="eastAsia"/>
            <w:lang w:eastAsia="zh-CN"/>
          </w:rPr>
          <w:t>十八、法律法规及环境影响评价</w:t>
        </w:r>
        <w:r>
          <w:tab/>
        </w:r>
        <w:r>
          <w:fldChar w:fldCharType="begin"/>
        </w:r>
        <w:r>
          <w:instrText xml:space="preserve"> PAGEREF _Toc24445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0" w:history="1">
        <w:r>
          <w:rPr>
            <w:rFonts w:ascii="仿宋" w:eastAsia="仿宋" w:hAnsi="仿宋" w:cs="仿宋" w:hint="eastAsia"/>
            <w:lang w:eastAsia="zh-CN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_Toc23920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606" w:history="1">
        <w:r>
          <w:rPr>
            <w:rFonts w:ascii="仿宋" w:eastAsia="仿宋" w:hAnsi="仿宋" w:cs="仿宋" w:hint="eastAsia"/>
            <w:lang w:eastAsia="zh-CN"/>
          </w:rPr>
          <w:t>(二)、环境影响评价</w:t>
        </w:r>
        <w:r>
          <w:tab/>
        </w:r>
        <w:r>
          <w:fldChar w:fldCharType="begin"/>
        </w:r>
        <w:r>
          <w:instrText xml:space="preserve"> PAGEREF _Toc19606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" w:history="1">
        <w:r>
          <w:rPr>
            <w:rFonts w:ascii="仿宋" w:eastAsia="仿宋" w:hAnsi="仿宋" w:cs="仿宋" w:hint="eastAsia"/>
            <w:lang w:eastAsia="zh-CN"/>
          </w:rPr>
          <w:t>(三)、环保手续办理</w:t>
        </w:r>
        <w:r>
          <w:tab/>
        </w:r>
        <w:r>
          <w:fldChar w:fldCharType="begin"/>
        </w:r>
        <w:r>
          <w:instrText xml:space="preserve"> PAGEREF _Toc2067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29" w:history="1">
        <w:r>
          <w:rPr>
            <w:rFonts w:ascii="仿宋" w:eastAsia="仿宋" w:hAnsi="仿宋" w:cs="仿宋" w:hint="eastAsia"/>
            <w:lang w:eastAsia="zh-CN"/>
          </w:rPr>
          <w:t>十九、创新投资策略</w:t>
        </w:r>
        <w:r>
          <w:tab/>
        </w:r>
        <w:r>
          <w:fldChar w:fldCharType="begin"/>
        </w:r>
        <w:r>
          <w:instrText xml:space="preserve"> PAGEREF _Toc12029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9" w:history="1">
        <w:r>
          <w:rPr>
            <w:rFonts w:ascii="仿宋" w:eastAsia="仿宋" w:hAnsi="仿宋" w:cs="仿宋" w:hint="eastAsia"/>
            <w:lang w:eastAsia="zh-CN"/>
          </w:rPr>
          <w:t>(一)、创新投资的定义</w:t>
        </w:r>
        <w:r>
          <w:tab/>
        </w:r>
        <w:r>
          <w:fldChar w:fldCharType="begin"/>
        </w:r>
        <w:r>
          <w:instrText xml:space="preserve"> PAGEREF _Toc4489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1" w:history="1">
        <w:r>
          <w:rPr>
            <w:rFonts w:ascii="仿宋" w:eastAsia="仿宋" w:hAnsi="仿宋" w:cs="仿宋" w:hint="eastAsia"/>
            <w:lang w:eastAsia="zh-CN"/>
          </w:rPr>
          <w:t>(二)、创新投资与企业战略的关系</w:t>
        </w:r>
        <w:r>
          <w:tab/>
        </w:r>
        <w:r>
          <w:fldChar w:fldCharType="begin"/>
        </w:r>
        <w:r>
          <w:instrText xml:space="preserve"> PAGEREF _Toc31161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5" w:history="1">
        <w:r>
          <w:rPr>
            <w:rFonts w:ascii="仿宋" w:eastAsia="仿宋" w:hAnsi="仿宋" w:cs="仿宋" w:hint="eastAsia"/>
            <w:lang w:eastAsia="zh-CN"/>
          </w:rPr>
          <w:t>(三)、创新投资决策过程</w:t>
        </w:r>
        <w:r>
          <w:tab/>
        </w:r>
        <w:r>
          <w:fldChar w:fldCharType="begin"/>
        </w:r>
        <w:r>
          <w:instrText xml:space="preserve"> PAGEREF _Toc4255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7" w:history="1">
        <w:r>
          <w:rPr>
            <w:rFonts w:ascii="仿宋" w:eastAsia="仿宋" w:hAnsi="仿宋" w:cs="仿宋" w:hint="eastAsia"/>
            <w:lang w:eastAsia="zh-CN"/>
          </w:rPr>
          <w:t>(四)、创新投资的风险管理</w:t>
        </w:r>
        <w:r>
          <w:tab/>
        </w:r>
        <w:r>
          <w:fldChar w:fldCharType="begin"/>
        </w:r>
        <w:r>
          <w:instrText xml:space="preserve"> PAGEREF _Toc8377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46" w:history="1">
        <w:r>
          <w:rPr>
            <w:rFonts w:ascii="仿宋" w:eastAsia="仿宋" w:hAnsi="仿宋" w:cs="仿宋" w:hint="eastAsia"/>
            <w:lang w:eastAsia="zh-CN"/>
          </w:rPr>
          <w:t>二十、进度计划方案</w:t>
        </w:r>
        <w:r>
          <w:tab/>
        </w:r>
        <w:r>
          <w:fldChar w:fldCharType="begin"/>
        </w:r>
        <w:r>
          <w:instrText xml:space="preserve"> PAGEREF _Toc26746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" w:history="1">
        <w:r>
          <w:rPr>
            <w:rFonts w:ascii="仿宋" w:eastAsia="仿宋" w:hAnsi="仿宋" w:cs="仿宋" w:hint="eastAsia"/>
            <w:lang w:eastAsia="zh-CN"/>
          </w:rPr>
          <w:t>(一)、医用传感器项目进度安排</w:t>
        </w:r>
        <w:r>
          <w:tab/>
        </w:r>
        <w:r>
          <w:fldChar w:fldCharType="begin"/>
        </w:r>
        <w:r>
          <w:instrText xml:space="preserve"> PAGEREF _Toc1464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8" w:history="1">
        <w:r>
          <w:rPr>
            <w:rFonts w:ascii="仿宋" w:eastAsia="仿宋" w:hAnsi="仿宋" w:cs="仿宋" w:hint="eastAsia"/>
            <w:lang w:eastAsia="zh-CN"/>
          </w:rPr>
          <w:t>(二)、医用传感器项目实施保障措施</w:t>
        </w:r>
        <w:r>
          <w:tab/>
        </w:r>
        <w:r>
          <w:fldChar w:fldCharType="begin"/>
        </w:r>
        <w:r>
          <w:instrText xml:space="preserve"> PAGEREF _Toc31338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44" w:history="1">
        <w:r>
          <w:rPr>
            <w:rFonts w:ascii="仿宋" w:eastAsia="仿宋" w:hAnsi="仿宋" w:cs="仿宋" w:hint="eastAsia"/>
            <w:lang w:eastAsia="zh-CN"/>
          </w:rPr>
          <w:t>二十一、知识产权管理与保护</w:t>
        </w:r>
        <w:r>
          <w:tab/>
        </w:r>
        <w:r>
          <w:fldChar w:fldCharType="begin"/>
        </w:r>
        <w:r>
          <w:instrText xml:space="preserve"> PAGEREF _Toc31044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_Toc24407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_Toc22762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08" w:history="1">
        <w:r>
          <w:rPr>
            <w:rFonts w:ascii="仿宋" w:eastAsia="仿宋" w:hAnsi="仿宋" w:cs="仿宋" w:hint="eastAsia"/>
            <w:lang w:eastAsia="zh-CN"/>
          </w:rPr>
          <w:t>二十二医用传感器项目安全现状评价报告的审核与批准</w:t>
        </w:r>
        <w:r>
          <w:tab/>
        </w:r>
        <w:r>
          <w:fldChar w:fldCharType="begin"/>
        </w:r>
        <w:r>
          <w:instrText xml:space="preserve"> PAGEREF _Toc11708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1" w:history="1">
        <w:r>
          <w:rPr>
            <w:rFonts w:ascii="仿宋" w:eastAsia="仿宋" w:hAnsi="仿宋" w:cs="仿宋" w:hint="eastAsia"/>
            <w:lang w:eastAsia="zh-CN"/>
          </w:rPr>
          <w:t>(一)、审核程序与内容</w:t>
        </w:r>
        <w:r>
          <w:tab/>
        </w:r>
        <w:r>
          <w:fldChar w:fldCharType="begin"/>
        </w:r>
        <w:r>
          <w:instrText xml:space="preserve"> PAGEREF _Toc23511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5" w:history="1">
        <w:r>
          <w:rPr>
            <w:rFonts w:ascii="仿宋" w:eastAsia="仿宋" w:hAnsi="仿宋" w:cs="仿宋" w:hint="eastAsia"/>
            <w:lang w:eastAsia="zh-CN"/>
          </w:rPr>
          <w:t>(二)、审核人员</w:t>
        </w:r>
        <w:r>
          <w:tab/>
        </w:r>
        <w:r>
          <w:fldChar w:fldCharType="begin"/>
        </w:r>
        <w:r>
          <w:instrText xml:space="preserve"> PAGEREF _Toc14405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0" w:history="1">
        <w:r>
          <w:rPr>
            <w:rFonts w:ascii="仿宋" w:eastAsia="仿宋" w:hAnsi="仿宋" w:cs="仿宋" w:hint="eastAsia"/>
            <w:lang w:eastAsia="zh-CN"/>
          </w:rPr>
          <w:t>(三)、审核结论</w:t>
        </w:r>
        <w:r>
          <w:tab/>
        </w:r>
        <w:r>
          <w:fldChar w:fldCharType="begin"/>
        </w:r>
        <w:r>
          <w:instrText xml:space="preserve"> PAGEREF _Toc26990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30" w:history="1">
        <w:r>
          <w:rPr>
            <w:rFonts w:ascii="仿宋" w:eastAsia="仿宋" w:hAnsi="仿宋" w:cs="仿宋" w:hint="eastAsia"/>
            <w:lang w:eastAsia="zh-CN"/>
          </w:rPr>
          <w:t>(四)、报告批准程序</w:t>
        </w:r>
        <w:r>
          <w:tab/>
        </w:r>
        <w:r>
          <w:fldChar w:fldCharType="begin"/>
        </w:r>
        <w:r>
          <w:instrText xml:space="preserve"> PAGEREF _Toc21130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02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112"/>
      <w:r>
        <w:rPr>
          <w:rFonts w:ascii="仿宋" w:eastAsia="仿宋" w:hAnsi="仿宋" w:cs="仿宋" w:hint="eastAsia"/>
          <w:sz w:val="28"/>
          <w:lang w:eastAsia="zh-CN"/>
        </w:rPr>
        <w:t>一、领导力发展与企业文化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754"/>
      <w:r>
        <w:rPr>
          <w:rFonts w:ascii="仿宋" w:eastAsia="仿宋" w:hAnsi="仿宋" w:cs="仿宋" w:hint="eastAsia"/>
          <w:lang w:eastAsia="zh-CN"/>
        </w:rPr>
        <w:t>(一)、高效团队建设原则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在进行高效团队建设时，我们秉持着一系列重要的原则，以确保团队能够协同合作、追求卓越。下面是我们团队建设的核心原则：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使命明确： 团队的使命和目标需要清晰明确，让每位团队成员都能理解并为之努力。明确的使命能够激发团队成员的动力，使他们在共同的目标下更好地协同合作。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优势互补： 我们鼓励团队成员发挥各自的优势，形成一个互补性强、多才多艺的团队。这种多元性有助于更好地应对各种任务和挑战，提高团队整体的综合素质。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开放沟通： 沟通是团队协作的基石。我们倡导开放、透明的沟通机制，鼓励团队成员分享意见和建议。通过积极的沟通，团队能够更好地理解彼此，有效解决问题。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https://d.book118.com/827161026111006050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医用传感器项目调研分析报告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医用传感器项目调研分析报告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医用传感器项目调研分析报告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医用传感器项目调研分析报告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医用传感器项目调研分析报告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294896"/>
    <w:rsid w:val="4593521B"/>
    <w:rsid w:val="74294896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27161026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2024-02-27T20:18:00Z</dcterms:created>
  <dcterms:modified xsi:type="dcterms:W3CDTF">2024-02-27T20:18:41Z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D137484D0FF146A9AAD4272394025809_11</vt:lpwstr>
  </property>
  <property fmtid="{D5CDD505-2E9C-101B-9397-08002B2CF9AE}" pid="3" name="KSOProductBuildVer">
    <vt:lpwstr>2052-12.1.0.16250</vt:lpwstr>
  </property>
</Properties>
</file>