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天然气销售项目规划设计方案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98" w:history="1">
        <w:r>
          <w:rPr>
            <w:rFonts w:ascii="仿宋" w:eastAsia="仿宋" w:hAnsi="仿宋" w:cs="仿宋" w:hint="eastAsia"/>
            <w:lang w:eastAsia="zh-CN"/>
          </w:rPr>
          <w:t>前言</w:t>
        </w:r>
        <w:r>
          <w:tab/>
        </w:r>
        <w:r>
          <w:fldChar w:fldCharType="begin"/>
        </w:r>
        <w:r>
          <w:instrText xml:space="preserve"> PAGEREF _Toc18298 \h </w:instrText>
        </w:r>
        <w:r>
          <w:fldChar w:fldCharType="separate"/>
        </w:r>
        <w:r>
          <w:t>3</w:t>
        </w:r>
        <w:r>
          <w:fldChar w:fldCharType="end"/>
        </w:r>
      </w:hyperlink>
    </w:p>
    <w:p>
      <w:pPr>
        <w:pStyle w:val="TOC1"/>
        <w:tabs>
          <w:tab w:val="right" w:leader="dot" w:pos="8306"/>
        </w:tabs>
      </w:pPr>
      <w:hyperlink w:anchor="_Toc24522" w:history="1">
        <w:r>
          <w:rPr>
            <w:rFonts w:ascii="仿宋" w:eastAsia="仿宋" w:hAnsi="仿宋" w:cs="仿宋" w:hint="eastAsia"/>
            <w:lang w:eastAsia="zh-CN"/>
          </w:rPr>
          <w:t>一、天然气销售项目选址可行性分析</w:t>
        </w:r>
        <w:r>
          <w:tab/>
        </w:r>
        <w:r>
          <w:fldChar w:fldCharType="begin"/>
        </w:r>
        <w:r>
          <w:instrText xml:space="preserve"> PAGEREF _Toc24522 \h </w:instrText>
        </w:r>
        <w:r>
          <w:fldChar w:fldCharType="separate"/>
        </w:r>
        <w:r>
          <w:t>3</w:t>
        </w:r>
        <w:r>
          <w:fldChar w:fldCharType="end"/>
        </w:r>
      </w:hyperlink>
    </w:p>
    <w:p>
      <w:pPr>
        <w:pStyle w:val="TOC2"/>
        <w:tabs>
          <w:tab w:val="right" w:leader="dot" w:pos="8306"/>
        </w:tabs>
      </w:pPr>
      <w:hyperlink w:anchor="_Toc829" w:history="1">
        <w:r>
          <w:rPr>
            <w:rFonts w:ascii="仿宋" w:eastAsia="仿宋" w:hAnsi="仿宋" w:cs="仿宋" w:hint="eastAsia"/>
            <w:lang w:eastAsia="zh-CN"/>
          </w:rPr>
          <w:t>(一)、天然气销售项目选址</w:t>
        </w:r>
        <w:r>
          <w:tab/>
        </w:r>
        <w:r>
          <w:fldChar w:fldCharType="begin"/>
        </w:r>
        <w:r>
          <w:instrText xml:space="preserve"> PAGEREF _Toc829 \h </w:instrText>
        </w:r>
        <w:r>
          <w:fldChar w:fldCharType="separate"/>
        </w:r>
        <w:r>
          <w:t>3</w:t>
        </w:r>
        <w:r>
          <w:fldChar w:fldCharType="end"/>
        </w:r>
      </w:hyperlink>
    </w:p>
    <w:p>
      <w:pPr>
        <w:pStyle w:val="TOC2"/>
        <w:tabs>
          <w:tab w:val="right" w:leader="dot" w:pos="8306"/>
        </w:tabs>
      </w:pPr>
      <w:hyperlink w:anchor="_Toc9452" w:history="1">
        <w:r>
          <w:rPr>
            <w:rFonts w:ascii="仿宋" w:eastAsia="仿宋" w:hAnsi="仿宋" w:cs="仿宋" w:hint="eastAsia"/>
            <w:lang w:eastAsia="zh-CN"/>
          </w:rPr>
          <w:t>(二)、用地控制指标</w:t>
        </w:r>
        <w:r>
          <w:tab/>
        </w:r>
        <w:r>
          <w:fldChar w:fldCharType="begin"/>
        </w:r>
        <w:r>
          <w:instrText xml:space="preserve"> PAGEREF _Toc9452 \h </w:instrText>
        </w:r>
        <w:r>
          <w:fldChar w:fldCharType="separate"/>
        </w:r>
        <w:r>
          <w:t>3</w:t>
        </w:r>
        <w:r>
          <w:fldChar w:fldCharType="end"/>
        </w:r>
      </w:hyperlink>
    </w:p>
    <w:p>
      <w:pPr>
        <w:pStyle w:val="TOC2"/>
        <w:tabs>
          <w:tab w:val="right" w:leader="dot" w:pos="8306"/>
        </w:tabs>
      </w:pPr>
      <w:hyperlink w:anchor="_Toc26679" w:history="1">
        <w:r>
          <w:rPr>
            <w:rFonts w:ascii="仿宋" w:eastAsia="仿宋" w:hAnsi="仿宋" w:cs="仿宋" w:hint="eastAsia"/>
            <w:lang w:eastAsia="zh-CN"/>
          </w:rPr>
          <w:t>(三)、节约用地措施</w:t>
        </w:r>
        <w:r>
          <w:tab/>
        </w:r>
        <w:r>
          <w:fldChar w:fldCharType="begin"/>
        </w:r>
        <w:r>
          <w:instrText xml:space="preserve"> PAGEREF _Toc26679 \h </w:instrText>
        </w:r>
        <w:r>
          <w:fldChar w:fldCharType="separate"/>
        </w:r>
        <w:r>
          <w:t>5</w:t>
        </w:r>
        <w:r>
          <w:fldChar w:fldCharType="end"/>
        </w:r>
      </w:hyperlink>
    </w:p>
    <w:p>
      <w:pPr>
        <w:pStyle w:val="TOC2"/>
        <w:tabs>
          <w:tab w:val="right" w:leader="dot" w:pos="8306"/>
        </w:tabs>
      </w:pPr>
      <w:hyperlink w:anchor="_Toc0" w:history="1">
        <w:r>
          <w:rPr>
            <w:rFonts w:ascii="仿宋" w:eastAsia="仿宋" w:hAnsi="仿宋" w:cs="仿宋" w:hint="eastAsia"/>
            <w:lang w:eastAsia="zh-CN"/>
          </w:rPr>
          <w:t>(四)、总图布置方案</w:t>
        </w:r>
        <w:r>
          <w:tab/>
        </w:r>
        <w:r>
          <w:fldChar w:fldCharType="begin"/>
        </w:r>
        <w:r>
          <w:instrText xml:space="preserve"> PAGEREF _Toc0 \h </w:instrText>
        </w:r>
        <w:r>
          <w:fldChar w:fldCharType="separate"/>
        </w:r>
        <w:r>
          <w:t>6</w:t>
        </w:r>
        <w:r>
          <w:fldChar w:fldCharType="end"/>
        </w:r>
      </w:hyperlink>
    </w:p>
    <w:p>
      <w:pPr>
        <w:pStyle w:val="TOC2"/>
        <w:tabs>
          <w:tab w:val="right" w:leader="dot" w:pos="8306"/>
        </w:tabs>
      </w:pPr>
      <w:hyperlink w:anchor="_Toc17301" w:history="1">
        <w:r>
          <w:rPr>
            <w:rFonts w:ascii="仿宋" w:eastAsia="仿宋" w:hAnsi="仿宋" w:cs="仿宋" w:hint="eastAsia"/>
            <w:lang w:eastAsia="zh-CN"/>
          </w:rPr>
          <w:t>(五)、选址综合评价</w:t>
        </w:r>
        <w:r>
          <w:tab/>
        </w:r>
        <w:r>
          <w:fldChar w:fldCharType="begin"/>
        </w:r>
        <w:r>
          <w:instrText xml:space="preserve"> PAGEREF _Toc17301 \h </w:instrText>
        </w:r>
        <w:r>
          <w:fldChar w:fldCharType="separate"/>
        </w:r>
        <w:r>
          <w:t>7</w:t>
        </w:r>
        <w:r>
          <w:fldChar w:fldCharType="end"/>
        </w:r>
      </w:hyperlink>
    </w:p>
    <w:p>
      <w:pPr>
        <w:pStyle w:val="TOC1"/>
        <w:tabs>
          <w:tab w:val="right" w:leader="dot" w:pos="8306"/>
        </w:tabs>
      </w:pPr>
      <w:hyperlink w:anchor="_Toc2107" w:history="1">
        <w:r>
          <w:rPr>
            <w:rFonts w:ascii="仿宋" w:eastAsia="仿宋" w:hAnsi="仿宋" w:cs="仿宋" w:hint="eastAsia"/>
            <w:lang w:eastAsia="zh-CN"/>
          </w:rPr>
          <w:t>二、天然气销售项目土建工程</w:t>
        </w:r>
        <w:r>
          <w:tab/>
        </w:r>
        <w:r>
          <w:fldChar w:fldCharType="begin"/>
        </w:r>
        <w:r>
          <w:instrText xml:space="preserve"> PAGEREF _Toc2107 \h </w:instrText>
        </w:r>
        <w:r>
          <w:fldChar w:fldCharType="separate"/>
        </w:r>
        <w:r>
          <w:t>8</w:t>
        </w:r>
        <w:r>
          <w:fldChar w:fldCharType="end"/>
        </w:r>
      </w:hyperlink>
    </w:p>
    <w:p>
      <w:pPr>
        <w:pStyle w:val="TOC2"/>
        <w:tabs>
          <w:tab w:val="right" w:leader="dot" w:pos="8306"/>
        </w:tabs>
      </w:pPr>
      <w:hyperlink w:anchor="_Toc15241" w:history="1">
        <w:r>
          <w:rPr>
            <w:rFonts w:ascii="仿宋" w:eastAsia="仿宋" w:hAnsi="仿宋" w:cs="仿宋" w:hint="eastAsia"/>
            <w:lang w:eastAsia="zh-CN"/>
          </w:rPr>
          <w:t>(一)、建筑工程设计原则</w:t>
        </w:r>
        <w:r>
          <w:tab/>
        </w:r>
        <w:r>
          <w:fldChar w:fldCharType="begin"/>
        </w:r>
        <w:r>
          <w:instrText xml:space="preserve"> PAGEREF _Toc15241 \h </w:instrText>
        </w:r>
        <w:r>
          <w:fldChar w:fldCharType="separate"/>
        </w:r>
        <w:r>
          <w:t>8</w:t>
        </w:r>
        <w:r>
          <w:fldChar w:fldCharType="end"/>
        </w:r>
      </w:hyperlink>
    </w:p>
    <w:p>
      <w:pPr>
        <w:pStyle w:val="TOC2"/>
        <w:tabs>
          <w:tab w:val="right" w:leader="dot" w:pos="8306"/>
        </w:tabs>
      </w:pPr>
      <w:hyperlink w:anchor="_Toc20364" w:history="1">
        <w:r>
          <w:rPr>
            <w:rFonts w:ascii="仿宋" w:eastAsia="仿宋" w:hAnsi="仿宋" w:cs="仿宋" w:hint="eastAsia"/>
            <w:lang w:eastAsia="zh-CN"/>
          </w:rPr>
          <w:t>(二)、土建工程设计年限及安全等级</w:t>
        </w:r>
        <w:r>
          <w:tab/>
        </w:r>
        <w:r>
          <w:fldChar w:fldCharType="begin"/>
        </w:r>
        <w:r>
          <w:instrText xml:space="preserve"> PAGEREF _Toc20364 \h </w:instrText>
        </w:r>
        <w:r>
          <w:fldChar w:fldCharType="separate"/>
        </w:r>
        <w:r>
          <w:t>9</w:t>
        </w:r>
        <w:r>
          <w:fldChar w:fldCharType="end"/>
        </w:r>
      </w:hyperlink>
    </w:p>
    <w:p>
      <w:pPr>
        <w:pStyle w:val="TOC2"/>
        <w:tabs>
          <w:tab w:val="right" w:leader="dot" w:pos="8306"/>
        </w:tabs>
      </w:pPr>
      <w:hyperlink w:anchor="_Toc13481" w:history="1">
        <w:r>
          <w:rPr>
            <w:rFonts w:ascii="仿宋" w:eastAsia="仿宋" w:hAnsi="仿宋" w:cs="仿宋" w:hint="eastAsia"/>
            <w:lang w:eastAsia="zh-CN"/>
          </w:rPr>
          <w:t>(三)、建筑工程设计总体要求</w:t>
        </w:r>
        <w:r>
          <w:tab/>
        </w:r>
        <w:r>
          <w:fldChar w:fldCharType="begin"/>
        </w:r>
        <w:r>
          <w:instrText xml:space="preserve"> PAGEREF _Toc13481 \h </w:instrText>
        </w:r>
        <w:r>
          <w:fldChar w:fldCharType="separate"/>
        </w:r>
        <w:r>
          <w:t>11</w:t>
        </w:r>
        <w:r>
          <w:fldChar w:fldCharType="end"/>
        </w:r>
      </w:hyperlink>
    </w:p>
    <w:p>
      <w:pPr>
        <w:pStyle w:val="TOC2"/>
        <w:tabs>
          <w:tab w:val="right" w:leader="dot" w:pos="8306"/>
        </w:tabs>
      </w:pPr>
      <w:hyperlink w:anchor="_Toc24849" w:history="1">
        <w:r>
          <w:rPr>
            <w:rFonts w:ascii="仿宋" w:eastAsia="仿宋" w:hAnsi="仿宋" w:cs="仿宋" w:hint="eastAsia"/>
            <w:lang w:eastAsia="zh-CN"/>
          </w:rPr>
          <w:t>(四)、土建工程建设指标</w:t>
        </w:r>
        <w:r>
          <w:tab/>
        </w:r>
        <w:r>
          <w:fldChar w:fldCharType="begin"/>
        </w:r>
        <w:r>
          <w:instrText xml:space="preserve"> PAGEREF _Toc24849 \h </w:instrText>
        </w:r>
        <w:r>
          <w:fldChar w:fldCharType="separate"/>
        </w:r>
        <w:r>
          <w:t>11</w:t>
        </w:r>
        <w:r>
          <w:fldChar w:fldCharType="end"/>
        </w:r>
      </w:hyperlink>
    </w:p>
    <w:p>
      <w:pPr>
        <w:pStyle w:val="TOC1"/>
        <w:tabs>
          <w:tab w:val="right" w:leader="dot" w:pos="8306"/>
        </w:tabs>
      </w:pPr>
      <w:hyperlink w:anchor="_Toc19216" w:history="1">
        <w:r>
          <w:rPr>
            <w:rFonts w:ascii="仿宋" w:eastAsia="仿宋" w:hAnsi="仿宋" w:cs="仿宋" w:hint="eastAsia"/>
            <w:lang w:eastAsia="zh-CN"/>
          </w:rPr>
          <w:t>三、工艺说明</w:t>
        </w:r>
        <w:r>
          <w:tab/>
        </w:r>
        <w:r>
          <w:fldChar w:fldCharType="begin"/>
        </w:r>
        <w:r>
          <w:instrText xml:space="preserve"> PAGEREF _Toc19216 \h </w:instrText>
        </w:r>
        <w:r>
          <w:fldChar w:fldCharType="separate"/>
        </w:r>
        <w:r>
          <w:t>12</w:t>
        </w:r>
        <w:r>
          <w:fldChar w:fldCharType="end"/>
        </w:r>
      </w:hyperlink>
    </w:p>
    <w:p>
      <w:pPr>
        <w:pStyle w:val="TOC2"/>
        <w:tabs>
          <w:tab w:val="right" w:leader="dot" w:pos="8306"/>
        </w:tabs>
      </w:pPr>
      <w:hyperlink w:anchor="_Toc30750" w:history="1">
        <w:r>
          <w:rPr>
            <w:rFonts w:ascii="仿宋" w:eastAsia="仿宋" w:hAnsi="仿宋" w:cs="仿宋" w:hint="eastAsia"/>
            <w:lang w:eastAsia="zh-CN"/>
          </w:rPr>
          <w:t>(一)、技术管理特点</w:t>
        </w:r>
        <w:r>
          <w:tab/>
        </w:r>
        <w:r>
          <w:fldChar w:fldCharType="begin"/>
        </w:r>
        <w:r>
          <w:instrText xml:space="preserve"> PAGEREF _Toc30750 \h </w:instrText>
        </w:r>
        <w:r>
          <w:fldChar w:fldCharType="separate"/>
        </w:r>
        <w:r>
          <w:t>12</w:t>
        </w:r>
        <w:r>
          <w:fldChar w:fldCharType="end"/>
        </w:r>
      </w:hyperlink>
    </w:p>
    <w:p>
      <w:pPr>
        <w:pStyle w:val="TOC2"/>
        <w:tabs>
          <w:tab w:val="right" w:leader="dot" w:pos="8306"/>
        </w:tabs>
      </w:pPr>
      <w:hyperlink w:anchor="_Toc17854" w:history="1">
        <w:r>
          <w:rPr>
            <w:rFonts w:ascii="仿宋" w:eastAsia="仿宋" w:hAnsi="仿宋" w:cs="仿宋" w:hint="eastAsia"/>
            <w:lang w:eastAsia="zh-CN"/>
          </w:rPr>
          <w:t>(二)、天然气销售项目工艺技术设计方案</w:t>
        </w:r>
        <w:r>
          <w:tab/>
        </w:r>
        <w:r>
          <w:fldChar w:fldCharType="begin"/>
        </w:r>
        <w:r>
          <w:instrText xml:space="preserve"> PAGEREF _Toc17854 \h </w:instrText>
        </w:r>
        <w:r>
          <w:fldChar w:fldCharType="separate"/>
        </w:r>
        <w:r>
          <w:t>13</w:t>
        </w:r>
        <w:r>
          <w:fldChar w:fldCharType="end"/>
        </w:r>
      </w:hyperlink>
    </w:p>
    <w:p>
      <w:pPr>
        <w:pStyle w:val="TOC2"/>
        <w:tabs>
          <w:tab w:val="right" w:leader="dot" w:pos="8306"/>
        </w:tabs>
      </w:pPr>
      <w:hyperlink w:anchor="_Toc23731" w:history="1">
        <w:r>
          <w:rPr>
            <w:rFonts w:ascii="仿宋" w:eastAsia="仿宋" w:hAnsi="仿宋" w:cs="仿宋" w:hint="eastAsia"/>
            <w:lang w:eastAsia="zh-CN"/>
          </w:rPr>
          <w:t>(三)、设备选型方案</w:t>
        </w:r>
        <w:r>
          <w:tab/>
        </w:r>
        <w:r>
          <w:fldChar w:fldCharType="begin"/>
        </w:r>
        <w:r>
          <w:instrText xml:space="preserve"> PAGEREF _Toc23731 \h </w:instrText>
        </w:r>
        <w:r>
          <w:fldChar w:fldCharType="separate"/>
        </w:r>
        <w:r>
          <w:t>14</w:t>
        </w:r>
        <w:r>
          <w:fldChar w:fldCharType="end"/>
        </w:r>
      </w:hyperlink>
    </w:p>
    <w:p>
      <w:pPr>
        <w:pStyle w:val="TOC1"/>
        <w:tabs>
          <w:tab w:val="right" w:leader="dot" w:pos="8306"/>
        </w:tabs>
      </w:pPr>
      <w:hyperlink w:anchor="_Toc24012" w:history="1">
        <w:r>
          <w:rPr>
            <w:rFonts w:ascii="仿宋" w:eastAsia="仿宋" w:hAnsi="仿宋" w:cs="仿宋" w:hint="eastAsia"/>
            <w:lang w:eastAsia="zh-CN"/>
          </w:rPr>
          <w:t>四、天然气销售项目文档管理</w:t>
        </w:r>
        <w:r>
          <w:tab/>
        </w:r>
        <w:r>
          <w:fldChar w:fldCharType="begin"/>
        </w:r>
        <w:r>
          <w:instrText xml:space="preserve"> PAGEREF _Toc24012 \h </w:instrText>
        </w:r>
        <w:r>
          <w:fldChar w:fldCharType="separate"/>
        </w:r>
        <w:r>
          <w:t>15</w:t>
        </w:r>
        <w:r>
          <w:fldChar w:fldCharType="end"/>
        </w:r>
      </w:hyperlink>
    </w:p>
    <w:p>
      <w:pPr>
        <w:pStyle w:val="TOC2"/>
        <w:tabs>
          <w:tab w:val="right" w:leader="dot" w:pos="8306"/>
        </w:tabs>
      </w:pPr>
      <w:hyperlink w:anchor="_Toc30791" w:history="1">
        <w:r>
          <w:rPr>
            <w:rFonts w:ascii="仿宋" w:eastAsia="仿宋" w:hAnsi="仿宋" w:cs="仿宋" w:hint="eastAsia"/>
            <w:lang w:eastAsia="zh-CN"/>
          </w:rPr>
          <w:t>(一)、文档编制与审查</w:t>
        </w:r>
        <w:r>
          <w:tab/>
        </w:r>
        <w:r>
          <w:fldChar w:fldCharType="begin"/>
        </w:r>
        <w:r>
          <w:instrText xml:space="preserve"> PAGEREF _Toc30791 \h </w:instrText>
        </w:r>
        <w:r>
          <w:fldChar w:fldCharType="separate"/>
        </w:r>
        <w:r>
          <w:t>15</w:t>
        </w:r>
        <w:r>
          <w:fldChar w:fldCharType="end"/>
        </w:r>
      </w:hyperlink>
    </w:p>
    <w:p>
      <w:pPr>
        <w:pStyle w:val="TOC2"/>
        <w:tabs>
          <w:tab w:val="right" w:leader="dot" w:pos="8306"/>
        </w:tabs>
      </w:pPr>
      <w:hyperlink w:anchor="_Toc16495" w:history="1">
        <w:r>
          <w:rPr>
            <w:rFonts w:ascii="仿宋" w:eastAsia="仿宋" w:hAnsi="仿宋" w:cs="仿宋" w:hint="eastAsia"/>
            <w:lang w:eastAsia="zh-CN"/>
          </w:rPr>
          <w:t>(二)、文档发布与分发</w:t>
        </w:r>
        <w:r>
          <w:tab/>
        </w:r>
        <w:r>
          <w:fldChar w:fldCharType="begin"/>
        </w:r>
        <w:r>
          <w:instrText xml:space="preserve"> PAGEREF _Toc16495 \h </w:instrText>
        </w:r>
        <w:r>
          <w:fldChar w:fldCharType="separate"/>
        </w:r>
        <w:r>
          <w:t>17</w:t>
        </w:r>
        <w:r>
          <w:fldChar w:fldCharType="end"/>
        </w:r>
      </w:hyperlink>
    </w:p>
    <w:p>
      <w:pPr>
        <w:pStyle w:val="TOC2"/>
        <w:tabs>
          <w:tab w:val="right" w:leader="dot" w:pos="8306"/>
        </w:tabs>
      </w:pPr>
      <w:hyperlink w:anchor="_Toc3674" w:history="1">
        <w:r>
          <w:rPr>
            <w:rFonts w:ascii="仿宋" w:eastAsia="仿宋" w:hAnsi="仿宋" w:cs="仿宋" w:hint="eastAsia"/>
            <w:lang w:eastAsia="zh-CN"/>
          </w:rPr>
          <w:t>(三)、文档存档与归档</w:t>
        </w:r>
        <w:r>
          <w:tab/>
        </w:r>
        <w:r>
          <w:fldChar w:fldCharType="begin"/>
        </w:r>
        <w:r>
          <w:instrText xml:space="preserve"> PAGEREF _Toc3674 \h </w:instrText>
        </w:r>
        <w:r>
          <w:fldChar w:fldCharType="separate"/>
        </w:r>
        <w:r>
          <w:t>18</w:t>
        </w:r>
        <w:r>
          <w:fldChar w:fldCharType="end"/>
        </w:r>
      </w:hyperlink>
    </w:p>
    <w:p>
      <w:pPr>
        <w:pStyle w:val="TOC1"/>
        <w:tabs>
          <w:tab w:val="right" w:leader="dot" w:pos="8306"/>
        </w:tabs>
      </w:pPr>
      <w:hyperlink w:anchor="_Toc10720" w:history="1">
        <w:r>
          <w:rPr>
            <w:rFonts w:ascii="仿宋" w:eastAsia="仿宋" w:hAnsi="仿宋" w:cs="仿宋" w:hint="eastAsia"/>
            <w:lang w:eastAsia="zh-CN"/>
          </w:rPr>
          <w:t>五、天然气销售项目概论</w:t>
        </w:r>
        <w:r>
          <w:tab/>
        </w:r>
        <w:r>
          <w:fldChar w:fldCharType="begin"/>
        </w:r>
        <w:r>
          <w:instrText xml:space="preserve"> PAGEREF _Toc10720 \h </w:instrText>
        </w:r>
        <w:r>
          <w:fldChar w:fldCharType="separate"/>
        </w:r>
        <w:r>
          <w:t>19</w:t>
        </w:r>
        <w:r>
          <w:fldChar w:fldCharType="end"/>
        </w:r>
      </w:hyperlink>
    </w:p>
    <w:p>
      <w:pPr>
        <w:pStyle w:val="TOC2"/>
        <w:tabs>
          <w:tab w:val="right" w:leader="dot" w:pos="8306"/>
        </w:tabs>
      </w:pPr>
      <w:hyperlink w:anchor="_Toc7726" w:history="1">
        <w:r>
          <w:rPr>
            <w:rFonts w:ascii="仿宋" w:eastAsia="仿宋" w:hAnsi="仿宋" w:cs="仿宋" w:hint="eastAsia"/>
            <w:lang w:eastAsia="zh-CN"/>
          </w:rPr>
          <w:t>(一)、天然气销售项目概况</w:t>
        </w:r>
        <w:r>
          <w:tab/>
        </w:r>
        <w:r>
          <w:fldChar w:fldCharType="begin"/>
        </w:r>
        <w:r>
          <w:instrText xml:space="preserve"> PAGEREF _Toc7726 \h </w:instrText>
        </w:r>
        <w:r>
          <w:fldChar w:fldCharType="separate"/>
        </w:r>
        <w:r>
          <w:t>19</w:t>
        </w:r>
        <w:r>
          <w:fldChar w:fldCharType="end"/>
        </w:r>
      </w:hyperlink>
    </w:p>
    <w:p>
      <w:pPr>
        <w:pStyle w:val="TOC2"/>
        <w:tabs>
          <w:tab w:val="right" w:leader="dot" w:pos="8306"/>
        </w:tabs>
      </w:pPr>
      <w:hyperlink w:anchor="_Toc10392" w:history="1">
        <w:r>
          <w:rPr>
            <w:rFonts w:ascii="仿宋" w:eastAsia="仿宋" w:hAnsi="仿宋" w:cs="仿宋" w:hint="eastAsia"/>
            <w:lang w:eastAsia="zh-CN"/>
          </w:rPr>
          <w:t>(二)、天然气销售项目目标</w:t>
        </w:r>
        <w:r>
          <w:tab/>
        </w:r>
        <w:r>
          <w:fldChar w:fldCharType="begin"/>
        </w:r>
        <w:r>
          <w:instrText xml:space="preserve"> PAGEREF _Toc10392 \h </w:instrText>
        </w:r>
        <w:r>
          <w:fldChar w:fldCharType="separate"/>
        </w:r>
        <w:r>
          <w:t>21</w:t>
        </w:r>
        <w:r>
          <w:fldChar w:fldCharType="end"/>
        </w:r>
      </w:hyperlink>
    </w:p>
    <w:p>
      <w:pPr>
        <w:pStyle w:val="TOC2"/>
        <w:tabs>
          <w:tab w:val="right" w:leader="dot" w:pos="8306"/>
        </w:tabs>
      </w:pPr>
      <w:hyperlink w:anchor="_Toc24458" w:history="1">
        <w:r>
          <w:rPr>
            <w:rFonts w:ascii="仿宋" w:eastAsia="仿宋" w:hAnsi="仿宋" w:cs="仿宋" w:hint="eastAsia"/>
            <w:lang w:eastAsia="zh-CN"/>
          </w:rPr>
          <w:t>(三)、天然气销售项目提出的理由</w:t>
        </w:r>
        <w:r>
          <w:tab/>
        </w:r>
        <w:r>
          <w:fldChar w:fldCharType="begin"/>
        </w:r>
        <w:r>
          <w:instrText xml:space="preserve"> PAGEREF _Toc24458 \h </w:instrText>
        </w:r>
        <w:r>
          <w:fldChar w:fldCharType="separate"/>
        </w:r>
        <w:r>
          <w:t>22</w:t>
        </w:r>
        <w:r>
          <w:fldChar w:fldCharType="end"/>
        </w:r>
      </w:hyperlink>
    </w:p>
    <w:p>
      <w:pPr>
        <w:pStyle w:val="TOC2"/>
        <w:tabs>
          <w:tab w:val="right" w:leader="dot" w:pos="8306"/>
        </w:tabs>
      </w:pPr>
      <w:hyperlink w:anchor="_Toc21397" w:history="1">
        <w:r>
          <w:rPr>
            <w:rFonts w:ascii="仿宋" w:eastAsia="仿宋" w:hAnsi="仿宋" w:cs="仿宋" w:hint="eastAsia"/>
            <w:lang w:eastAsia="zh-CN"/>
          </w:rPr>
          <w:t>(四)、天然气销售项目意义</w:t>
        </w:r>
        <w:r>
          <w:tab/>
        </w:r>
        <w:r>
          <w:fldChar w:fldCharType="begin"/>
        </w:r>
        <w:r>
          <w:instrText xml:space="preserve"> PAGEREF _Toc21397 \h </w:instrText>
        </w:r>
        <w:r>
          <w:fldChar w:fldCharType="separate"/>
        </w:r>
        <w:r>
          <w:t>24</w:t>
        </w:r>
        <w:r>
          <w:fldChar w:fldCharType="end"/>
        </w:r>
      </w:hyperlink>
    </w:p>
    <w:p>
      <w:pPr>
        <w:pStyle w:val="TOC2"/>
        <w:tabs>
          <w:tab w:val="right" w:leader="dot" w:pos="8306"/>
        </w:tabs>
      </w:pPr>
      <w:hyperlink w:anchor="_Toc6788" w:history="1">
        <w:r>
          <w:rPr>
            <w:rFonts w:ascii="仿宋" w:eastAsia="仿宋" w:hAnsi="仿宋" w:cs="仿宋" w:hint="eastAsia"/>
            <w:lang w:eastAsia="zh-CN"/>
          </w:rPr>
          <w:t>(五)、天然气销售项目背景</w:t>
        </w:r>
        <w:r>
          <w:tab/>
        </w:r>
        <w:r>
          <w:fldChar w:fldCharType="begin"/>
        </w:r>
        <w:r>
          <w:instrText xml:space="preserve"> PAGEREF _Toc6788 \h </w:instrText>
        </w:r>
        <w:r>
          <w:fldChar w:fldCharType="separate"/>
        </w:r>
        <w:r>
          <w:t>24</w:t>
        </w:r>
        <w:r>
          <w:fldChar w:fldCharType="end"/>
        </w:r>
      </w:hyperlink>
    </w:p>
    <w:p>
      <w:pPr>
        <w:pStyle w:val="TOC1"/>
        <w:tabs>
          <w:tab w:val="right" w:leader="dot" w:pos="8306"/>
        </w:tabs>
      </w:pPr>
      <w:hyperlink w:anchor="_Toc21363" w:history="1">
        <w:r>
          <w:rPr>
            <w:rFonts w:ascii="仿宋" w:eastAsia="仿宋" w:hAnsi="仿宋" w:cs="仿宋" w:hint="eastAsia"/>
            <w:lang w:eastAsia="zh-CN"/>
          </w:rPr>
          <w:t>六、天然气销售项目建设背景及必要性分析</w:t>
        </w:r>
        <w:r>
          <w:tab/>
        </w:r>
        <w:r>
          <w:fldChar w:fldCharType="begin"/>
        </w:r>
        <w:r>
          <w:instrText xml:space="preserve"> PAGEREF _Toc21363 \h </w:instrText>
        </w:r>
        <w:r>
          <w:fldChar w:fldCharType="separate"/>
        </w:r>
        <w:r>
          <w:t>25</w:t>
        </w:r>
        <w:r>
          <w:fldChar w:fldCharType="end"/>
        </w:r>
      </w:hyperlink>
    </w:p>
    <w:p>
      <w:pPr>
        <w:pStyle w:val="TOC2"/>
        <w:tabs>
          <w:tab w:val="right" w:leader="dot" w:pos="8306"/>
        </w:tabs>
      </w:pPr>
      <w:hyperlink w:anchor="_Toc23199" w:history="1">
        <w:r>
          <w:rPr>
            <w:rFonts w:ascii="仿宋" w:eastAsia="仿宋" w:hAnsi="仿宋" w:cs="仿宋" w:hint="eastAsia"/>
            <w:lang w:eastAsia="zh-CN"/>
          </w:rPr>
          <w:t>(一)、天然气销售项目背景分析</w:t>
        </w:r>
        <w:r>
          <w:tab/>
        </w:r>
        <w:r>
          <w:fldChar w:fldCharType="begin"/>
        </w:r>
        <w:r>
          <w:instrText xml:space="preserve"> PAGEREF _Toc23199 \h </w:instrText>
        </w:r>
        <w:r>
          <w:fldChar w:fldCharType="separate"/>
        </w:r>
        <w:r>
          <w:t>25</w:t>
        </w:r>
        <w:r>
          <w:fldChar w:fldCharType="end"/>
        </w:r>
      </w:hyperlink>
    </w:p>
    <w:p>
      <w:pPr>
        <w:pStyle w:val="TOC2"/>
        <w:tabs>
          <w:tab w:val="right" w:leader="dot" w:pos="8306"/>
        </w:tabs>
      </w:pPr>
      <w:hyperlink w:anchor="_Toc23969" w:history="1">
        <w:r>
          <w:rPr>
            <w:rFonts w:ascii="仿宋" w:eastAsia="仿宋" w:hAnsi="仿宋" w:cs="仿宋" w:hint="eastAsia"/>
            <w:lang w:eastAsia="zh-CN"/>
          </w:rPr>
          <w:t>(二)、天然气销售项目建设必要性分析</w:t>
        </w:r>
        <w:r>
          <w:tab/>
        </w:r>
        <w:r>
          <w:fldChar w:fldCharType="begin"/>
        </w:r>
        <w:r>
          <w:instrText xml:space="preserve"> PAGEREF _Toc23969 \h </w:instrText>
        </w:r>
        <w:r>
          <w:fldChar w:fldCharType="separate"/>
        </w:r>
        <w:r>
          <w:t>27</w:t>
        </w:r>
        <w:r>
          <w:fldChar w:fldCharType="end"/>
        </w:r>
      </w:hyperlink>
    </w:p>
    <w:p>
      <w:pPr>
        <w:pStyle w:val="TOC1"/>
        <w:tabs>
          <w:tab w:val="right" w:leader="dot" w:pos="8306"/>
        </w:tabs>
      </w:pPr>
      <w:hyperlink w:anchor="_Toc16314" w:history="1">
        <w:r>
          <w:rPr>
            <w:rFonts w:ascii="仿宋" w:eastAsia="仿宋" w:hAnsi="仿宋" w:cs="仿宋" w:hint="eastAsia"/>
            <w:lang w:eastAsia="zh-CN"/>
          </w:rPr>
          <w:t>七、天然气销售项目社会影响</w:t>
        </w:r>
        <w:r>
          <w:tab/>
        </w:r>
        <w:r>
          <w:fldChar w:fldCharType="begin"/>
        </w:r>
        <w:r>
          <w:instrText xml:space="preserve"> PAGEREF _Toc16314 \h </w:instrText>
        </w:r>
        <w:r>
          <w:fldChar w:fldCharType="separate"/>
        </w:r>
        <w:r>
          <w:t>28</w:t>
        </w:r>
        <w:r>
          <w:fldChar w:fldCharType="end"/>
        </w:r>
      </w:hyperlink>
    </w:p>
    <w:p>
      <w:pPr>
        <w:pStyle w:val="TOC2"/>
        <w:tabs>
          <w:tab w:val="right" w:leader="dot" w:pos="8306"/>
        </w:tabs>
      </w:pPr>
      <w:hyperlink w:anchor="_Toc31233" w:history="1">
        <w:r>
          <w:rPr>
            <w:rFonts w:ascii="仿宋" w:eastAsia="仿宋" w:hAnsi="仿宋" w:cs="仿宋" w:hint="eastAsia"/>
            <w:lang w:eastAsia="zh-CN"/>
          </w:rPr>
          <w:t>(一)、社会责任与义务</w:t>
        </w:r>
        <w:r>
          <w:tab/>
        </w:r>
        <w:r>
          <w:fldChar w:fldCharType="begin"/>
        </w:r>
        <w:r>
          <w:instrText xml:space="preserve"> PAGEREF _Toc31233 \h </w:instrText>
        </w:r>
        <w:r>
          <w:fldChar w:fldCharType="separate"/>
        </w:r>
        <w:r>
          <w:t>28</w:t>
        </w:r>
        <w:r>
          <w:fldChar w:fldCharType="end"/>
        </w:r>
      </w:hyperlink>
    </w:p>
    <w:p>
      <w:pPr>
        <w:pStyle w:val="TOC2"/>
        <w:tabs>
          <w:tab w:val="right" w:leader="dot" w:pos="8306"/>
        </w:tabs>
      </w:pPr>
      <w:hyperlink w:anchor="_Toc937" w:history="1">
        <w:r>
          <w:rPr>
            <w:rFonts w:ascii="仿宋" w:eastAsia="仿宋" w:hAnsi="仿宋" w:cs="仿宋" w:hint="eastAsia"/>
            <w:lang w:eastAsia="zh-CN"/>
          </w:rPr>
          <w:t>(二)、社会参与与沟通</w:t>
        </w:r>
        <w:r>
          <w:tab/>
        </w:r>
        <w:r>
          <w:fldChar w:fldCharType="begin"/>
        </w:r>
        <w:r>
          <w:instrText xml:space="preserve"> PAGEREF _Toc937 \h </w:instrText>
        </w:r>
        <w:r>
          <w:fldChar w:fldCharType="separate"/>
        </w:r>
        <w:r>
          <w:t>29</w:t>
        </w:r>
        <w:r>
          <w:fldChar w:fldCharType="end"/>
        </w:r>
      </w:hyperlink>
    </w:p>
    <w:p>
      <w:pPr>
        <w:pStyle w:val="TOC1"/>
        <w:tabs>
          <w:tab w:val="right" w:leader="dot" w:pos="8306"/>
        </w:tabs>
      </w:pPr>
      <w:hyperlink w:anchor="_Toc28330" w:history="1">
        <w:r>
          <w:rPr>
            <w:rFonts w:ascii="仿宋" w:eastAsia="仿宋" w:hAnsi="仿宋" w:cs="仿宋" w:hint="eastAsia"/>
            <w:lang w:eastAsia="zh-CN"/>
          </w:rPr>
          <w:t>八、天然气销售项目人力资源培养与发展</w:t>
        </w:r>
        <w:r>
          <w:tab/>
        </w:r>
        <w:r>
          <w:fldChar w:fldCharType="begin"/>
        </w:r>
        <w:r>
          <w:instrText xml:space="preserve"> PAGEREF _Toc28330 \h </w:instrText>
        </w:r>
        <w:r>
          <w:fldChar w:fldCharType="separate"/>
        </w:r>
        <w:r>
          <w:t>30</w:t>
        </w:r>
        <w:r>
          <w:fldChar w:fldCharType="end"/>
        </w:r>
      </w:hyperlink>
    </w:p>
    <w:p>
      <w:pPr>
        <w:pStyle w:val="TOC2"/>
        <w:tabs>
          <w:tab w:val="right" w:leader="dot" w:pos="8306"/>
        </w:tabs>
      </w:pPr>
      <w:hyperlink w:anchor="_Toc16753" w:history="1">
        <w:r>
          <w:rPr>
            <w:rFonts w:ascii="仿宋" w:eastAsia="仿宋" w:hAnsi="仿宋" w:cs="仿宋" w:hint="eastAsia"/>
            <w:lang w:eastAsia="zh-CN"/>
          </w:rPr>
          <w:t>(一)、人才需求与规划</w:t>
        </w:r>
        <w:r>
          <w:tab/>
        </w:r>
        <w:r>
          <w:fldChar w:fldCharType="begin"/>
        </w:r>
        <w:r>
          <w:instrText xml:space="preserve"> PAGEREF _Toc16753 \h </w:instrText>
        </w:r>
        <w:r>
          <w:fldChar w:fldCharType="separate"/>
        </w:r>
        <w:r>
          <w:t>30</w:t>
        </w:r>
        <w:r>
          <w:fldChar w:fldCharType="end"/>
        </w:r>
      </w:hyperlink>
    </w:p>
    <w:p>
      <w:pPr>
        <w:pStyle w:val="TOC2"/>
        <w:tabs>
          <w:tab w:val="right" w:leader="dot" w:pos="8306"/>
        </w:tabs>
      </w:pPr>
      <w:hyperlink w:anchor="_Toc19116" w:history="1">
        <w:r>
          <w:rPr>
            <w:rFonts w:ascii="仿宋" w:eastAsia="仿宋" w:hAnsi="仿宋" w:cs="仿宋" w:hint="eastAsia"/>
            <w:lang w:eastAsia="zh-CN"/>
          </w:rPr>
          <w:t>(二)、培训与发展计划</w:t>
        </w:r>
        <w:r>
          <w:tab/>
        </w:r>
        <w:r>
          <w:fldChar w:fldCharType="begin"/>
        </w:r>
        <w:r>
          <w:instrText xml:space="preserve"> PAGEREF _Toc19116 \h </w:instrText>
        </w:r>
        <w:r>
          <w:fldChar w:fldCharType="separate"/>
        </w:r>
        <w:r>
          <w:t>30</w:t>
        </w:r>
        <w:r>
          <w:fldChar w:fldCharType="end"/>
        </w:r>
      </w:hyperlink>
    </w:p>
    <w:p>
      <w:pPr>
        <w:pStyle w:val="TOC1"/>
        <w:tabs>
          <w:tab w:val="right" w:leader="dot" w:pos="8306"/>
        </w:tabs>
      </w:pPr>
      <w:hyperlink w:anchor="_Toc13177" w:history="1">
        <w:r>
          <w:rPr>
            <w:rFonts w:ascii="仿宋" w:eastAsia="仿宋" w:hAnsi="仿宋" w:cs="仿宋" w:hint="eastAsia"/>
            <w:lang w:eastAsia="zh-CN"/>
          </w:rPr>
          <w:t>九、生产安全保护</w:t>
        </w:r>
        <w:r>
          <w:tab/>
        </w:r>
        <w:r>
          <w:fldChar w:fldCharType="begin"/>
        </w:r>
        <w:r>
          <w:instrText xml:space="preserve"> PAGEREF _Toc13177 \h </w:instrText>
        </w:r>
        <w:r>
          <w:fldChar w:fldCharType="separate"/>
        </w:r>
        <w:r>
          <w:t>31</w:t>
        </w:r>
        <w:r>
          <w:fldChar w:fldCharType="end"/>
        </w:r>
      </w:hyperlink>
    </w:p>
    <w:p>
      <w:pPr>
        <w:pStyle w:val="TOC2"/>
        <w:tabs>
          <w:tab w:val="right" w:leader="dot" w:pos="8306"/>
        </w:tabs>
      </w:pPr>
      <w:hyperlink w:anchor="_Toc4102" w:history="1">
        <w:r>
          <w:rPr>
            <w:rFonts w:ascii="仿宋" w:eastAsia="仿宋" w:hAnsi="仿宋" w:cs="仿宋" w:hint="eastAsia"/>
            <w:lang w:eastAsia="zh-CN"/>
          </w:rPr>
          <w:t>(一)、消防安全</w:t>
        </w:r>
        <w:r>
          <w:tab/>
        </w:r>
        <w:r>
          <w:fldChar w:fldCharType="begin"/>
        </w:r>
        <w:r>
          <w:instrText xml:space="preserve"> PAGEREF _Toc4102 \h </w:instrText>
        </w:r>
        <w:r>
          <w:fldChar w:fldCharType="separate"/>
        </w:r>
        <w:r>
          <w:t>31</w:t>
        </w:r>
        <w:r>
          <w:fldChar w:fldCharType="end"/>
        </w:r>
      </w:hyperlink>
    </w:p>
    <w:p>
      <w:pPr>
        <w:pStyle w:val="TOC2"/>
        <w:tabs>
          <w:tab w:val="right" w:leader="dot" w:pos="8306"/>
        </w:tabs>
      </w:pPr>
      <w:hyperlink w:anchor="_Toc2098" w:history="1">
        <w:r>
          <w:rPr>
            <w:rFonts w:ascii="仿宋" w:eastAsia="仿宋" w:hAnsi="仿宋" w:cs="仿宋" w:hint="eastAsia"/>
            <w:lang w:eastAsia="zh-CN"/>
          </w:rPr>
          <w:t>(二)、防火防爆总图布置措施</w:t>
        </w:r>
        <w:r>
          <w:tab/>
        </w:r>
        <w:r>
          <w:fldChar w:fldCharType="begin"/>
        </w:r>
        <w:r>
          <w:instrText xml:space="preserve"> PAGEREF _Toc2098 \h </w:instrText>
        </w:r>
        <w:r>
          <w:fldChar w:fldCharType="separate"/>
        </w:r>
        <w:r>
          <w:t>33</w:t>
        </w:r>
        <w:r>
          <w:fldChar w:fldCharType="end"/>
        </w:r>
      </w:hyperlink>
    </w:p>
    <w:p>
      <w:pPr>
        <w:pStyle w:val="TOC2"/>
        <w:tabs>
          <w:tab w:val="right" w:leader="dot" w:pos="8306"/>
        </w:tabs>
      </w:pPr>
      <w:hyperlink w:anchor="_Toc15914" w:history="1">
        <w:r>
          <w:rPr>
            <w:rFonts w:ascii="仿宋" w:eastAsia="仿宋" w:hAnsi="仿宋" w:cs="仿宋" w:hint="eastAsia"/>
            <w:lang w:eastAsia="zh-CN"/>
          </w:rPr>
          <w:t>(三)、自然灾害防范措施</w:t>
        </w:r>
        <w:r>
          <w:tab/>
        </w:r>
        <w:r>
          <w:fldChar w:fldCharType="begin"/>
        </w:r>
        <w:r>
          <w:instrText xml:space="preserve"> PAGEREF _Toc15914 \h </w:instrText>
        </w:r>
        <w:r>
          <w:fldChar w:fldCharType="separate"/>
        </w:r>
        <w:r>
          <w:t>33</w:t>
        </w:r>
        <w:r>
          <w:fldChar w:fldCharType="end"/>
        </w:r>
      </w:hyperlink>
    </w:p>
    <w:p>
      <w:pPr>
        <w:pStyle w:val="TOC2"/>
        <w:tabs>
          <w:tab w:val="right" w:leader="dot" w:pos="8306"/>
        </w:tabs>
      </w:pPr>
      <w:hyperlink w:anchor="_Toc10492" w:history="1">
        <w:r>
          <w:rPr>
            <w:rFonts w:ascii="仿宋" w:eastAsia="仿宋" w:hAnsi="仿宋" w:cs="仿宋" w:hint="eastAsia"/>
            <w:lang w:eastAsia="zh-CN"/>
          </w:rPr>
          <w:t>(四)、安全色及安全标志使用要求</w:t>
        </w:r>
        <w:r>
          <w:tab/>
        </w:r>
        <w:r>
          <w:fldChar w:fldCharType="begin"/>
        </w:r>
        <w:r>
          <w:instrText xml:space="preserve"> PAGEREF _Toc10492 \h </w:instrText>
        </w:r>
        <w:r>
          <w:fldChar w:fldCharType="separate"/>
        </w:r>
        <w:r>
          <w:t>34</w:t>
        </w:r>
        <w:r>
          <w:fldChar w:fldCharType="end"/>
        </w:r>
      </w:hyperlink>
    </w:p>
    <w:p>
      <w:pPr>
        <w:pStyle w:val="TOC2"/>
        <w:tabs>
          <w:tab w:val="right" w:leader="dot" w:pos="8306"/>
        </w:tabs>
      </w:pPr>
      <w:hyperlink w:anchor="_Toc18885" w:history="1">
        <w:r>
          <w:rPr>
            <w:rFonts w:ascii="仿宋" w:eastAsia="仿宋" w:hAnsi="仿宋" w:cs="仿宋" w:hint="eastAsia"/>
            <w:lang w:eastAsia="zh-CN"/>
          </w:rPr>
          <w:t>(五)、防尘防毒措施</w:t>
        </w:r>
        <w:r>
          <w:tab/>
        </w:r>
        <w:r>
          <w:fldChar w:fldCharType="begin"/>
        </w:r>
        <w:r>
          <w:instrText xml:space="preserve"> PAGEREF _Toc18885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99" w:history="1">
        <w:r>
          <w:rPr>
            <w:rFonts w:ascii="仿宋" w:eastAsia="仿宋" w:hAnsi="仿宋" w:cs="仿宋" w:hint="eastAsia"/>
            <w:lang w:eastAsia="zh-CN"/>
          </w:rPr>
          <w:t>(六)、防静电、触电防护及防雷措施</w:t>
        </w:r>
        <w:r>
          <w:tab/>
        </w:r>
        <w:r>
          <w:fldChar w:fldCharType="begin"/>
        </w:r>
        <w:r>
          <w:instrText xml:space="preserve"> PAGEREF _Toc27999 \h </w:instrText>
        </w:r>
        <w:r>
          <w:fldChar w:fldCharType="separate"/>
        </w:r>
        <w:r>
          <w:t>36</w:t>
        </w:r>
        <w:r>
          <w:fldChar w:fldCharType="end"/>
        </w:r>
      </w:hyperlink>
    </w:p>
    <w:p>
      <w:pPr>
        <w:pStyle w:val="TOC2"/>
        <w:tabs>
          <w:tab w:val="right" w:leader="dot" w:pos="8306"/>
        </w:tabs>
      </w:pPr>
      <w:hyperlink w:anchor="_Toc13220" w:history="1">
        <w:r>
          <w:rPr>
            <w:rFonts w:ascii="仿宋" w:eastAsia="仿宋" w:hAnsi="仿宋" w:cs="仿宋" w:hint="eastAsia"/>
            <w:lang w:eastAsia="zh-CN"/>
          </w:rPr>
          <w:t>(七)、机械设备安全保障措施</w:t>
        </w:r>
        <w:r>
          <w:tab/>
        </w:r>
        <w:r>
          <w:fldChar w:fldCharType="begin"/>
        </w:r>
        <w:r>
          <w:instrText xml:space="preserve"> PAGEREF _Toc13220 \h </w:instrText>
        </w:r>
        <w:r>
          <w:fldChar w:fldCharType="separate"/>
        </w:r>
        <w:r>
          <w:t>38</w:t>
        </w:r>
        <w:r>
          <w:fldChar w:fldCharType="end"/>
        </w:r>
      </w:hyperlink>
    </w:p>
    <w:p>
      <w:pPr>
        <w:pStyle w:val="TOC1"/>
        <w:tabs>
          <w:tab w:val="right" w:leader="dot" w:pos="8306"/>
        </w:tabs>
      </w:pPr>
      <w:hyperlink w:anchor="_Toc17608" w:history="1">
        <w:r>
          <w:rPr>
            <w:rFonts w:ascii="仿宋" w:eastAsia="仿宋" w:hAnsi="仿宋" w:cs="仿宋" w:hint="eastAsia"/>
            <w:lang w:eastAsia="zh-CN"/>
          </w:rPr>
          <w:t>十、天然气销售项目财务管理</w:t>
        </w:r>
        <w:r>
          <w:tab/>
        </w:r>
        <w:r>
          <w:fldChar w:fldCharType="begin"/>
        </w:r>
        <w:r>
          <w:instrText xml:space="preserve"> PAGEREF _Toc17608 \h </w:instrText>
        </w:r>
        <w:r>
          <w:fldChar w:fldCharType="separate"/>
        </w:r>
        <w:r>
          <w:t>39</w:t>
        </w:r>
        <w:r>
          <w:fldChar w:fldCharType="end"/>
        </w:r>
      </w:hyperlink>
    </w:p>
    <w:p>
      <w:pPr>
        <w:pStyle w:val="TOC2"/>
        <w:tabs>
          <w:tab w:val="right" w:leader="dot" w:pos="8306"/>
        </w:tabs>
      </w:pPr>
      <w:hyperlink w:anchor="_Toc16369" w:history="1">
        <w:r>
          <w:rPr>
            <w:rFonts w:ascii="仿宋" w:eastAsia="仿宋" w:hAnsi="仿宋" w:cs="仿宋" w:hint="eastAsia"/>
            <w:lang w:eastAsia="zh-CN"/>
          </w:rPr>
          <w:t>(一)、资金需求大</w:t>
        </w:r>
        <w:r>
          <w:tab/>
        </w:r>
        <w:r>
          <w:fldChar w:fldCharType="begin"/>
        </w:r>
        <w:r>
          <w:instrText xml:space="preserve"> PAGEREF _Toc16369 \h </w:instrText>
        </w:r>
        <w:r>
          <w:fldChar w:fldCharType="separate"/>
        </w:r>
        <w:r>
          <w:t>39</w:t>
        </w:r>
        <w:r>
          <w:fldChar w:fldCharType="end"/>
        </w:r>
      </w:hyperlink>
    </w:p>
    <w:p>
      <w:pPr>
        <w:pStyle w:val="TOC2"/>
        <w:tabs>
          <w:tab w:val="right" w:leader="dot" w:pos="8306"/>
        </w:tabs>
      </w:pPr>
      <w:hyperlink w:anchor="_Toc29545" w:history="1">
        <w:r>
          <w:rPr>
            <w:rFonts w:ascii="仿宋" w:eastAsia="仿宋" w:hAnsi="仿宋" w:cs="仿宋" w:hint="eastAsia"/>
            <w:lang w:eastAsia="zh-CN"/>
          </w:rPr>
          <w:t>(二)、研发周期长</w:t>
        </w:r>
        <w:r>
          <w:tab/>
        </w:r>
        <w:r>
          <w:fldChar w:fldCharType="begin"/>
        </w:r>
        <w:r>
          <w:instrText xml:space="preserve"> PAGEREF _Toc29545 \h </w:instrText>
        </w:r>
        <w:r>
          <w:fldChar w:fldCharType="separate"/>
        </w:r>
        <w:r>
          <w:t>40</w:t>
        </w:r>
        <w:r>
          <w:fldChar w:fldCharType="end"/>
        </w:r>
      </w:hyperlink>
    </w:p>
    <w:p>
      <w:pPr>
        <w:pStyle w:val="TOC2"/>
        <w:tabs>
          <w:tab w:val="right" w:leader="dot" w:pos="8306"/>
        </w:tabs>
      </w:pPr>
      <w:hyperlink w:anchor="_Toc6168" w:history="1">
        <w:r>
          <w:rPr>
            <w:rFonts w:ascii="仿宋" w:eastAsia="仿宋" w:hAnsi="仿宋" w:cs="仿宋" w:hint="eastAsia"/>
            <w:lang w:eastAsia="zh-CN"/>
          </w:rPr>
          <w:t>(三)、市场风险大</w:t>
        </w:r>
        <w:r>
          <w:tab/>
        </w:r>
        <w:r>
          <w:fldChar w:fldCharType="begin"/>
        </w:r>
        <w:r>
          <w:instrText xml:space="preserve"> PAGEREF _Toc6168 \h </w:instrText>
        </w:r>
        <w:r>
          <w:fldChar w:fldCharType="separate"/>
        </w:r>
        <w:r>
          <w:t>41</w:t>
        </w:r>
        <w:r>
          <w:fldChar w:fldCharType="end"/>
        </w:r>
      </w:hyperlink>
    </w:p>
    <w:p>
      <w:pPr>
        <w:pStyle w:val="TOC2"/>
        <w:tabs>
          <w:tab w:val="right" w:leader="dot" w:pos="8306"/>
        </w:tabs>
      </w:pPr>
      <w:hyperlink w:anchor="_Toc8949" w:history="1">
        <w:r>
          <w:rPr>
            <w:rFonts w:ascii="仿宋" w:eastAsia="仿宋" w:hAnsi="仿宋" w:cs="仿宋" w:hint="eastAsia"/>
            <w:lang w:eastAsia="zh-CN"/>
          </w:rPr>
          <w:t>(四)、利润率高</w:t>
        </w:r>
        <w:r>
          <w:tab/>
        </w:r>
        <w:r>
          <w:fldChar w:fldCharType="begin"/>
        </w:r>
        <w:r>
          <w:instrText xml:space="preserve"> PAGEREF _Toc8949 \h </w:instrText>
        </w:r>
        <w:r>
          <w:fldChar w:fldCharType="separate"/>
        </w:r>
        <w:r>
          <w:t>44</w:t>
        </w:r>
        <w:r>
          <w:fldChar w:fldCharType="end"/>
        </w:r>
      </w:hyperlink>
    </w:p>
    <w:p>
      <w:pPr>
        <w:pStyle w:val="TOC1"/>
        <w:tabs>
          <w:tab w:val="right" w:leader="dot" w:pos="8306"/>
        </w:tabs>
      </w:pPr>
      <w:hyperlink w:anchor="_Toc13588" w:history="1">
        <w:r>
          <w:rPr>
            <w:rFonts w:ascii="仿宋" w:eastAsia="仿宋" w:hAnsi="仿宋" w:cs="仿宋" w:hint="eastAsia"/>
            <w:lang w:eastAsia="zh-CN"/>
          </w:rPr>
          <w:t>十一、天然气销售项目投资规划</w:t>
        </w:r>
        <w:r>
          <w:tab/>
        </w:r>
        <w:r>
          <w:fldChar w:fldCharType="begin"/>
        </w:r>
        <w:r>
          <w:instrText xml:space="preserve"> PAGEREF _Toc13588 \h </w:instrText>
        </w:r>
        <w:r>
          <w:fldChar w:fldCharType="separate"/>
        </w:r>
        <w:r>
          <w:t>46</w:t>
        </w:r>
        <w:r>
          <w:fldChar w:fldCharType="end"/>
        </w:r>
      </w:hyperlink>
    </w:p>
    <w:p>
      <w:pPr>
        <w:pStyle w:val="TOC2"/>
        <w:tabs>
          <w:tab w:val="right" w:leader="dot" w:pos="8306"/>
        </w:tabs>
      </w:pPr>
      <w:hyperlink w:anchor="_Toc20036" w:history="1">
        <w:r>
          <w:rPr>
            <w:rFonts w:ascii="仿宋" w:eastAsia="仿宋" w:hAnsi="仿宋" w:cs="仿宋" w:hint="eastAsia"/>
            <w:lang w:eastAsia="zh-CN"/>
          </w:rPr>
          <w:t>(一)、天然气销售项目总投资估算</w:t>
        </w:r>
        <w:r>
          <w:tab/>
        </w:r>
        <w:r>
          <w:fldChar w:fldCharType="begin"/>
        </w:r>
        <w:r>
          <w:instrText xml:space="preserve"> PAGEREF _Toc20036 \h </w:instrText>
        </w:r>
        <w:r>
          <w:fldChar w:fldCharType="separate"/>
        </w:r>
        <w:r>
          <w:t>46</w:t>
        </w:r>
        <w:r>
          <w:fldChar w:fldCharType="end"/>
        </w:r>
      </w:hyperlink>
    </w:p>
    <w:p>
      <w:pPr>
        <w:pStyle w:val="TOC2"/>
        <w:tabs>
          <w:tab w:val="right" w:leader="dot" w:pos="8306"/>
        </w:tabs>
      </w:pPr>
      <w:hyperlink w:anchor="_Toc7420" w:history="1">
        <w:r>
          <w:rPr>
            <w:rFonts w:ascii="仿宋" w:eastAsia="仿宋" w:hAnsi="仿宋" w:cs="仿宋" w:hint="eastAsia"/>
            <w:lang w:eastAsia="zh-CN"/>
          </w:rPr>
          <w:t>(二)、资金筹措</w:t>
        </w:r>
        <w:r>
          <w:tab/>
        </w:r>
        <w:r>
          <w:fldChar w:fldCharType="begin"/>
        </w:r>
        <w:r>
          <w:instrText xml:space="preserve"> PAGEREF _Toc7420 \h </w:instrText>
        </w:r>
        <w:r>
          <w:fldChar w:fldCharType="separate"/>
        </w:r>
        <w:r>
          <w:t>47</w:t>
        </w:r>
        <w:r>
          <w:fldChar w:fldCharType="end"/>
        </w:r>
      </w:hyperlink>
    </w:p>
    <w:p>
      <w:pPr>
        <w:pStyle w:val="TOC1"/>
        <w:tabs>
          <w:tab w:val="right" w:leader="dot" w:pos="8306"/>
        </w:tabs>
      </w:pPr>
      <w:hyperlink w:anchor="_Toc1838" w:history="1">
        <w:r>
          <w:rPr>
            <w:rFonts w:ascii="仿宋" w:eastAsia="仿宋" w:hAnsi="仿宋" w:cs="仿宋" w:hint="eastAsia"/>
            <w:lang w:eastAsia="zh-CN"/>
          </w:rPr>
          <w:t>十二、天然气销售项目环境影响分析</w:t>
        </w:r>
        <w:r>
          <w:tab/>
        </w:r>
        <w:r>
          <w:fldChar w:fldCharType="begin"/>
        </w:r>
        <w:r>
          <w:instrText xml:space="preserve"> PAGEREF _Toc1838 \h </w:instrText>
        </w:r>
        <w:r>
          <w:fldChar w:fldCharType="separate"/>
        </w:r>
        <w:r>
          <w:t>48</w:t>
        </w:r>
        <w:r>
          <w:fldChar w:fldCharType="end"/>
        </w:r>
      </w:hyperlink>
    </w:p>
    <w:p>
      <w:pPr>
        <w:pStyle w:val="TOC2"/>
        <w:tabs>
          <w:tab w:val="right" w:leader="dot" w:pos="8306"/>
        </w:tabs>
      </w:pPr>
      <w:hyperlink w:anchor="_Toc5627" w:history="1">
        <w:r>
          <w:rPr>
            <w:rFonts w:ascii="仿宋" w:eastAsia="仿宋" w:hAnsi="仿宋" w:cs="仿宋" w:hint="eastAsia"/>
            <w:lang w:eastAsia="zh-CN"/>
          </w:rPr>
          <w:t>(一)、建设区域环境质量现状</w:t>
        </w:r>
        <w:r>
          <w:tab/>
        </w:r>
        <w:r>
          <w:fldChar w:fldCharType="begin"/>
        </w:r>
        <w:r>
          <w:instrText xml:space="preserve"> PAGEREF _Toc5627 \h </w:instrText>
        </w:r>
        <w:r>
          <w:fldChar w:fldCharType="separate"/>
        </w:r>
        <w:r>
          <w:t>48</w:t>
        </w:r>
        <w:r>
          <w:fldChar w:fldCharType="end"/>
        </w:r>
      </w:hyperlink>
    </w:p>
    <w:p>
      <w:pPr>
        <w:pStyle w:val="TOC2"/>
        <w:tabs>
          <w:tab w:val="right" w:leader="dot" w:pos="8306"/>
        </w:tabs>
      </w:pPr>
      <w:hyperlink w:anchor="_Toc20504" w:history="1">
        <w:r>
          <w:rPr>
            <w:rFonts w:ascii="仿宋" w:eastAsia="仿宋" w:hAnsi="仿宋" w:cs="仿宋" w:hint="eastAsia"/>
            <w:lang w:eastAsia="zh-CN"/>
          </w:rPr>
          <w:t>(二)、建设期环境保护</w:t>
        </w:r>
        <w:r>
          <w:tab/>
        </w:r>
        <w:r>
          <w:fldChar w:fldCharType="begin"/>
        </w:r>
        <w:r>
          <w:instrText xml:space="preserve"> PAGEREF _Toc20504 \h </w:instrText>
        </w:r>
        <w:r>
          <w:fldChar w:fldCharType="separate"/>
        </w:r>
        <w:r>
          <w:t>49</w:t>
        </w:r>
        <w:r>
          <w:fldChar w:fldCharType="end"/>
        </w:r>
      </w:hyperlink>
    </w:p>
    <w:p>
      <w:pPr>
        <w:pStyle w:val="TOC2"/>
        <w:tabs>
          <w:tab w:val="right" w:leader="dot" w:pos="8306"/>
        </w:tabs>
      </w:pPr>
      <w:hyperlink w:anchor="_Toc16932" w:history="1">
        <w:r>
          <w:rPr>
            <w:rFonts w:ascii="仿宋" w:eastAsia="仿宋" w:hAnsi="仿宋" w:cs="仿宋" w:hint="eastAsia"/>
            <w:lang w:eastAsia="zh-CN"/>
          </w:rPr>
          <w:t>(三)、运营期环境保护</w:t>
        </w:r>
        <w:r>
          <w:tab/>
        </w:r>
        <w:r>
          <w:fldChar w:fldCharType="begin"/>
        </w:r>
        <w:r>
          <w:instrText xml:space="preserve"> PAGEREF _Toc16932 \h </w:instrText>
        </w:r>
        <w:r>
          <w:fldChar w:fldCharType="separate"/>
        </w:r>
        <w:r>
          <w:t>51</w:t>
        </w:r>
        <w:r>
          <w:fldChar w:fldCharType="end"/>
        </w:r>
      </w:hyperlink>
    </w:p>
    <w:p>
      <w:pPr>
        <w:pStyle w:val="TOC2"/>
        <w:tabs>
          <w:tab w:val="right" w:leader="dot" w:pos="8306"/>
        </w:tabs>
      </w:pPr>
      <w:hyperlink w:anchor="_Toc20231" w:history="1">
        <w:r>
          <w:rPr>
            <w:rFonts w:ascii="仿宋" w:eastAsia="仿宋" w:hAnsi="仿宋" w:cs="仿宋" w:hint="eastAsia"/>
            <w:lang w:eastAsia="zh-CN"/>
          </w:rPr>
          <w:t>(四)、天然气销售项目建设对区域经济的影响</w:t>
        </w:r>
        <w:r>
          <w:tab/>
        </w:r>
        <w:r>
          <w:fldChar w:fldCharType="begin"/>
        </w:r>
        <w:r>
          <w:instrText xml:space="preserve"> PAGEREF _Toc20231 \h </w:instrText>
        </w:r>
        <w:r>
          <w:fldChar w:fldCharType="separate"/>
        </w:r>
        <w:r>
          <w:t>52</w:t>
        </w:r>
        <w:r>
          <w:fldChar w:fldCharType="end"/>
        </w:r>
      </w:hyperlink>
    </w:p>
    <w:p>
      <w:pPr>
        <w:pStyle w:val="TOC2"/>
        <w:tabs>
          <w:tab w:val="right" w:leader="dot" w:pos="8306"/>
        </w:tabs>
      </w:pPr>
      <w:hyperlink w:anchor="_Toc29370" w:history="1">
        <w:r>
          <w:rPr>
            <w:rFonts w:ascii="仿宋" w:eastAsia="仿宋" w:hAnsi="仿宋" w:cs="仿宋" w:hint="eastAsia"/>
            <w:lang w:eastAsia="zh-CN"/>
          </w:rPr>
          <w:t>(五)、废弃物处理</w:t>
        </w:r>
        <w:r>
          <w:tab/>
        </w:r>
        <w:r>
          <w:fldChar w:fldCharType="begin"/>
        </w:r>
        <w:r>
          <w:instrText xml:space="preserve"> PAGEREF _Toc29370 \h </w:instrText>
        </w:r>
        <w:r>
          <w:fldChar w:fldCharType="separate"/>
        </w:r>
        <w:r>
          <w:t>54</w:t>
        </w:r>
        <w:r>
          <w:fldChar w:fldCharType="end"/>
        </w:r>
      </w:hyperlink>
    </w:p>
    <w:p>
      <w:pPr>
        <w:pStyle w:val="TOC2"/>
        <w:tabs>
          <w:tab w:val="right" w:leader="dot" w:pos="8306"/>
        </w:tabs>
      </w:pPr>
      <w:hyperlink w:anchor="_Toc3642" w:history="1">
        <w:r>
          <w:rPr>
            <w:rFonts w:ascii="仿宋" w:eastAsia="仿宋" w:hAnsi="仿宋" w:cs="仿宋" w:hint="eastAsia"/>
            <w:lang w:eastAsia="zh-CN"/>
          </w:rPr>
          <w:t>(六)、特殊环境影响分析</w:t>
        </w:r>
        <w:r>
          <w:tab/>
        </w:r>
        <w:r>
          <w:fldChar w:fldCharType="begin"/>
        </w:r>
        <w:r>
          <w:instrText xml:space="preserve"> PAGEREF _Toc3642 \h </w:instrText>
        </w:r>
        <w:r>
          <w:fldChar w:fldCharType="separate"/>
        </w:r>
        <w:r>
          <w:t>55</w:t>
        </w:r>
        <w:r>
          <w:fldChar w:fldCharType="end"/>
        </w:r>
      </w:hyperlink>
    </w:p>
    <w:p>
      <w:pPr>
        <w:pStyle w:val="TOC2"/>
        <w:tabs>
          <w:tab w:val="right" w:leader="dot" w:pos="8306"/>
        </w:tabs>
      </w:pPr>
      <w:hyperlink w:anchor="_Toc14053" w:history="1">
        <w:r>
          <w:rPr>
            <w:rFonts w:ascii="仿宋" w:eastAsia="仿宋" w:hAnsi="仿宋" w:cs="仿宋" w:hint="eastAsia"/>
            <w:lang w:eastAsia="zh-CN"/>
          </w:rPr>
          <w:t>(七)、清洁生产</w:t>
        </w:r>
        <w:r>
          <w:tab/>
        </w:r>
        <w:r>
          <w:fldChar w:fldCharType="begin"/>
        </w:r>
        <w:r>
          <w:instrText xml:space="preserve"> PAGEREF _Toc14053 \h </w:instrText>
        </w:r>
        <w:r>
          <w:fldChar w:fldCharType="separate"/>
        </w:r>
        <w:r>
          <w:t>56</w:t>
        </w:r>
        <w:r>
          <w:fldChar w:fldCharType="end"/>
        </w:r>
      </w:hyperlink>
    </w:p>
    <w:p>
      <w:pPr>
        <w:pStyle w:val="TOC2"/>
        <w:tabs>
          <w:tab w:val="right" w:leader="dot" w:pos="8306"/>
        </w:tabs>
      </w:pPr>
      <w:hyperlink w:anchor="_Toc24209" w:history="1">
        <w:r>
          <w:rPr>
            <w:rFonts w:ascii="仿宋" w:eastAsia="仿宋" w:hAnsi="仿宋" w:cs="仿宋" w:hint="eastAsia"/>
            <w:lang w:eastAsia="zh-CN"/>
          </w:rPr>
          <w:t>(八)、环境保护综合评价</w:t>
        </w:r>
        <w:r>
          <w:tab/>
        </w:r>
        <w:r>
          <w:fldChar w:fldCharType="begin"/>
        </w:r>
        <w:r>
          <w:instrText xml:space="preserve"> PAGEREF _Toc24209 \h </w:instrText>
        </w:r>
        <w:r>
          <w:fldChar w:fldCharType="separate"/>
        </w:r>
        <w:r>
          <w:t>58</w:t>
        </w:r>
        <w:r>
          <w:fldChar w:fldCharType="end"/>
        </w:r>
      </w:hyperlink>
    </w:p>
    <w:p>
      <w:pPr>
        <w:pStyle w:val="TOC1"/>
        <w:tabs>
          <w:tab w:val="right" w:leader="dot" w:pos="8306"/>
        </w:tabs>
      </w:pPr>
      <w:hyperlink w:anchor="_Toc2288" w:history="1">
        <w:r>
          <w:rPr>
            <w:rFonts w:ascii="仿宋" w:eastAsia="仿宋" w:hAnsi="仿宋" w:cs="仿宋" w:hint="eastAsia"/>
            <w:lang w:eastAsia="zh-CN"/>
          </w:rPr>
          <w:t>十三、天然气销售项目实施保障措施</w:t>
        </w:r>
        <w:r>
          <w:tab/>
        </w:r>
        <w:r>
          <w:fldChar w:fldCharType="begin"/>
        </w:r>
        <w:r>
          <w:instrText xml:space="preserve"> PAGEREF _Toc2288 \h </w:instrText>
        </w:r>
        <w:r>
          <w:fldChar w:fldCharType="separate"/>
        </w:r>
        <w:r>
          <w:t>59</w:t>
        </w:r>
        <w:r>
          <w:fldChar w:fldCharType="end"/>
        </w:r>
      </w:hyperlink>
    </w:p>
    <w:p>
      <w:pPr>
        <w:pStyle w:val="TOC2"/>
        <w:tabs>
          <w:tab w:val="right" w:leader="dot" w:pos="8306"/>
        </w:tabs>
      </w:pPr>
      <w:hyperlink w:anchor="_Toc21082" w:history="1">
        <w:r>
          <w:rPr>
            <w:rFonts w:ascii="仿宋" w:eastAsia="仿宋" w:hAnsi="仿宋" w:cs="仿宋" w:hint="eastAsia"/>
            <w:lang w:eastAsia="zh-CN"/>
          </w:rPr>
          <w:t>(一)、天然气销售项目实施保障机制</w:t>
        </w:r>
        <w:r>
          <w:tab/>
        </w:r>
        <w:r>
          <w:fldChar w:fldCharType="begin"/>
        </w:r>
        <w:r>
          <w:instrText xml:space="preserve"> PAGEREF _Toc21082 \h </w:instrText>
        </w:r>
        <w:r>
          <w:fldChar w:fldCharType="separate"/>
        </w:r>
        <w:r>
          <w:t>59</w:t>
        </w:r>
        <w:r>
          <w:fldChar w:fldCharType="end"/>
        </w:r>
      </w:hyperlink>
    </w:p>
    <w:p>
      <w:pPr>
        <w:pStyle w:val="TOC2"/>
        <w:tabs>
          <w:tab w:val="right" w:leader="dot" w:pos="8306"/>
        </w:tabs>
      </w:pPr>
      <w:hyperlink w:anchor="_Toc22139" w:history="1">
        <w:r>
          <w:rPr>
            <w:rFonts w:ascii="仿宋" w:eastAsia="仿宋" w:hAnsi="仿宋" w:cs="仿宋" w:hint="eastAsia"/>
            <w:lang w:eastAsia="zh-CN"/>
          </w:rPr>
          <w:t>(二)、天然气销售项目法律合规要求</w:t>
        </w:r>
        <w:r>
          <w:tab/>
        </w:r>
        <w:r>
          <w:fldChar w:fldCharType="begin"/>
        </w:r>
        <w:r>
          <w:instrText xml:space="preserve"> PAGEREF _Toc22139 \h </w:instrText>
        </w:r>
        <w:r>
          <w:fldChar w:fldCharType="separate"/>
        </w:r>
        <w:r>
          <w:t>62</w:t>
        </w:r>
        <w:r>
          <w:fldChar w:fldCharType="end"/>
        </w:r>
      </w:hyperlink>
    </w:p>
    <w:p>
      <w:pPr>
        <w:pStyle w:val="TOC2"/>
        <w:tabs>
          <w:tab w:val="right" w:leader="dot" w:pos="8306"/>
        </w:tabs>
      </w:pPr>
      <w:hyperlink w:anchor="_Toc15149" w:history="1">
        <w:r>
          <w:rPr>
            <w:rFonts w:ascii="仿宋" w:eastAsia="仿宋" w:hAnsi="仿宋" w:cs="仿宋" w:hint="eastAsia"/>
            <w:lang w:eastAsia="zh-CN"/>
          </w:rPr>
          <w:t>(三)、天然气销售项目合同管理与法律事务</w:t>
        </w:r>
        <w:r>
          <w:tab/>
        </w:r>
        <w:r>
          <w:fldChar w:fldCharType="begin"/>
        </w:r>
        <w:r>
          <w:instrText xml:space="preserve"> PAGEREF _Toc15149 \h </w:instrText>
        </w:r>
        <w:r>
          <w:fldChar w:fldCharType="separate"/>
        </w:r>
        <w:r>
          <w:t>67</w:t>
        </w:r>
        <w:r>
          <w:fldChar w:fldCharType="end"/>
        </w:r>
      </w:hyperlink>
    </w:p>
    <w:p>
      <w:pPr>
        <w:pStyle w:val="TOC2"/>
        <w:tabs>
          <w:tab w:val="right" w:leader="dot" w:pos="8306"/>
        </w:tabs>
      </w:pPr>
      <w:hyperlink w:anchor="_Toc17228" w:history="1">
        <w:r>
          <w:rPr>
            <w:rFonts w:ascii="仿宋" w:eastAsia="仿宋" w:hAnsi="仿宋" w:cs="仿宋" w:hint="eastAsia"/>
            <w:lang w:eastAsia="zh-CN"/>
          </w:rPr>
          <w:t>(四)、天然气销售项目知识产权保护策略</w:t>
        </w:r>
        <w:r>
          <w:tab/>
        </w:r>
        <w:r>
          <w:fldChar w:fldCharType="begin"/>
        </w:r>
        <w:r>
          <w:instrText xml:space="preserve"> PAGEREF _Toc17228 \h </w:instrText>
        </w:r>
        <w:r>
          <w:fldChar w:fldCharType="separate"/>
        </w:r>
        <w:r>
          <w:t>73</w:t>
        </w:r>
        <w:r>
          <w:fldChar w:fldCharType="end"/>
        </w:r>
      </w:hyperlink>
    </w:p>
    <w:p>
      <w:pPr>
        <w:pStyle w:val="TOC1"/>
        <w:tabs>
          <w:tab w:val="right" w:leader="dot" w:pos="8306"/>
        </w:tabs>
      </w:pPr>
      <w:hyperlink w:anchor="_Toc11262" w:history="1">
        <w:r>
          <w:rPr>
            <w:rFonts w:ascii="仿宋" w:eastAsia="仿宋" w:hAnsi="仿宋" w:cs="仿宋" w:hint="eastAsia"/>
            <w:lang w:eastAsia="zh-CN"/>
          </w:rPr>
          <w:t>十四、天然气销售项目工程方案分析</w:t>
        </w:r>
        <w:r>
          <w:tab/>
        </w:r>
        <w:r>
          <w:fldChar w:fldCharType="begin"/>
        </w:r>
        <w:r>
          <w:instrText xml:space="preserve"> PAGEREF _Toc11262 \h </w:instrText>
        </w:r>
        <w:r>
          <w:fldChar w:fldCharType="separate"/>
        </w:r>
        <w:r>
          <w:t>75</w:t>
        </w:r>
        <w:r>
          <w:fldChar w:fldCharType="end"/>
        </w:r>
      </w:hyperlink>
    </w:p>
    <w:p>
      <w:pPr>
        <w:pStyle w:val="TOC2"/>
        <w:tabs>
          <w:tab w:val="right" w:leader="dot" w:pos="8306"/>
        </w:tabs>
      </w:pPr>
      <w:hyperlink w:anchor="_Toc17320" w:history="1">
        <w:r>
          <w:rPr>
            <w:rFonts w:ascii="仿宋" w:eastAsia="仿宋" w:hAnsi="仿宋" w:cs="仿宋" w:hint="eastAsia"/>
            <w:lang w:eastAsia="zh-CN"/>
          </w:rPr>
          <w:t>(一)、建筑工程设计原则</w:t>
        </w:r>
        <w:r>
          <w:tab/>
        </w:r>
        <w:r>
          <w:fldChar w:fldCharType="begin"/>
        </w:r>
        <w:r>
          <w:instrText xml:space="preserve"> PAGEREF _Toc17320 \h </w:instrText>
        </w:r>
        <w:r>
          <w:fldChar w:fldCharType="separate"/>
        </w:r>
        <w:r>
          <w:t>75</w:t>
        </w:r>
        <w:r>
          <w:fldChar w:fldCharType="end"/>
        </w:r>
      </w:hyperlink>
    </w:p>
    <w:p>
      <w:pPr>
        <w:pStyle w:val="TOC2"/>
        <w:tabs>
          <w:tab w:val="right" w:leader="dot" w:pos="8306"/>
        </w:tabs>
      </w:pPr>
      <w:hyperlink w:anchor="_Toc18589" w:history="1">
        <w:r>
          <w:rPr>
            <w:rFonts w:ascii="仿宋" w:eastAsia="仿宋" w:hAnsi="仿宋" w:cs="仿宋" w:hint="eastAsia"/>
            <w:lang w:eastAsia="zh-CN"/>
          </w:rPr>
          <w:t>(二)、土建工程建设指标</w:t>
        </w:r>
        <w:r>
          <w:tab/>
        </w:r>
        <w:r>
          <w:fldChar w:fldCharType="begin"/>
        </w:r>
        <w:r>
          <w:instrText xml:space="preserve"> PAGEREF _Toc18589 \h </w:instrText>
        </w:r>
        <w:r>
          <w:fldChar w:fldCharType="separate"/>
        </w:r>
        <w:r>
          <w:t>79</w:t>
        </w:r>
        <w:r>
          <w:fldChar w:fldCharType="end"/>
        </w:r>
      </w:hyperlink>
    </w:p>
    <w:p>
      <w:pPr>
        <w:pStyle w:val="TOC1"/>
        <w:tabs>
          <w:tab w:val="right" w:leader="dot" w:pos="8306"/>
        </w:tabs>
      </w:pPr>
      <w:hyperlink w:anchor="_Toc21072" w:history="1">
        <w:r>
          <w:rPr>
            <w:rFonts w:ascii="仿宋" w:eastAsia="仿宋" w:hAnsi="仿宋" w:cs="仿宋" w:hint="eastAsia"/>
            <w:lang w:eastAsia="zh-CN"/>
          </w:rPr>
          <w:t>十五、供应链管理</w:t>
        </w:r>
        <w:r>
          <w:tab/>
        </w:r>
        <w:r>
          <w:fldChar w:fldCharType="begin"/>
        </w:r>
        <w:r>
          <w:instrText xml:space="preserve"> PAGEREF _Toc21072 \h </w:instrText>
        </w:r>
        <w:r>
          <w:fldChar w:fldCharType="separate"/>
        </w:r>
        <w:r>
          <w:t>80</w:t>
        </w:r>
        <w:r>
          <w:fldChar w:fldCharType="end"/>
        </w:r>
      </w:hyperlink>
    </w:p>
    <w:p>
      <w:pPr>
        <w:pStyle w:val="TOC2"/>
        <w:tabs>
          <w:tab w:val="right" w:leader="dot" w:pos="8306"/>
        </w:tabs>
      </w:pPr>
      <w:hyperlink w:anchor="_Toc13871" w:history="1">
        <w:r>
          <w:rPr>
            <w:rFonts w:ascii="仿宋" w:eastAsia="仿宋" w:hAnsi="仿宋" w:cs="仿宋" w:hint="eastAsia"/>
            <w:lang w:eastAsia="zh-CN"/>
          </w:rPr>
          <w:t>(一)、供应链战略规划</w:t>
        </w:r>
        <w:r>
          <w:tab/>
        </w:r>
        <w:r>
          <w:fldChar w:fldCharType="begin"/>
        </w:r>
        <w:r>
          <w:instrText xml:space="preserve"> PAGEREF _Toc13871 \h </w:instrText>
        </w:r>
        <w:r>
          <w:fldChar w:fldCharType="separate"/>
        </w:r>
        <w:r>
          <w:t>80</w:t>
        </w:r>
        <w:r>
          <w:fldChar w:fldCharType="end"/>
        </w:r>
      </w:hyperlink>
    </w:p>
    <w:p>
      <w:pPr>
        <w:pStyle w:val="TOC2"/>
        <w:tabs>
          <w:tab w:val="right" w:leader="dot" w:pos="8306"/>
        </w:tabs>
      </w:pPr>
      <w:hyperlink w:anchor="_Toc26526" w:history="1">
        <w:r>
          <w:rPr>
            <w:rFonts w:ascii="仿宋" w:eastAsia="仿宋" w:hAnsi="仿宋" w:cs="仿宋" w:hint="eastAsia"/>
            <w:lang w:eastAsia="zh-CN"/>
          </w:rPr>
          <w:t>(二)、供应商选择与合作</w:t>
        </w:r>
        <w:r>
          <w:tab/>
        </w:r>
        <w:r>
          <w:fldChar w:fldCharType="begin"/>
        </w:r>
        <w:r>
          <w:instrText xml:space="preserve"> PAGEREF _Toc26526 \h </w:instrText>
        </w:r>
        <w:r>
          <w:fldChar w:fldCharType="separate"/>
        </w:r>
        <w:r>
          <w:t>82</w:t>
        </w:r>
        <w:r>
          <w:fldChar w:fldCharType="end"/>
        </w:r>
      </w:hyperlink>
    </w:p>
    <w:p>
      <w:pPr>
        <w:pStyle w:val="TOC2"/>
        <w:tabs>
          <w:tab w:val="right" w:leader="dot" w:pos="8306"/>
        </w:tabs>
      </w:pPr>
      <w:hyperlink w:anchor="_Toc23649" w:history="1">
        <w:r>
          <w:rPr>
            <w:rFonts w:ascii="仿宋" w:eastAsia="仿宋" w:hAnsi="仿宋" w:cs="仿宋" w:hint="eastAsia"/>
            <w:lang w:eastAsia="zh-CN"/>
          </w:rPr>
          <w:t>(三)、物流与库存管理</w:t>
        </w:r>
        <w:r>
          <w:tab/>
        </w:r>
        <w:r>
          <w:fldChar w:fldCharType="begin"/>
        </w:r>
        <w:r>
          <w:instrText xml:space="preserve"> PAGEREF _Toc23649 \h </w:instrText>
        </w:r>
        <w:r>
          <w:fldChar w:fldCharType="separate"/>
        </w:r>
        <w:r>
          <w:t>83</w:t>
        </w:r>
        <w:r>
          <w:fldChar w:fldCharType="end"/>
        </w:r>
      </w:hyperlink>
    </w:p>
    <w:p>
      <w:pPr>
        <w:pStyle w:val="TOC1"/>
        <w:tabs>
          <w:tab w:val="right" w:leader="dot" w:pos="8306"/>
        </w:tabs>
      </w:pPr>
      <w:hyperlink w:anchor="_Toc16981" w:history="1">
        <w:r>
          <w:rPr>
            <w:rFonts w:ascii="仿宋" w:eastAsia="仿宋" w:hAnsi="仿宋" w:cs="仿宋" w:hint="eastAsia"/>
            <w:lang w:eastAsia="zh-CN"/>
          </w:rPr>
          <w:t>十六、利益相关者分析与沟通计划</w:t>
        </w:r>
        <w:r>
          <w:tab/>
        </w:r>
        <w:r>
          <w:fldChar w:fldCharType="begin"/>
        </w:r>
        <w:r>
          <w:instrText xml:space="preserve"> PAGEREF _Toc16981 \h </w:instrText>
        </w:r>
        <w:r>
          <w:fldChar w:fldCharType="separate"/>
        </w:r>
        <w:r>
          <w:t>84</w:t>
        </w:r>
        <w:r>
          <w:fldChar w:fldCharType="end"/>
        </w:r>
      </w:hyperlink>
    </w:p>
    <w:p>
      <w:pPr>
        <w:pStyle w:val="TOC2"/>
        <w:tabs>
          <w:tab w:val="right" w:leader="dot" w:pos="8306"/>
        </w:tabs>
      </w:pPr>
      <w:hyperlink w:anchor="_Toc25969" w:history="1">
        <w:r>
          <w:rPr>
            <w:rFonts w:ascii="仿宋" w:eastAsia="仿宋" w:hAnsi="仿宋" w:cs="仿宋" w:hint="eastAsia"/>
            <w:lang w:eastAsia="zh-CN"/>
          </w:rPr>
          <w:t>(一)、利益相关者分析</w:t>
        </w:r>
        <w:r>
          <w:tab/>
        </w:r>
        <w:r>
          <w:fldChar w:fldCharType="begin"/>
        </w:r>
        <w:r>
          <w:instrText xml:space="preserve"> PAGEREF _Toc25969 \h </w:instrText>
        </w:r>
        <w:r>
          <w:fldChar w:fldCharType="separate"/>
        </w:r>
        <w:r>
          <w:t>84</w:t>
        </w:r>
        <w:r>
          <w:fldChar w:fldCharType="end"/>
        </w:r>
      </w:hyperlink>
    </w:p>
    <w:p>
      <w:pPr>
        <w:pStyle w:val="TOC2"/>
        <w:tabs>
          <w:tab w:val="right" w:leader="dot" w:pos="8306"/>
        </w:tabs>
      </w:pPr>
      <w:hyperlink w:anchor="_Toc22559" w:history="1">
        <w:r>
          <w:rPr>
            <w:rFonts w:ascii="仿宋" w:eastAsia="仿宋" w:hAnsi="仿宋" w:cs="仿宋" w:hint="eastAsia"/>
            <w:lang w:eastAsia="zh-CN"/>
          </w:rPr>
          <w:t>(二)、沟通计划</w:t>
        </w:r>
        <w:r>
          <w:tab/>
        </w:r>
        <w:r>
          <w:fldChar w:fldCharType="begin"/>
        </w:r>
        <w:r>
          <w:instrText xml:space="preserve"> PAGEREF _Toc22559 \h </w:instrText>
        </w:r>
        <w:r>
          <w:fldChar w:fldCharType="separate"/>
        </w:r>
        <w:r>
          <w:t>86</w:t>
        </w:r>
        <w:r>
          <w:fldChar w:fldCharType="end"/>
        </w:r>
      </w:hyperlink>
    </w:p>
    <w:p>
      <w:pPr>
        <w:pStyle w:val="TOC1"/>
        <w:tabs>
          <w:tab w:val="right" w:leader="dot" w:pos="8306"/>
        </w:tabs>
      </w:pPr>
      <w:hyperlink w:anchor="_Toc6976" w:history="1">
        <w:r>
          <w:rPr>
            <w:rFonts w:ascii="仿宋" w:eastAsia="仿宋" w:hAnsi="仿宋" w:cs="仿宋" w:hint="eastAsia"/>
            <w:lang w:eastAsia="zh-CN"/>
          </w:rPr>
          <w:t>十七、风险识别与分类</w:t>
        </w:r>
        <w:r>
          <w:tab/>
        </w:r>
        <w:r>
          <w:fldChar w:fldCharType="begin"/>
        </w:r>
        <w:r>
          <w:instrText xml:space="preserve"> PAGEREF _Toc6976 \h </w:instrText>
        </w:r>
        <w:r>
          <w:fldChar w:fldCharType="separate"/>
        </w:r>
        <w:r>
          <w:t>87</w:t>
        </w:r>
        <w:r>
          <w:fldChar w:fldCharType="end"/>
        </w:r>
      </w:hyperlink>
    </w:p>
    <w:p>
      <w:pPr>
        <w:pStyle w:val="TOC2"/>
        <w:tabs>
          <w:tab w:val="right" w:leader="dot" w:pos="8306"/>
        </w:tabs>
      </w:pPr>
      <w:hyperlink w:anchor="_Toc13008" w:history="1">
        <w:r>
          <w:rPr>
            <w:rFonts w:ascii="仿宋" w:eastAsia="仿宋" w:hAnsi="仿宋" w:cs="仿宋" w:hint="eastAsia"/>
            <w:lang w:eastAsia="zh-CN"/>
          </w:rPr>
          <w:t>(一)、风险识别</w:t>
        </w:r>
        <w:r>
          <w:tab/>
        </w:r>
        <w:r>
          <w:fldChar w:fldCharType="begin"/>
        </w:r>
        <w:r>
          <w:instrText xml:space="preserve"> PAGEREF _Toc13008 \h </w:instrText>
        </w:r>
        <w:r>
          <w:fldChar w:fldCharType="separate"/>
        </w:r>
        <w:r>
          <w:t>87</w:t>
        </w:r>
        <w:r>
          <w:fldChar w:fldCharType="end"/>
        </w:r>
      </w:hyperlink>
    </w:p>
    <w:p>
      <w:pPr>
        <w:pStyle w:val="TOC2"/>
        <w:tabs>
          <w:tab w:val="right" w:leader="dot" w:pos="8306"/>
        </w:tabs>
      </w:pPr>
      <w:hyperlink w:anchor="_Toc29177" w:history="1">
        <w:r>
          <w:rPr>
            <w:rFonts w:ascii="仿宋" w:eastAsia="仿宋" w:hAnsi="仿宋" w:cs="仿宋" w:hint="eastAsia"/>
            <w:lang w:eastAsia="zh-CN"/>
          </w:rPr>
          <w:t>(二)、风险分类</w:t>
        </w:r>
        <w:r>
          <w:tab/>
        </w:r>
        <w:r>
          <w:fldChar w:fldCharType="begin"/>
        </w:r>
        <w:r>
          <w:instrText xml:space="preserve"> PAGEREF _Toc29177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22"/>
      <w:r>
        <w:rPr>
          <w:rFonts w:ascii="仿宋" w:eastAsia="仿宋" w:hAnsi="仿宋" w:cs="仿宋" w:hint="eastAsia"/>
          <w:sz w:val="28"/>
          <w:lang w:eastAsia="zh-CN"/>
        </w:rPr>
        <w:t>一、天然气销售项目选址可行性分析</w:t>
      </w:r>
      <w:bookmarkEnd w:id="2"/>
    </w:p>
    <w:p>
      <w:pPr>
        <w:pStyle w:val="Heading2"/>
        <w:rPr>
          <w:rFonts w:ascii="仿宋" w:eastAsia="仿宋" w:hAnsi="仿宋" w:cs="仿宋" w:hint="eastAsia"/>
          <w:lang w:eastAsia="zh-CN"/>
        </w:rPr>
      </w:pPr>
      <w:bookmarkStart w:id="3" w:name="_Toc829"/>
      <w:r>
        <w:rPr>
          <w:rFonts w:ascii="仿宋" w:eastAsia="仿宋" w:hAnsi="仿宋" w:cs="仿宋" w:hint="eastAsia"/>
          <w:lang w:eastAsia="zh-CN"/>
        </w:rPr>
        <w:t>(一)、天然气销售项目选址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该天然气销售项目选址位于XX省XX市XX区XXX街道</w:t>
      </w:r>
    </w:p>
    <w:p>
      <w:pPr>
        <w:pStyle w:val="Heading2"/>
        <w:ind w:firstLine="560" w:firstLineChars="200"/>
        <w:rPr>
          <w:rFonts w:ascii="仿宋" w:eastAsia="仿宋" w:hAnsi="仿宋" w:cs="仿宋" w:hint="eastAsia"/>
          <w:sz w:val="28"/>
          <w:lang w:eastAsia="zh-CN"/>
        </w:rPr>
      </w:pPr>
      <w:bookmarkStart w:id="4" w:name="_Toc94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天然气销售项目的征地面积将根据天然气销售项目的实际规模和需求进行精确规划。具体面积XXX平方米，旨在确保天然气销售项目不仅能够满足当前的发展需求，还能够预留空间以适应未来的扩展。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净用地面积是在征地面积基础上去除不可利用面积后的实际可开发用地。具体面积XXX平方米，考虑到环保、交通、安全等多方面因素，以确保天然气销售项目在整体利用效率上达到最优。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天然气销售项目计划建设的建筑总规模具体面积XXX平方米。这一规模的确定综合考虑了天然气销售项目的性质、规模，以及城市规划的相关要求，确保建筑布局与周边环境协调一致。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绿地率是天然气销售项目用地中被规划为绿地的比例。具体面积XXX平方米，旨在通过合理规划绿地，改善天然气销售项目周边环境，提升居民生活质量，并符合城市整体绿化规划。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容积率是用地上可以建设的建筑总体积与用地面积之比。具体面积XXX，通过合理的容积率规划，确保天然气销售项目建筑规模与周边环境和谐共生。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气销售项目选址与当地城市规划相一致，具体面积XXX平方米。通过与城市规划部门深入沟通，确保天然气销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气销售项目选址符合当地产业政策，具体面积XXX平方米。这包括天然气销售项目对当地经济的促进作用，以及对相关产业的带动效应，确保天然气销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用地总体要求必须符合环保和可持续发展的原则，具体面积XXX平方米。通过采用绿色建筑设计、节能减排等措施，确保天然气销售项目在建设和运营过程中对环境的影响最小化，达到可持续发展的要求。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确保天然气销售项目选址具备必要的公共设施配套，具体面积XXX平方米。这包括交通便利性、教育、医疗等基础设施，以提高居民生活品质，使得天然气销售项目选址更具吸引力。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考虑用地总体要求对当地社会稳定性的影响，具体面积XXX平方米。通过深入了解当地社区反馈，确保天然气销售项目的选址和建设过程对当地社会和谐稳定产生积极作用。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气销售项目选址不仅符合法规和规划，还在实际操作中具有可行性。这一全面规划将为天然气销售项目的成功实施提供坚实的基础，确保天然气销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6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销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气销售项目的设备规划和空间设计中，我们将采取灵活设备布局的措施。设备布局将根据实际需求进行灵活设计，避免不必要的浪费。通过合理规划设备摆放位置，我们将提高设备的利用率，减少设备间距，以确保天然气销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气销售项目内部引入共享设施的概念，例如共享会议室、办公区等。通过这种方式，我们可以减少对资源的重复建设，提高资源共享效率，从而减小天然气销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气销售项目的总图布置中，我们将不同功能区域进行明确的规划，以最大程度满足天然气销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30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气销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天然气销售项目对环境的影响是综合评价的重要因素之一。我们将详细考虑选址周边的自然环境、生态保护区、水源地等情况，确保天然气销售项目的建设和运营对环境影响最小化，并符合当地的环保法规标准。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对选址的评价还需充分考虑当地政府的产业政策和法规。我们将详细了解天然气销售项目所在地的相关政策，确保天然气销售项目的规划和运营与当地法规相符，降低不必要的法律风险。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考虑到社会稳定性对企业运营的重要性，我们将评估选址地区的社会安全情况、劳工关系、社区反馈等方面，以确保天然气销售项目的建设和运营不会受到社会稳定性的负面影响。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最后，我们将综合考虑用地成本，包括土地购置费用、土地开发成本等。通过对用地成本的详细评估，我们能够做出更为精确的经济效益分析，为天然气销售项目的投资决策提供有力支持。</w:t>
      </w:r>
    </w:p>
    <w:p>
      <w:pPr>
        <w:pStyle w:val="Heading1"/>
        <w:ind w:firstLine="560" w:firstLineChars="200"/>
        <w:rPr>
          <w:rFonts w:ascii="仿宋" w:eastAsia="仿宋" w:hAnsi="仿宋" w:cs="仿宋" w:hint="eastAsia"/>
          <w:sz w:val="28"/>
          <w:lang w:eastAsia="zh-CN"/>
        </w:rPr>
      </w:pPr>
      <w:bookmarkStart w:id="8" w:name="_Toc2107"/>
      <w:r>
        <w:rPr>
          <w:rFonts w:ascii="仿宋" w:eastAsia="仿宋" w:hAnsi="仿宋" w:cs="仿宋" w:hint="eastAsia"/>
          <w:sz w:val="28"/>
          <w:lang w:eastAsia="zh-CN"/>
        </w:rPr>
        <w:t>二、天然气销售项目土建工程</w:t>
      </w:r>
      <w:bookmarkEnd w:id="8"/>
    </w:p>
    <w:p>
      <w:pPr>
        <w:pStyle w:val="Heading2"/>
        <w:rPr>
          <w:rFonts w:ascii="仿宋" w:eastAsia="仿宋" w:hAnsi="仿宋" w:cs="仿宋" w:hint="eastAsia"/>
          <w:lang w:eastAsia="zh-CN"/>
        </w:rPr>
      </w:pPr>
      <w:bookmarkStart w:id="9" w:name="_Toc1524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在天然气销售项目的建筑工程设计中，我们将秉承一系列重要的设计原则，以确保天然气销售项目建筑在功能、美观、可持续性等方面达到最佳效果。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首要原则是确保建筑的功能性得到最大化的发挥。我们将充分理解天然气销售项目的实际需求，合理布局各个功能区域，保证建筑在满足业务需求的同时，提供高效的工作环境。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在建筑设计中，我们将综合考虑建设和运营成本。通过精细的经济效益分析，确保设计方案在高效利用资源的同时，对天然气销售项目的长期盈利能力有积极的贡献。</w:t>
      </w:r>
    </w:p>
    <w:p>
      <w:pPr>
        <w:pStyle w:val="Heading2"/>
        <w:ind w:firstLine="560" w:firstLineChars="200"/>
        <w:rPr>
          <w:rFonts w:ascii="仿宋" w:eastAsia="仿宋" w:hAnsi="仿宋" w:cs="仿宋" w:hint="eastAsia"/>
          <w:sz w:val="28"/>
          <w:lang w:eastAsia="zh-CN"/>
        </w:rPr>
      </w:pPr>
      <w:bookmarkStart w:id="10" w:name="_Toc2036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销售项目的土建工程设计中，我们将精准设定设计年限，结合天然气销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天然气销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48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气销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天然气销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天然气销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84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本期工程天然气销售项目预计总建筑面积XXX平方米，其中：计容建筑面积XXX平方米，计划建筑工程投资XX万元，占天然气销售项目总投资的XX%。</w:t>
      </w:r>
    </w:p>
    <w:p>
      <w:pPr>
        <w:pStyle w:val="Heading1"/>
        <w:ind w:firstLine="560" w:firstLineChars="200"/>
        <w:rPr>
          <w:rFonts w:ascii="仿宋" w:eastAsia="仿宋" w:hAnsi="仿宋" w:cs="仿宋" w:hint="eastAsia"/>
          <w:sz w:val="28"/>
          <w:lang w:eastAsia="zh-CN"/>
        </w:rPr>
      </w:pPr>
      <w:bookmarkStart w:id="13" w:name="_Toc19216"/>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3075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的技术管理特点体现在其创新导向。通过引入最先进的技术趋势和解决方案，天然气销售项目致力于提升科技含量、提高质量和效率水平。这意味着我们将采用最新的工具和方法，确保天然气销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然气销售项目技术管理的显著特征。通过整合不同领域的技术资源，我们实现了跨学科的协同工作。这有助于优化技术架构，提高整体效能。此外，整合性策略还促进了不同技术团队之间的紧密沟通和高效合作，确保天然气销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然气销售项目所采用的技术。通过不断优化技术方案，天然气销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天然气销售项目团队将在天然气销售项目初期识别可能的技术风险，并采取相应的预防和应对措施。通过建立健全的风险评估机制，天然气销售项目能够在实施过程中及时发现并解决潜在的技术问题，保障天然气销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然气销售项目中，技术将成为天然气销售项目成功的有力支持。这一深度剖析揭示了技术管理在天然气销售项目实施中的关键作用，为天然气销售项目的技术基础奠定了坚实的基础。</w:t>
      </w:r>
    </w:p>
    <w:p>
      <w:pPr>
        <w:pStyle w:val="Heading2"/>
        <w:ind w:firstLine="560" w:firstLineChars="200"/>
        <w:rPr>
          <w:rFonts w:ascii="仿宋" w:eastAsia="仿宋" w:hAnsi="仿宋" w:cs="仿宋" w:hint="eastAsia"/>
          <w:sz w:val="28"/>
          <w:lang w:eastAsia="zh-CN"/>
        </w:rPr>
      </w:pPr>
      <w:bookmarkStart w:id="15" w:name="_Toc17854"/>
      <w:r>
        <w:rPr>
          <w:rFonts w:ascii="仿宋" w:eastAsia="仿宋" w:hAnsi="仿宋" w:cs="仿宋" w:hint="eastAsia"/>
          <w:sz w:val="28"/>
          <w:lang w:eastAsia="zh-CN"/>
        </w:rPr>
        <w:t>(二)、天然气销售项目工艺技术设计方案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天然气销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天然气销售项目将严格按照相关行业规范要求进行组织。通过有效控制产品质量，天然气销售项目将致力于为顾客提供优质的天然气销售项目产品和良好的服务。这体现了天然气销售项目对于生产活动合规性和质量标准的高度重视，为天然气销售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天然气销售项目注重生态效益和清洁生产原则。天然气销售项目建设将紧密结合地方特色经济发展，与社会经济发展规划和区域环境保护规划方案相协调一致。通过与当地区域自然生态系统的结合，天然气销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天然气销售项目产品具有多样化的客户需求和个性化的特点。因此，天然气销售项目产品规格品种多样，且单批生产数量较小。为满足这一特点，天然气销售项目承办单位将建设先进的柔性制造生产线。通过广泛应用柔性制造技术，天然气销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天然气销售项目采用的技术具有较高的技术含量和自动化水平，处于国内先进水平。这一技术选用不仅体现了对生产效率、质量和环境友好性的高标准要求，同时为天然气销售项目的可持续发展奠定了坚实的基础。</w:t>
      </w:r>
    </w:p>
    <w:p>
      <w:pPr>
        <w:pStyle w:val="Heading2"/>
        <w:ind w:firstLine="560" w:firstLineChars="200"/>
        <w:rPr>
          <w:rFonts w:ascii="仿宋" w:eastAsia="仿宋" w:hAnsi="仿宋" w:cs="仿宋" w:hint="eastAsia"/>
          <w:sz w:val="28"/>
          <w:lang w:eastAsia="zh-CN"/>
        </w:rPr>
      </w:pPr>
      <w:bookmarkStart w:id="16" w:name="_Toc2373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为确保天然气销售项目的高效生产和技术实施，我们制定了一套精心设计的设备选型方案，以满足天然气销售项目生产、质量和环保的要求。该方案的主要特点如下：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天然气销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针对天然气销售项目产品的多样性和小批量生产的特点，我们将建设柔性制造生产线。通过在设备选型中考虑柔性制造技术，可以灵活应对不同产品规格和生产需求，实现生产线的高度灵活性和适应性。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4012"/>
      <w:r>
        <w:rPr>
          <w:rFonts w:ascii="仿宋" w:eastAsia="仿宋" w:hAnsi="仿宋" w:cs="仿宋" w:hint="eastAsia"/>
          <w:sz w:val="28"/>
          <w:lang w:eastAsia="zh-CN"/>
        </w:rPr>
        <w:t>四、天然气销售项目文档管理</w:t>
      </w:r>
      <w:bookmarkEnd w:id="17"/>
    </w:p>
    <w:p>
      <w:pPr>
        <w:pStyle w:val="Heading2"/>
        <w:rPr>
          <w:rFonts w:ascii="仿宋" w:eastAsia="仿宋" w:hAnsi="仿宋" w:cs="仿宋" w:hint="eastAsia"/>
          <w:lang w:eastAsia="zh-CN"/>
        </w:rPr>
      </w:pPr>
      <w:bookmarkStart w:id="18" w:name="_Toc3079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天然气销售项目高度重视文档的质量和准确性，以支持天然气销售项目的各项活动和决策。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销售项目文档的编制始于天然气销售项目计划的初期，我们制定了详细的文档编制计划，明确了每个文档的内容、格式和编写责任人。在天然气销售项目启动阶段，我们首先编制了天然气销售项目章程，明确定义了天然气销售项目的目标、范围、风险等关键要素。随后，天然气销售项目团队根据计划陆续编制了需求文档、设计文档、测试文档等各类文档，确保天然气销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气销售项目管理中的重要环节，旨在确保天然气销售项目文档符合质量标准和天然气销售项目需求。在天然气销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气销售项目相关利益方和专业领域的专家对文档进行独立审查。这有助于获取更全面、客观的反馈，确保天然气销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https://d.book118.com/827201142026006040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天然气销售项目规划设计方案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644D57"/>
    <w:rsid w:val="40644D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201142026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2024-02-03T20:07:00Z</dcterms:created>
  <dcterms:modified xsi:type="dcterms:W3CDTF">2024-02-03T20:07:39Z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53227E3214374F7F8FEC11C9D8ADE4CC_11</vt:lpwstr>
  </property>
  <property fmtid="{D5CDD505-2E9C-101B-9397-08002B2CF9AE}" pid="3" name="KSOProductBuildVer">
    <vt:lpwstr>2052-12.1.0.16250</vt:lpwstr>
  </property>
</Properties>
</file>