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计量仪器器具项目规划设计蓝图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269" w:history="1">
        <w:r>
          <w:rPr>
            <w:rFonts w:ascii="仿宋" w:eastAsia="仿宋" w:hAnsi="仿宋" w:cs="仿宋" w:hint="eastAsia"/>
            <w:lang w:eastAsia="zh-CN"/>
          </w:rPr>
          <w:t>概论</w:t>
        </w:r>
        <w:r>
          <w:tab/>
        </w:r>
        <w:r>
          <w:fldChar w:fldCharType="begin"/>
        </w:r>
        <w:r>
          <w:instrText xml:space="preserve"> PAGEREF _Toc11269 \h </w:instrText>
        </w:r>
        <w:r>
          <w:fldChar w:fldCharType="separate"/>
        </w:r>
        <w:r>
          <w:t>3</w:t>
        </w:r>
        <w:r>
          <w:fldChar w:fldCharType="end"/>
        </w:r>
      </w:hyperlink>
    </w:p>
    <w:p>
      <w:pPr>
        <w:pStyle w:val="TOC1"/>
        <w:tabs>
          <w:tab w:val="right" w:leader="dot" w:pos="8306"/>
        </w:tabs>
      </w:pPr>
      <w:hyperlink w:anchor="_Toc11884" w:history="1">
        <w:r>
          <w:rPr>
            <w:rFonts w:ascii="仿宋" w:eastAsia="仿宋" w:hAnsi="仿宋" w:cs="仿宋" w:hint="eastAsia"/>
            <w:lang w:eastAsia="zh-CN"/>
          </w:rPr>
          <w:t>一、计量仪器器具项目建设单位说明</w:t>
        </w:r>
        <w:r>
          <w:tab/>
        </w:r>
        <w:r>
          <w:fldChar w:fldCharType="begin"/>
        </w:r>
        <w:r>
          <w:instrText xml:space="preserve"> PAGEREF _Toc11884 \h </w:instrText>
        </w:r>
        <w:r>
          <w:fldChar w:fldCharType="separate"/>
        </w:r>
        <w:r>
          <w:t>3</w:t>
        </w:r>
        <w:r>
          <w:fldChar w:fldCharType="end"/>
        </w:r>
      </w:hyperlink>
    </w:p>
    <w:p>
      <w:pPr>
        <w:pStyle w:val="TOC2"/>
        <w:tabs>
          <w:tab w:val="right" w:leader="dot" w:pos="8306"/>
        </w:tabs>
      </w:pPr>
      <w:hyperlink w:anchor="_Toc10227" w:history="1">
        <w:r>
          <w:rPr>
            <w:rFonts w:ascii="仿宋" w:eastAsia="仿宋" w:hAnsi="仿宋" w:cs="仿宋" w:hint="eastAsia"/>
            <w:lang w:eastAsia="zh-CN"/>
          </w:rPr>
          <w:t>(一)、计量仪器器具项目承办单位基本情况</w:t>
        </w:r>
        <w:r>
          <w:tab/>
        </w:r>
        <w:r>
          <w:fldChar w:fldCharType="begin"/>
        </w:r>
        <w:r>
          <w:instrText xml:space="preserve"> PAGEREF _Toc10227 \h </w:instrText>
        </w:r>
        <w:r>
          <w:fldChar w:fldCharType="separate"/>
        </w:r>
        <w:r>
          <w:t>3</w:t>
        </w:r>
        <w:r>
          <w:fldChar w:fldCharType="end"/>
        </w:r>
      </w:hyperlink>
    </w:p>
    <w:p>
      <w:pPr>
        <w:pStyle w:val="TOC2"/>
        <w:tabs>
          <w:tab w:val="right" w:leader="dot" w:pos="8306"/>
        </w:tabs>
      </w:pPr>
      <w:hyperlink w:anchor="_Toc29916" w:history="1">
        <w:r>
          <w:rPr>
            <w:rFonts w:ascii="仿宋" w:eastAsia="仿宋" w:hAnsi="仿宋" w:cs="仿宋" w:hint="eastAsia"/>
            <w:lang w:eastAsia="zh-CN"/>
          </w:rPr>
          <w:t>(二)、公司经济效益分析</w:t>
        </w:r>
        <w:r>
          <w:tab/>
        </w:r>
        <w:r>
          <w:fldChar w:fldCharType="begin"/>
        </w:r>
        <w:r>
          <w:instrText xml:space="preserve"> PAGEREF _Toc29916 \h </w:instrText>
        </w:r>
        <w:r>
          <w:fldChar w:fldCharType="separate"/>
        </w:r>
        <w:r>
          <w:t>4</w:t>
        </w:r>
        <w:r>
          <w:fldChar w:fldCharType="end"/>
        </w:r>
      </w:hyperlink>
    </w:p>
    <w:p>
      <w:pPr>
        <w:pStyle w:val="TOC1"/>
        <w:tabs>
          <w:tab w:val="right" w:leader="dot" w:pos="8306"/>
        </w:tabs>
      </w:pPr>
      <w:hyperlink w:anchor="_Toc28308" w:history="1">
        <w:r>
          <w:rPr>
            <w:rFonts w:ascii="仿宋" w:eastAsia="仿宋" w:hAnsi="仿宋" w:cs="仿宋" w:hint="eastAsia"/>
            <w:lang w:eastAsia="zh-CN"/>
          </w:rPr>
          <w:t>二、计量仪器器具项目文档管理</w:t>
        </w:r>
        <w:r>
          <w:tab/>
        </w:r>
        <w:r>
          <w:fldChar w:fldCharType="begin"/>
        </w:r>
        <w:r>
          <w:instrText xml:space="preserve"> PAGEREF _Toc28308 \h </w:instrText>
        </w:r>
        <w:r>
          <w:fldChar w:fldCharType="separate"/>
        </w:r>
        <w:r>
          <w:t>5</w:t>
        </w:r>
        <w:r>
          <w:fldChar w:fldCharType="end"/>
        </w:r>
      </w:hyperlink>
    </w:p>
    <w:p>
      <w:pPr>
        <w:pStyle w:val="TOC2"/>
        <w:tabs>
          <w:tab w:val="right" w:leader="dot" w:pos="8306"/>
        </w:tabs>
      </w:pPr>
      <w:hyperlink w:anchor="_Toc31039" w:history="1">
        <w:r>
          <w:rPr>
            <w:rFonts w:ascii="仿宋" w:eastAsia="仿宋" w:hAnsi="仿宋" w:cs="仿宋" w:hint="eastAsia"/>
            <w:lang w:eastAsia="zh-CN"/>
          </w:rPr>
          <w:t>(一)、文档编制与审查</w:t>
        </w:r>
        <w:r>
          <w:tab/>
        </w:r>
        <w:r>
          <w:fldChar w:fldCharType="begin"/>
        </w:r>
        <w:r>
          <w:instrText xml:space="preserve"> PAGEREF _Toc31039 \h </w:instrText>
        </w:r>
        <w:r>
          <w:fldChar w:fldCharType="separate"/>
        </w:r>
        <w:r>
          <w:t>5</w:t>
        </w:r>
        <w:r>
          <w:fldChar w:fldCharType="end"/>
        </w:r>
      </w:hyperlink>
    </w:p>
    <w:p>
      <w:pPr>
        <w:pStyle w:val="TOC2"/>
        <w:tabs>
          <w:tab w:val="right" w:leader="dot" w:pos="8306"/>
        </w:tabs>
      </w:pPr>
      <w:hyperlink w:anchor="_Toc26167" w:history="1">
        <w:r>
          <w:rPr>
            <w:rFonts w:ascii="仿宋" w:eastAsia="仿宋" w:hAnsi="仿宋" w:cs="仿宋" w:hint="eastAsia"/>
            <w:lang w:eastAsia="zh-CN"/>
          </w:rPr>
          <w:t>(二)、文档发布与分发</w:t>
        </w:r>
        <w:r>
          <w:tab/>
        </w:r>
        <w:r>
          <w:fldChar w:fldCharType="begin"/>
        </w:r>
        <w:r>
          <w:instrText xml:space="preserve"> PAGEREF _Toc26167 \h </w:instrText>
        </w:r>
        <w:r>
          <w:fldChar w:fldCharType="separate"/>
        </w:r>
        <w:r>
          <w:t>6</w:t>
        </w:r>
        <w:r>
          <w:fldChar w:fldCharType="end"/>
        </w:r>
      </w:hyperlink>
    </w:p>
    <w:p>
      <w:pPr>
        <w:pStyle w:val="TOC2"/>
        <w:tabs>
          <w:tab w:val="right" w:leader="dot" w:pos="8306"/>
        </w:tabs>
      </w:pPr>
      <w:hyperlink w:anchor="_Toc23318" w:history="1">
        <w:r>
          <w:rPr>
            <w:rFonts w:ascii="仿宋" w:eastAsia="仿宋" w:hAnsi="仿宋" w:cs="仿宋" w:hint="eastAsia"/>
            <w:lang w:eastAsia="zh-CN"/>
          </w:rPr>
          <w:t>(三)、文档存档与归档</w:t>
        </w:r>
        <w:r>
          <w:tab/>
        </w:r>
        <w:r>
          <w:fldChar w:fldCharType="begin"/>
        </w:r>
        <w:r>
          <w:instrText xml:space="preserve"> PAGEREF _Toc23318 \h </w:instrText>
        </w:r>
        <w:r>
          <w:fldChar w:fldCharType="separate"/>
        </w:r>
        <w:r>
          <w:t>7</w:t>
        </w:r>
        <w:r>
          <w:fldChar w:fldCharType="end"/>
        </w:r>
      </w:hyperlink>
    </w:p>
    <w:p>
      <w:pPr>
        <w:pStyle w:val="TOC1"/>
        <w:tabs>
          <w:tab w:val="right" w:leader="dot" w:pos="8306"/>
        </w:tabs>
      </w:pPr>
      <w:hyperlink w:anchor="_Toc24857" w:history="1">
        <w:r>
          <w:rPr>
            <w:rFonts w:ascii="仿宋" w:eastAsia="仿宋" w:hAnsi="仿宋" w:cs="仿宋" w:hint="eastAsia"/>
            <w:lang w:eastAsia="zh-CN"/>
          </w:rPr>
          <w:t>三、计量仪器器具项目可持续发展</w:t>
        </w:r>
        <w:r>
          <w:tab/>
        </w:r>
        <w:r>
          <w:fldChar w:fldCharType="begin"/>
        </w:r>
        <w:r>
          <w:instrText xml:space="preserve"> PAGEREF _Toc24857 \h </w:instrText>
        </w:r>
        <w:r>
          <w:fldChar w:fldCharType="separate"/>
        </w:r>
        <w:r>
          <w:t>8</w:t>
        </w:r>
        <w:r>
          <w:fldChar w:fldCharType="end"/>
        </w:r>
      </w:hyperlink>
    </w:p>
    <w:p>
      <w:pPr>
        <w:pStyle w:val="TOC2"/>
        <w:tabs>
          <w:tab w:val="right" w:leader="dot" w:pos="8306"/>
        </w:tabs>
      </w:pPr>
      <w:hyperlink w:anchor="_Toc6496" w:history="1">
        <w:r>
          <w:rPr>
            <w:rFonts w:ascii="仿宋" w:eastAsia="仿宋" w:hAnsi="仿宋" w:cs="仿宋" w:hint="eastAsia"/>
            <w:lang w:eastAsia="zh-CN"/>
          </w:rPr>
          <w:t>(一)、可持续战略与实践</w:t>
        </w:r>
        <w:r>
          <w:tab/>
        </w:r>
        <w:r>
          <w:fldChar w:fldCharType="begin"/>
        </w:r>
        <w:r>
          <w:instrText xml:space="preserve"> PAGEREF _Toc6496 \h </w:instrText>
        </w:r>
        <w:r>
          <w:fldChar w:fldCharType="separate"/>
        </w:r>
        <w:r>
          <w:t>8</w:t>
        </w:r>
        <w:r>
          <w:fldChar w:fldCharType="end"/>
        </w:r>
      </w:hyperlink>
    </w:p>
    <w:p>
      <w:pPr>
        <w:pStyle w:val="TOC2"/>
        <w:tabs>
          <w:tab w:val="right" w:leader="dot" w:pos="8306"/>
        </w:tabs>
      </w:pPr>
      <w:hyperlink w:anchor="_Toc26893" w:history="1">
        <w:r>
          <w:rPr>
            <w:rFonts w:ascii="仿宋" w:eastAsia="仿宋" w:hAnsi="仿宋" w:cs="仿宋" w:hint="eastAsia"/>
            <w:lang w:eastAsia="zh-CN"/>
          </w:rPr>
          <w:t>(二)、环保与社会责任</w:t>
        </w:r>
        <w:r>
          <w:tab/>
        </w:r>
        <w:r>
          <w:fldChar w:fldCharType="begin"/>
        </w:r>
        <w:r>
          <w:instrText xml:space="preserve"> PAGEREF _Toc26893 \h </w:instrText>
        </w:r>
        <w:r>
          <w:fldChar w:fldCharType="separate"/>
        </w:r>
        <w:r>
          <w:t>9</w:t>
        </w:r>
        <w:r>
          <w:fldChar w:fldCharType="end"/>
        </w:r>
      </w:hyperlink>
    </w:p>
    <w:p>
      <w:pPr>
        <w:pStyle w:val="TOC1"/>
        <w:tabs>
          <w:tab w:val="right" w:leader="dot" w:pos="8306"/>
        </w:tabs>
      </w:pPr>
      <w:hyperlink w:anchor="_Toc18988" w:history="1">
        <w:r>
          <w:rPr>
            <w:rFonts w:ascii="仿宋" w:eastAsia="仿宋" w:hAnsi="仿宋" w:cs="仿宋" w:hint="eastAsia"/>
            <w:lang w:eastAsia="zh-CN"/>
          </w:rPr>
          <w:t>四、计量仪器器具项目选址可行性分析</w:t>
        </w:r>
        <w:r>
          <w:tab/>
        </w:r>
        <w:r>
          <w:fldChar w:fldCharType="begin"/>
        </w:r>
        <w:r>
          <w:instrText xml:space="preserve"> PAGEREF _Toc18988 \h </w:instrText>
        </w:r>
        <w:r>
          <w:fldChar w:fldCharType="separate"/>
        </w:r>
        <w:r>
          <w:t>10</w:t>
        </w:r>
        <w:r>
          <w:fldChar w:fldCharType="end"/>
        </w:r>
      </w:hyperlink>
    </w:p>
    <w:p>
      <w:pPr>
        <w:pStyle w:val="TOC2"/>
        <w:tabs>
          <w:tab w:val="right" w:leader="dot" w:pos="8306"/>
        </w:tabs>
      </w:pPr>
      <w:hyperlink w:anchor="_Toc18759" w:history="1">
        <w:r>
          <w:rPr>
            <w:rFonts w:ascii="仿宋" w:eastAsia="仿宋" w:hAnsi="仿宋" w:cs="仿宋" w:hint="eastAsia"/>
            <w:lang w:eastAsia="zh-CN"/>
          </w:rPr>
          <w:t>(一)、计量仪器器具项目选址</w:t>
        </w:r>
        <w:r>
          <w:tab/>
        </w:r>
        <w:r>
          <w:fldChar w:fldCharType="begin"/>
        </w:r>
        <w:r>
          <w:instrText xml:space="preserve"> PAGEREF _Toc18759 \h </w:instrText>
        </w:r>
        <w:r>
          <w:fldChar w:fldCharType="separate"/>
        </w:r>
        <w:r>
          <w:t>10</w:t>
        </w:r>
        <w:r>
          <w:fldChar w:fldCharType="end"/>
        </w:r>
      </w:hyperlink>
    </w:p>
    <w:p>
      <w:pPr>
        <w:pStyle w:val="TOC2"/>
        <w:tabs>
          <w:tab w:val="right" w:leader="dot" w:pos="8306"/>
        </w:tabs>
      </w:pPr>
      <w:hyperlink w:anchor="_Toc27584" w:history="1">
        <w:r>
          <w:rPr>
            <w:rFonts w:ascii="仿宋" w:eastAsia="仿宋" w:hAnsi="仿宋" w:cs="仿宋" w:hint="eastAsia"/>
            <w:lang w:eastAsia="zh-CN"/>
          </w:rPr>
          <w:t>(二)、用地控制指标</w:t>
        </w:r>
        <w:r>
          <w:tab/>
        </w:r>
        <w:r>
          <w:fldChar w:fldCharType="begin"/>
        </w:r>
        <w:r>
          <w:instrText xml:space="preserve"> PAGEREF _Toc27584 \h </w:instrText>
        </w:r>
        <w:r>
          <w:fldChar w:fldCharType="separate"/>
        </w:r>
        <w:r>
          <w:t>10</w:t>
        </w:r>
        <w:r>
          <w:fldChar w:fldCharType="end"/>
        </w:r>
      </w:hyperlink>
    </w:p>
    <w:p>
      <w:pPr>
        <w:pStyle w:val="TOC2"/>
        <w:tabs>
          <w:tab w:val="right" w:leader="dot" w:pos="8306"/>
        </w:tabs>
      </w:pPr>
      <w:hyperlink w:anchor="_Toc20333" w:history="1">
        <w:r>
          <w:rPr>
            <w:rFonts w:ascii="仿宋" w:eastAsia="仿宋" w:hAnsi="仿宋" w:cs="仿宋" w:hint="eastAsia"/>
            <w:lang w:eastAsia="zh-CN"/>
          </w:rPr>
          <w:t>(三)、节约用地措施</w:t>
        </w:r>
        <w:r>
          <w:tab/>
        </w:r>
        <w:r>
          <w:fldChar w:fldCharType="begin"/>
        </w:r>
        <w:r>
          <w:instrText xml:space="preserve"> PAGEREF _Toc20333 \h </w:instrText>
        </w:r>
        <w:r>
          <w:fldChar w:fldCharType="separate"/>
        </w:r>
        <w:r>
          <w:t>12</w:t>
        </w:r>
        <w:r>
          <w:fldChar w:fldCharType="end"/>
        </w:r>
      </w:hyperlink>
    </w:p>
    <w:p>
      <w:pPr>
        <w:pStyle w:val="TOC2"/>
        <w:tabs>
          <w:tab w:val="right" w:leader="dot" w:pos="8306"/>
        </w:tabs>
      </w:pPr>
      <w:hyperlink w:anchor="_Toc973" w:history="1">
        <w:r>
          <w:rPr>
            <w:rFonts w:ascii="仿宋" w:eastAsia="仿宋" w:hAnsi="仿宋" w:cs="仿宋" w:hint="eastAsia"/>
            <w:lang w:eastAsia="zh-CN"/>
          </w:rPr>
          <w:t>(四)、总图布置方案</w:t>
        </w:r>
        <w:r>
          <w:tab/>
        </w:r>
        <w:r>
          <w:fldChar w:fldCharType="begin"/>
        </w:r>
        <w:r>
          <w:instrText xml:space="preserve"> PAGEREF _Toc973 \h </w:instrText>
        </w:r>
        <w:r>
          <w:fldChar w:fldCharType="separate"/>
        </w:r>
        <w:r>
          <w:t>13</w:t>
        </w:r>
        <w:r>
          <w:fldChar w:fldCharType="end"/>
        </w:r>
      </w:hyperlink>
    </w:p>
    <w:p>
      <w:pPr>
        <w:pStyle w:val="TOC2"/>
        <w:tabs>
          <w:tab w:val="right" w:leader="dot" w:pos="8306"/>
        </w:tabs>
      </w:pPr>
      <w:hyperlink w:anchor="_Toc18024" w:history="1">
        <w:r>
          <w:rPr>
            <w:rFonts w:ascii="仿宋" w:eastAsia="仿宋" w:hAnsi="仿宋" w:cs="仿宋" w:hint="eastAsia"/>
            <w:lang w:eastAsia="zh-CN"/>
          </w:rPr>
          <w:t>(五)、选址综合评价</w:t>
        </w:r>
        <w:r>
          <w:tab/>
        </w:r>
        <w:r>
          <w:fldChar w:fldCharType="begin"/>
        </w:r>
        <w:r>
          <w:instrText xml:space="preserve"> PAGEREF _Toc18024 \h </w:instrText>
        </w:r>
        <w:r>
          <w:fldChar w:fldCharType="separate"/>
        </w:r>
        <w:r>
          <w:t>14</w:t>
        </w:r>
        <w:r>
          <w:fldChar w:fldCharType="end"/>
        </w:r>
      </w:hyperlink>
    </w:p>
    <w:p>
      <w:pPr>
        <w:pStyle w:val="TOC1"/>
        <w:tabs>
          <w:tab w:val="right" w:leader="dot" w:pos="8306"/>
        </w:tabs>
      </w:pPr>
      <w:hyperlink w:anchor="_Toc9620" w:history="1">
        <w:r>
          <w:rPr>
            <w:rFonts w:ascii="仿宋" w:eastAsia="仿宋" w:hAnsi="仿宋" w:cs="仿宋" w:hint="eastAsia"/>
            <w:lang w:eastAsia="zh-CN"/>
          </w:rPr>
          <w:t>五、计量仪器器具项目危机管理</w:t>
        </w:r>
        <w:r>
          <w:tab/>
        </w:r>
        <w:r>
          <w:fldChar w:fldCharType="begin"/>
        </w:r>
        <w:r>
          <w:instrText xml:space="preserve"> PAGEREF _Toc9620 \h </w:instrText>
        </w:r>
        <w:r>
          <w:fldChar w:fldCharType="separate"/>
        </w:r>
        <w:r>
          <w:t>15</w:t>
        </w:r>
        <w:r>
          <w:fldChar w:fldCharType="end"/>
        </w:r>
      </w:hyperlink>
    </w:p>
    <w:p>
      <w:pPr>
        <w:pStyle w:val="TOC2"/>
        <w:tabs>
          <w:tab w:val="right" w:leader="dot" w:pos="8306"/>
        </w:tabs>
      </w:pPr>
      <w:hyperlink w:anchor="_Toc139" w:history="1">
        <w:r>
          <w:rPr>
            <w:rFonts w:ascii="仿宋" w:eastAsia="仿宋" w:hAnsi="仿宋" w:cs="仿宋" w:hint="eastAsia"/>
            <w:lang w:eastAsia="zh-CN"/>
          </w:rPr>
          <w:t>(一)、危机预警与识别</w:t>
        </w:r>
        <w:r>
          <w:tab/>
        </w:r>
        <w:r>
          <w:fldChar w:fldCharType="begin"/>
        </w:r>
        <w:r>
          <w:instrText xml:space="preserve"> PAGEREF _Toc139 \h </w:instrText>
        </w:r>
        <w:r>
          <w:fldChar w:fldCharType="separate"/>
        </w:r>
        <w:r>
          <w:t>15</w:t>
        </w:r>
        <w:r>
          <w:fldChar w:fldCharType="end"/>
        </w:r>
      </w:hyperlink>
    </w:p>
    <w:p>
      <w:pPr>
        <w:pStyle w:val="TOC2"/>
        <w:tabs>
          <w:tab w:val="right" w:leader="dot" w:pos="8306"/>
        </w:tabs>
      </w:pPr>
      <w:hyperlink w:anchor="_Toc32230" w:history="1">
        <w:r>
          <w:rPr>
            <w:rFonts w:ascii="仿宋" w:eastAsia="仿宋" w:hAnsi="仿宋" w:cs="仿宋" w:hint="eastAsia"/>
            <w:lang w:eastAsia="zh-CN"/>
          </w:rPr>
          <w:t>(二)、危机应对与恢复</w:t>
        </w:r>
        <w:r>
          <w:tab/>
        </w:r>
        <w:r>
          <w:fldChar w:fldCharType="begin"/>
        </w:r>
        <w:r>
          <w:instrText xml:space="preserve"> PAGEREF _Toc32230 \h </w:instrText>
        </w:r>
        <w:r>
          <w:fldChar w:fldCharType="separate"/>
        </w:r>
        <w:r>
          <w:t>16</w:t>
        </w:r>
        <w:r>
          <w:fldChar w:fldCharType="end"/>
        </w:r>
      </w:hyperlink>
    </w:p>
    <w:p>
      <w:pPr>
        <w:pStyle w:val="TOC1"/>
        <w:tabs>
          <w:tab w:val="right" w:leader="dot" w:pos="8306"/>
        </w:tabs>
      </w:pPr>
      <w:hyperlink w:anchor="_Toc13311" w:history="1">
        <w:r>
          <w:rPr>
            <w:rFonts w:ascii="仿宋" w:eastAsia="仿宋" w:hAnsi="仿宋" w:cs="仿宋" w:hint="eastAsia"/>
            <w:lang w:eastAsia="zh-CN"/>
          </w:rPr>
          <w:t>六、产品规划分析</w:t>
        </w:r>
        <w:r>
          <w:tab/>
        </w:r>
        <w:r>
          <w:fldChar w:fldCharType="begin"/>
        </w:r>
        <w:r>
          <w:instrText xml:space="preserve"> PAGEREF _Toc13311 \h </w:instrText>
        </w:r>
        <w:r>
          <w:fldChar w:fldCharType="separate"/>
        </w:r>
        <w:r>
          <w:t>18</w:t>
        </w:r>
        <w:r>
          <w:fldChar w:fldCharType="end"/>
        </w:r>
      </w:hyperlink>
    </w:p>
    <w:p>
      <w:pPr>
        <w:pStyle w:val="TOC2"/>
        <w:tabs>
          <w:tab w:val="right" w:leader="dot" w:pos="8306"/>
        </w:tabs>
      </w:pPr>
      <w:hyperlink w:anchor="_Toc15458" w:history="1">
        <w:r>
          <w:rPr>
            <w:rFonts w:ascii="仿宋" w:eastAsia="仿宋" w:hAnsi="仿宋" w:cs="仿宋" w:hint="eastAsia"/>
            <w:lang w:eastAsia="zh-CN"/>
          </w:rPr>
          <w:t>(一)、产品规划</w:t>
        </w:r>
        <w:r>
          <w:tab/>
        </w:r>
        <w:r>
          <w:fldChar w:fldCharType="begin"/>
        </w:r>
        <w:r>
          <w:instrText xml:space="preserve"> PAGEREF _Toc15458 \h </w:instrText>
        </w:r>
        <w:r>
          <w:fldChar w:fldCharType="separate"/>
        </w:r>
        <w:r>
          <w:t>18</w:t>
        </w:r>
        <w:r>
          <w:fldChar w:fldCharType="end"/>
        </w:r>
      </w:hyperlink>
    </w:p>
    <w:p>
      <w:pPr>
        <w:pStyle w:val="TOC2"/>
        <w:tabs>
          <w:tab w:val="right" w:leader="dot" w:pos="8306"/>
        </w:tabs>
      </w:pPr>
      <w:hyperlink w:anchor="_Toc17313" w:history="1">
        <w:r>
          <w:rPr>
            <w:rFonts w:ascii="仿宋" w:eastAsia="仿宋" w:hAnsi="仿宋" w:cs="仿宋" w:hint="eastAsia"/>
            <w:lang w:eastAsia="zh-CN"/>
          </w:rPr>
          <w:t>(二)、建设规模</w:t>
        </w:r>
        <w:r>
          <w:tab/>
        </w:r>
        <w:r>
          <w:fldChar w:fldCharType="begin"/>
        </w:r>
        <w:r>
          <w:instrText xml:space="preserve"> PAGEREF _Toc17313 \h </w:instrText>
        </w:r>
        <w:r>
          <w:fldChar w:fldCharType="separate"/>
        </w:r>
        <w:r>
          <w:t>18</w:t>
        </w:r>
        <w:r>
          <w:fldChar w:fldCharType="end"/>
        </w:r>
      </w:hyperlink>
    </w:p>
    <w:p>
      <w:pPr>
        <w:pStyle w:val="TOC1"/>
        <w:tabs>
          <w:tab w:val="right" w:leader="dot" w:pos="8306"/>
        </w:tabs>
      </w:pPr>
      <w:hyperlink w:anchor="_Toc11102" w:history="1">
        <w:r>
          <w:rPr>
            <w:rFonts w:ascii="仿宋" w:eastAsia="仿宋" w:hAnsi="仿宋" w:cs="仿宋" w:hint="eastAsia"/>
            <w:lang w:eastAsia="zh-CN"/>
          </w:rPr>
          <w:t>七、计量仪器器具项目社会影响</w:t>
        </w:r>
        <w:r>
          <w:tab/>
        </w:r>
        <w:r>
          <w:fldChar w:fldCharType="begin"/>
        </w:r>
        <w:r>
          <w:instrText xml:space="preserve"> PAGEREF _Toc11102 \h </w:instrText>
        </w:r>
        <w:r>
          <w:fldChar w:fldCharType="separate"/>
        </w:r>
        <w:r>
          <w:t>20</w:t>
        </w:r>
        <w:r>
          <w:fldChar w:fldCharType="end"/>
        </w:r>
      </w:hyperlink>
    </w:p>
    <w:p>
      <w:pPr>
        <w:pStyle w:val="TOC2"/>
        <w:tabs>
          <w:tab w:val="right" w:leader="dot" w:pos="8306"/>
        </w:tabs>
      </w:pPr>
      <w:hyperlink w:anchor="_Toc8108" w:history="1">
        <w:r>
          <w:rPr>
            <w:rFonts w:ascii="仿宋" w:eastAsia="仿宋" w:hAnsi="仿宋" w:cs="仿宋" w:hint="eastAsia"/>
            <w:lang w:eastAsia="zh-CN"/>
          </w:rPr>
          <w:t>(一)、社会责任与义务</w:t>
        </w:r>
        <w:r>
          <w:tab/>
        </w:r>
        <w:r>
          <w:fldChar w:fldCharType="begin"/>
        </w:r>
        <w:r>
          <w:instrText xml:space="preserve"> PAGEREF _Toc8108 \h </w:instrText>
        </w:r>
        <w:r>
          <w:fldChar w:fldCharType="separate"/>
        </w:r>
        <w:r>
          <w:t>20</w:t>
        </w:r>
        <w:r>
          <w:fldChar w:fldCharType="end"/>
        </w:r>
      </w:hyperlink>
    </w:p>
    <w:p>
      <w:pPr>
        <w:pStyle w:val="TOC2"/>
        <w:tabs>
          <w:tab w:val="right" w:leader="dot" w:pos="8306"/>
        </w:tabs>
      </w:pPr>
      <w:hyperlink w:anchor="_Toc5212" w:history="1">
        <w:r>
          <w:rPr>
            <w:rFonts w:ascii="仿宋" w:eastAsia="仿宋" w:hAnsi="仿宋" w:cs="仿宋" w:hint="eastAsia"/>
            <w:lang w:eastAsia="zh-CN"/>
          </w:rPr>
          <w:t>(二)、社会参与与沟通</w:t>
        </w:r>
        <w:r>
          <w:tab/>
        </w:r>
        <w:r>
          <w:fldChar w:fldCharType="begin"/>
        </w:r>
        <w:r>
          <w:instrText xml:space="preserve"> PAGEREF _Toc5212 \h </w:instrText>
        </w:r>
        <w:r>
          <w:fldChar w:fldCharType="separate"/>
        </w:r>
        <w:r>
          <w:t>20</w:t>
        </w:r>
        <w:r>
          <w:fldChar w:fldCharType="end"/>
        </w:r>
      </w:hyperlink>
    </w:p>
    <w:p>
      <w:pPr>
        <w:pStyle w:val="TOC1"/>
        <w:tabs>
          <w:tab w:val="right" w:leader="dot" w:pos="8306"/>
        </w:tabs>
      </w:pPr>
      <w:hyperlink w:anchor="_Toc1262" w:history="1">
        <w:r>
          <w:rPr>
            <w:rFonts w:ascii="仿宋" w:eastAsia="仿宋" w:hAnsi="仿宋" w:cs="仿宋" w:hint="eastAsia"/>
            <w:lang w:eastAsia="zh-CN"/>
          </w:rPr>
          <w:t>八、计量仪器器具项目风险管理</w:t>
        </w:r>
        <w:r>
          <w:tab/>
        </w:r>
        <w:r>
          <w:fldChar w:fldCharType="begin"/>
        </w:r>
        <w:r>
          <w:instrText xml:space="preserve"> PAGEREF _Toc1262 \h </w:instrText>
        </w:r>
        <w:r>
          <w:fldChar w:fldCharType="separate"/>
        </w:r>
        <w:r>
          <w:t>21</w:t>
        </w:r>
        <w:r>
          <w:fldChar w:fldCharType="end"/>
        </w:r>
      </w:hyperlink>
    </w:p>
    <w:p>
      <w:pPr>
        <w:pStyle w:val="TOC2"/>
        <w:tabs>
          <w:tab w:val="right" w:leader="dot" w:pos="8306"/>
        </w:tabs>
      </w:pPr>
      <w:hyperlink w:anchor="_Toc15620" w:history="1">
        <w:r>
          <w:rPr>
            <w:rFonts w:ascii="仿宋" w:eastAsia="仿宋" w:hAnsi="仿宋" w:cs="仿宋" w:hint="eastAsia"/>
            <w:lang w:eastAsia="zh-CN"/>
          </w:rPr>
          <w:t>(一)、风险识别与评估</w:t>
        </w:r>
        <w:r>
          <w:tab/>
        </w:r>
        <w:r>
          <w:fldChar w:fldCharType="begin"/>
        </w:r>
        <w:r>
          <w:instrText xml:space="preserve"> PAGEREF _Toc15620 \h </w:instrText>
        </w:r>
        <w:r>
          <w:fldChar w:fldCharType="separate"/>
        </w:r>
        <w:r>
          <w:t>21</w:t>
        </w:r>
        <w:r>
          <w:fldChar w:fldCharType="end"/>
        </w:r>
      </w:hyperlink>
    </w:p>
    <w:p>
      <w:pPr>
        <w:pStyle w:val="TOC2"/>
        <w:tabs>
          <w:tab w:val="right" w:leader="dot" w:pos="8306"/>
        </w:tabs>
      </w:pPr>
      <w:hyperlink w:anchor="_Toc22097" w:history="1">
        <w:r>
          <w:rPr>
            <w:rFonts w:ascii="仿宋" w:eastAsia="仿宋" w:hAnsi="仿宋" w:cs="仿宋" w:hint="eastAsia"/>
            <w:lang w:eastAsia="zh-CN"/>
          </w:rPr>
          <w:t>(二)、风险应对策略</w:t>
        </w:r>
        <w:r>
          <w:tab/>
        </w:r>
        <w:r>
          <w:fldChar w:fldCharType="begin"/>
        </w:r>
        <w:r>
          <w:instrText xml:space="preserve"> PAGEREF _Toc22097 \h </w:instrText>
        </w:r>
        <w:r>
          <w:fldChar w:fldCharType="separate"/>
        </w:r>
        <w:r>
          <w:t>22</w:t>
        </w:r>
        <w:r>
          <w:fldChar w:fldCharType="end"/>
        </w:r>
      </w:hyperlink>
    </w:p>
    <w:p>
      <w:pPr>
        <w:pStyle w:val="TOC2"/>
        <w:tabs>
          <w:tab w:val="right" w:leader="dot" w:pos="8306"/>
        </w:tabs>
      </w:pPr>
      <w:hyperlink w:anchor="_Toc26862" w:history="1">
        <w:r>
          <w:rPr>
            <w:rFonts w:ascii="仿宋" w:eastAsia="仿宋" w:hAnsi="仿宋" w:cs="仿宋" w:hint="eastAsia"/>
            <w:lang w:eastAsia="zh-CN"/>
          </w:rPr>
          <w:t>(三)、风险监控与控制</w:t>
        </w:r>
        <w:r>
          <w:tab/>
        </w:r>
        <w:r>
          <w:fldChar w:fldCharType="begin"/>
        </w:r>
        <w:r>
          <w:instrText xml:space="preserve"> PAGEREF _Toc26862 \h </w:instrText>
        </w:r>
        <w:r>
          <w:fldChar w:fldCharType="separate"/>
        </w:r>
        <w:r>
          <w:t>24</w:t>
        </w:r>
        <w:r>
          <w:fldChar w:fldCharType="end"/>
        </w:r>
      </w:hyperlink>
    </w:p>
    <w:p>
      <w:pPr>
        <w:pStyle w:val="TOC1"/>
        <w:tabs>
          <w:tab w:val="right" w:leader="dot" w:pos="8306"/>
        </w:tabs>
      </w:pPr>
      <w:hyperlink w:anchor="_Toc27646" w:history="1">
        <w:r>
          <w:rPr>
            <w:rFonts w:ascii="仿宋" w:eastAsia="仿宋" w:hAnsi="仿宋" w:cs="仿宋" w:hint="eastAsia"/>
            <w:lang w:eastAsia="zh-CN"/>
          </w:rPr>
          <w:t>九、生产安全保护</w:t>
        </w:r>
        <w:r>
          <w:tab/>
        </w:r>
        <w:r>
          <w:fldChar w:fldCharType="begin"/>
        </w:r>
        <w:r>
          <w:instrText xml:space="preserve"> PAGEREF _Toc27646 \h </w:instrText>
        </w:r>
        <w:r>
          <w:fldChar w:fldCharType="separate"/>
        </w:r>
        <w:r>
          <w:t>25</w:t>
        </w:r>
        <w:r>
          <w:fldChar w:fldCharType="end"/>
        </w:r>
      </w:hyperlink>
    </w:p>
    <w:p>
      <w:pPr>
        <w:pStyle w:val="TOC2"/>
        <w:tabs>
          <w:tab w:val="right" w:leader="dot" w:pos="8306"/>
        </w:tabs>
      </w:pPr>
      <w:hyperlink w:anchor="_Toc28358" w:history="1">
        <w:r>
          <w:rPr>
            <w:rFonts w:ascii="仿宋" w:eastAsia="仿宋" w:hAnsi="仿宋" w:cs="仿宋" w:hint="eastAsia"/>
            <w:lang w:eastAsia="zh-CN"/>
          </w:rPr>
          <w:t>(一)、消防安全</w:t>
        </w:r>
        <w:r>
          <w:tab/>
        </w:r>
        <w:r>
          <w:fldChar w:fldCharType="begin"/>
        </w:r>
        <w:r>
          <w:instrText xml:space="preserve"> PAGEREF _Toc28358 \h </w:instrText>
        </w:r>
        <w:r>
          <w:fldChar w:fldCharType="separate"/>
        </w:r>
        <w:r>
          <w:t>25</w:t>
        </w:r>
        <w:r>
          <w:fldChar w:fldCharType="end"/>
        </w:r>
      </w:hyperlink>
    </w:p>
    <w:p>
      <w:pPr>
        <w:pStyle w:val="TOC2"/>
        <w:tabs>
          <w:tab w:val="right" w:leader="dot" w:pos="8306"/>
        </w:tabs>
      </w:pPr>
      <w:hyperlink w:anchor="_Toc19571" w:history="1">
        <w:r>
          <w:rPr>
            <w:rFonts w:ascii="仿宋" w:eastAsia="仿宋" w:hAnsi="仿宋" w:cs="仿宋" w:hint="eastAsia"/>
            <w:lang w:eastAsia="zh-CN"/>
          </w:rPr>
          <w:t>(二)、防火防爆总图布置措施</w:t>
        </w:r>
        <w:r>
          <w:tab/>
        </w:r>
        <w:r>
          <w:fldChar w:fldCharType="begin"/>
        </w:r>
        <w:r>
          <w:instrText xml:space="preserve"> PAGEREF _Toc19571 \h </w:instrText>
        </w:r>
        <w:r>
          <w:fldChar w:fldCharType="separate"/>
        </w:r>
        <w:r>
          <w:t>27</w:t>
        </w:r>
        <w:r>
          <w:fldChar w:fldCharType="end"/>
        </w:r>
      </w:hyperlink>
    </w:p>
    <w:p>
      <w:pPr>
        <w:pStyle w:val="TOC2"/>
        <w:tabs>
          <w:tab w:val="right" w:leader="dot" w:pos="8306"/>
        </w:tabs>
      </w:pPr>
      <w:hyperlink w:anchor="_Toc9107" w:history="1">
        <w:r>
          <w:rPr>
            <w:rFonts w:ascii="仿宋" w:eastAsia="仿宋" w:hAnsi="仿宋" w:cs="仿宋" w:hint="eastAsia"/>
            <w:lang w:eastAsia="zh-CN"/>
          </w:rPr>
          <w:t>(三)、自然灾害防范措施</w:t>
        </w:r>
        <w:r>
          <w:tab/>
        </w:r>
        <w:r>
          <w:fldChar w:fldCharType="begin"/>
        </w:r>
        <w:r>
          <w:instrText xml:space="preserve"> PAGEREF _Toc9107 \h </w:instrText>
        </w:r>
        <w:r>
          <w:fldChar w:fldCharType="separate"/>
        </w:r>
        <w:r>
          <w:t>28</w:t>
        </w:r>
        <w:r>
          <w:fldChar w:fldCharType="end"/>
        </w:r>
      </w:hyperlink>
    </w:p>
    <w:p>
      <w:pPr>
        <w:pStyle w:val="TOC2"/>
        <w:tabs>
          <w:tab w:val="right" w:leader="dot" w:pos="8306"/>
        </w:tabs>
      </w:pPr>
      <w:hyperlink w:anchor="_Toc10029" w:history="1">
        <w:r>
          <w:rPr>
            <w:rFonts w:ascii="仿宋" w:eastAsia="仿宋" w:hAnsi="仿宋" w:cs="仿宋" w:hint="eastAsia"/>
            <w:lang w:eastAsia="zh-CN"/>
          </w:rPr>
          <w:t>(四)、安全色及安全标志使用要求</w:t>
        </w:r>
        <w:r>
          <w:tab/>
        </w:r>
        <w:r>
          <w:fldChar w:fldCharType="begin"/>
        </w:r>
        <w:r>
          <w:instrText xml:space="preserve"> PAGEREF _Toc10029 \h </w:instrText>
        </w:r>
        <w:r>
          <w:fldChar w:fldCharType="separate"/>
        </w:r>
        <w:r>
          <w:t>29</w:t>
        </w:r>
        <w:r>
          <w:fldChar w:fldCharType="end"/>
        </w:r>
      </w:hyperlink>
    </w:p>
    <w:p>
      <w:pPr>
        <w:pStyle w:val="TOC2"/>
        <w:tabs>
          <w:tab w:val="right" w:leader="dot" w:pos="8306"/>
        </w:tabs>
      </w:pPr>
      <w:hyperlink w:anchor="_Toc13603" w:history="1">
        <w:r>
          <w:rPr>
            <w:rFonts w:ascii="仿宋" w:eastAsia="仿宋" w:hAnsi="仿宋" w:cs="仿宋" w:hint="eastAsia"/>
            <w:lang w:eastAsia="zh-CN"/>
          </w:rPr>
          <w:t>(五)、防尘防毒措施</w:t>
        </w:r>
        <w:r>
          <w:tab/>
        </w:r>
        <w:r>
          <w:fldChar w:fldCharType="begin"/>
        </w:r>
        <w:r>
          <w:instrText xml:space="preserve"> PAGEREF _Toc13603 \h </w:instrText>
        </w:r>
        <w:r>
          <w:fldChar w:fldCharType="separate"/>
        </w:r>
        <w:r>
          <w:t>30</w:t>
        </w:r>
        <w:r>
          <w:fldChar w:fldCharType="end"/>
        </w:r>
      </w:hyperlink>
    </w:p>
    <w:p>
      <w:pPr>
        <w:pStyle w:val="TOC2"/>
        <w:tabs>
          <w:tab w:val="right" w:leader="dot" w:pos="8306"/>
        </w:tabs>
      </w:pPr>
      <w:hyperlink w:anchor="_Toc26083" w:history="1">
        <w:r>
          <w:rPr>
            <w:rFonts w:ascii="仿宋" w:eastAsia="仿宋" w:hAnsi="仿宋" w:cs="仿宋" w:hint="eastAsia"/>
            <w:lang w:eastAsia="zh-CN"/>
          </w:rPr>
          <w:t>(六)、防静电、触电防护及防雷措施</w:t>
        </w:r>
        <w:r>
          <w:tab/>
        </w:r>
        <w:r>
          <w:fldChar w:fldCharType="begin"/>
        </w:r>
        <w:r>
          <w:instrText xml:space="preserve"> PAGEREF _Toc26083 \h </w:instrText>
        </w:r>
        <w:r>
          <w:fldChar w:fldCharType="separate"/>
        </w:r>
        <w:r>
          <w:t>31</w:t>
        </w:r>
        <w:r>
          <w:fldChar w:fldCharType="end"/>
        </w:r>
      </w:hyperlink>
    </w:p>
    <w:p>
      <w:pPr>
        <w:pStyle w:val="TOC2"/>
        <w:tabs>
          <w:tab w:val="right" w:leader="dot" w:pos="8306"/>
        </w:tabs>
      </w:pPr>
      <w:hyperlink w:anchor="_Toc5356" w:history="1">
        <w:r>
          <w:rPr>
            <w:rFonts w:ascii="仿宋" w:eastAsia="仿宋" w:hAnsi="仿宋" w:cs="仿宋" w:hint="eastAsia"/>
            <w:lang w:eastAsia="zh-CN"/>
          </w:rPr>
          <w:t>(七)、机械设备安全保障措施</w:t>
        </w:r>
        <w:r>
          <w:tab/>
        </w:r>
        <w:r>
          <w:fldChar w:fldCharType="begin"/>
        </w:r>
        <w:r>
          <w:instrText xml:space="preserve"> PAGEREF _Toc5356 \h </w:instrText>
        </w:r>
        <w:r>
          <w:fldChar w:fldCharType="separate"/>
        </w:r>
        <w:r>
          <w:t>32</w:t>
        </w:r>
        <w:r>
          <w:fldChar w:fldCharType="end"/>
        </w:r>
      </w:hyperlink>
    </w:p>
    <w:p>
      <w:pPr>
        <w:pStyle w:val="TOC1"/>
        <w:tabs>
          <w:tab w:val="right" w:leader="dot" w:pos="8306"/>
        </w:tabs>
      </w:pPr>
      <w:hyperlink w:anchor="_Toc4199" w:history="1">
        <w:r>
          <w:rPr>
            <w:rFonts w:ascii="仿宋" w:eastAsia="仿宋" w:hAnsi="仿宋" w:cs="仿宋" w:hint="eastAsia"/>
            <w:lang w:eastAsia="zh-CN"/>
          </w:rPr>
          <w:t>十、计量仪器器具项目技术管理</w:t>
        </w:r>
        <w:r>
          <w:tab/>
        </w:r>
        <w:r>
          <w:fldChar w:fldCharType="begin"/>
        </w:r>
        <w:r>
          <w:instrText xml:space="preserve"> PAGEREF _Toc4199 \h </w:instrText>
        </w:r>
        <w:r>
          <w:fldChar w:fldCharType="separate"/>
        </w:r>
        <w:r>
          <w:t>33</w:t>
        </w:r>
        <w:r>
          <w:fldChar w:fldCharType="end"/>
        </w:r>
      </w:hyperlink>
    </w:p>
    <w:p>
      <w:pPr>
        <w:pStyle w:val="TOC2"/>
        <w:tabs>
          <w:tab w:val="right" w:leader="dot" w:pos="8306"/>
        </w:tabs>
      </w:pPr>
      <w:hyperlink w:anchor="_Toc24291" w:history="1">
        <w:r>
          <w:rPr>
            <w:rFonts w:ascii="仿宋" w:eastAsia="仿宋" w:hAnsi="仿宋" w:cs="仿宋" w:hint="eastAsia"/>
            <w:lang w:eastAsia="zh-CN"/>
          </w:rPr>
          <w:t>(一)、技术方案选用方向</w:t>
        </w:r>
        <w:r>
          <w:tab/>
        </w:r>
        <w:r>
          <w:fldChar w:fldCharType="begin"/>
        </w:r>
        <w:r>
          <w:instrText xml:space="preserve"> PAGEREF _Toc24291 \h </w:instrText>
        </w:r>
        <w:r>
          <w:fldChar w:fldCharType="separate"/>
        </w:r>
        <w:r>
          <w:t>33</w:t>
        </w:r>
        <w:r>
          <w:fldChar w:fldCharType="end"/>
        </w:r>
      </w:hyperlink>
    </w:p>
    <w:p>
      <w:pPr>
        <w:pStyle w:val="TOC2"/>
        <w:tabs>
          <w:tab w:val="right" w:leader="dot" w:pos="8306"/>
        </w:tabs>
      </w:pPr>
      <w:hyperlink w:anchor="_Toc24733" w:history="1">
        <w:r>
          <w:rPr>
            <w:rFonts w:ascii="仿宋" w:eastAsia="仿宋" w:hAnsi="仿宋" w:cs="仿宋" w:hint="eastAsia"/>
            <w:lang w:eastAsia="zh-CN"/>
          </w:rPr>
          <w:t>(二)、工艺技术方案选用原则</w:t>
        </w:r>
        <w:r>
          <w:tab/>
        </w:r>
        <w:r>
          <w:fldChar w:fldCharType="begin"/>
        </w:r>
        <w:r>
          <w:instrText xml:space="preserve"> PAGEREF _Toc24733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427" w:history="1">
        <w:r>
          <w:rPr>
            <w:rFonts w:ascii="仿宋" w:eastAsia="仿宋" w:hAnsi="仿宋" w:cs="仿宋" w:hint="eastAsia"/>
            <w:lang w:eastAsia="zh-CN"/>
          </w:rPr>
          <w:t>(三)、工艺技术方案要求</w:t>
        </w:r>
        <w:r>
          <w:tab/>
        </w:r>
        <w:r>
          <w:fldChar w:fldCharType="begin"/>
        </w:r>
        <w:r>
          <w:instrText xml:space="preserve"> PAGEREF _Toc17427 \h </w:instrText>
        </w:r>
        <w:r>
          <w:fldChar w:fldCharType="separate"/>
        </w:r>
        <w:r>
          <w:t>37</w:t>
        </w:r>
        <w:r>
          <w:fldChar w:fldCharType="end"/>
        </w:r>
      </w:hyperlink>
    </w:p>
    <w:p>
      <w:pPr>
        <w:pStyle w:val="TOC1"/>
        <w:tabs>
          <w:tab w:val="right" w:leader="dot" w:pos="8306"/>
        </w:tabs>
      </w:pPr>
      <w:hyperlink w:anchor="_Toc3889" w:history="1">
        <w:r>
          <w:rPr>
            <w:rFonts w:ascii="仿宋" w:eastAsia="仿宋" w:hAnsi="仿宋" w:cs="仿宋" w:hint="eastAsia"/>
            <w:lang w:eastAsia="zh-CN"/>
          </w:rPr>
          <w:t>十一、计量仪器器具项目环境影响分析</w:t>
        </w:r>
        <w:r>
          <w:tab/>
        </w:r>
        <w:r>
          <w:fldChar w:fldCharType="begin"/>
        </w:r>
        <w:r>
          <w:instrText xml:space="preserve"> PAGEREF _Toc3889 \h </w:instrText>
        </w:r>
        <w:r>
          <w:fldChar w:fldCharType="separate"/>
        </w:r>
        <w:r>
          <w:t>40</w:t>
        </w:r>
        <w:r>
          <w:fldChar w:fldCharType="end"/>
        </w:r>
      </w:hyperlink>
    </w:p>
    <w:p>
      <w:pPr>
        <w:pStyle w:val="TOC2"/>
        <w:tabs>
          <w:tab w:val="right" w:leader="dot" w:pos="8306"/>
        </w:tabs>
      </w:pPr>
      <w:hyperlink w:anchor="_Toc32517" w:history="1">
        <w:r>
          <w:rPr>
            <w:rFonts w:ascii="仿宋" w:eastAsia="仿宋" w:hAnsi="仿宋" w:cs="仿宋" w:hint="eastAsia"/>
            <w:lang w:eastAsia="zh-CN"/>
          </w:rPr>
          <w:t>(一)、建设区域环境质量现状</w:t>
        </w:r>
        <w:r>
          <w:tab/>
        </w:r>
        <w:r>
          <w:fldChar w:fldCharType="begin"/>
        </w:r>
        <w:r>
          <w:instrText xml:space="preserve"> PAGEREF _Toc32517 \h </w:instrText>
        </w:r>
        <w:r>
          <w:fldChar w:fldCharType="separate"/>
        </w:r>
        <w:r>
          <w:t>40</w:t>
        </w:r>
        <w:r>
          <w:fldChar w:fldCharType="end"/>
        </w:r>
      </w:hyperlink>
    </w:p>
    <w:p>
      <w:pPr>
        <w:pStyle w:val="TOC2"/>
        <w:tabs>
          <w:tab w:val="right" w:leader="dot" w:pos="8306"/>
        </w:tabs>
      </w:pPr>
      <w:hyperlink w:anchor="_Toc26352" w:history="1">
        <w:r>
          <w:rPr>
            <w:rFonts w:ascii="仿宋" w:eastAsia="仿宋" w:hAnsi="仿宋" w:cs="仿宋" w:hint="eastAsia"/>
            <w:lang w:eastAsia="zh-CN"/>
          </w:rPr>
          <w:t>(二)、建设期环境保护</w:t>
        </w:r>
        <w:r>
          <w:tab/>
        </w:r>
        <w:r>
          <w:fldChar w:fldCharType="begin"/>
        </w:r>
        <w:r>
          <w:instrText xml:space="preserve"> PAGEREF _Toc26352 \h </w:instrText>
        </w:r>
        <w:r>
          <w:fldChar w:fldCharType="separate"/>
        </w:r>
        <w:r>
          <w:t>41</w:t>
        </w:r>
        <w:r>
          <w:fldChar w:fldCharType="end"/>
        </w:r>
      </w:hyperlink>
    </w:p>
    <w:p>
      <w:pPr>
        <w:pStyle w:val="TOC2"/>
        <w:tabs>
          <w:tab w:val="right" w:leader="dot" w:pos="8306"/>
        </w:tabs>
      </w:pPr>
      <w:hyperlink w:anchor="_Toc18477" w:history="1">
        <w:r>
          <w:rPr>
            <w:rFonts w:ascii="仿宋" w:eastAsia="仿宋" w:hAnsi="仿宋" w:cs="仿宋" w:hint="eastAsia"/>
            <w:lang w:eastAsia="zh-CN"/>
          </w:rPr>
          <w:t>(三)、运营期环境保护</w:t>
        </w:r>
        <w:r>
          <w:tab/>
        </w:r>
        <w:r>
          <w:fldChar w:fldCharType="begin"/>
        </w:r>
        <w:r>
          <w:instrText xml:space="preserve"> PAGEREF _Toc18477 \h </w:instrText>
        </w:r>
        <w:r>
          <w:fldChar w:fldCharType="separate"/>
        </w:r>
        <w:r>
          <w:t>42</w:t>
        </w:r>
        <w:r>
          <w:fldChar w:fldCharType="end"/>
        </w:r>
      </w:hyperlink>
    </w:p>
    <w:p>
      <w:pPr>
        <w:pStyle w:val="TOC2"/>
        <w:tabs>
          <w:tab w:val="right" w:leader="dot" w:pos="8306"/>
        </w:tabs>
      </w:pPr>
      <w:hyperlink w:anchor="_Toc23533" w:history="1">
        <w:r>
          <w:rPr>
            <w:rFonts w:ascii="仿宋" w:eastAsia="仿宋" w:hAnsi="仿宋" w:cs="仿宋" w:hint="eastAsia"/>
            <w:lang w:eastAsia="zh-CN"/>
          </w:rPr>
          <w:t>(四)、计量仪器器具项目建设对区域经济的影响</w:t>
        </w:r>
        <w:r>
          <w:tab/>
        </w:r>
        <w:r>
          <w:fldChar w:fldCharType="begin"/>
        </w:r>
        <w:r>
          <w:instrText xml:space="preserve"> PAGEREF _Toc23533 \h </w:instrText>
        </w:r>
        <w:r>
          <w:fldChar w:fldCharType="separate"/>
        </w:r>
        <w:r>
          <w:t>44</w:t>
        </w:r>
        <w:r>
          <w:fldChar w:fldCharType="end"/>
        </w:r>
      </w:hyperlink>
    </w:p>
    <w:p>
      <w:pPr>
        <w:pStyle w:val="TOC2"/>
        <w:tabs>
          <w:tab w:val="right" w:leader="dot" w:pos="8306"/>
        </w:tabs>
      </w:pPr>
      <w:hyperlink w:anchor="_Toc13049" w:history="1">
        <w:r>
          <w:rPr>
            <w:rFonts w:ascii="仿宋" w:eastAsia="仿宋" w:hAnsi="仿宋" w:cs="仿宋" w:hint="eastAsia"/>
            <w:lang w:eastAsia="zh-CN"/>
          </w:rPr>
          <w:t>(五)、废弃物处理</w:t>
        </w:r>
        <w:r>
          <w:tab/>
        </w:r>
        <w:r>
          <w:fldChar w:fldCharType="begin"/>
        </w:r>
        <w:r>
          <w:instrText xml:space="preserve"> PAGEREF _Toc13049 \h </w:instrText>
        </w:r>
        <w:r>
          <w:fldChar w:fldCharType="separate"/>
        </w:r>
        <w:r>
          <w:t>46</w:t>
        </w:r>
        <w:r>
          <w:fldChar w:fldCharType="end"/>
        </w:r>
      </w:hyperlink>
    </w:p>
    <w:p>
      <w:pPr>
        <w:pStyle w:val="TOC2"/>
        <w:tabs>
          <w:tab w:val="right" w:leader="dot" w:pos="8306"/>
        </w:tabs>
      </w:pPr>
      <w:hyperlink w:anchor="_Toc3295" w:history="1">
        <w:r>
          <w:rPr>
            <w:rFonts w:ascii="仿宋" w:eastAsia="仿宋" w:hAnsi="仿宋" w:cs="仿宋" w:hint="eastAsia"/>
            <w:lang w:eastAsia="zh-CN"/>
          </w:rPr>
          <w:t>(六)、特殊环境影响分析</w:t>
        </w:r>
        <w:r>
          <w:tab/>
        </w:r>
        <w:r>
          <w:fldChar w:fldCharType="begin"/>
        </w:r>
        <w:r>
          <w:instrText xml:space="preserve"> PAGEREF _Toc3295 \h </w:instrText>
        </w:r>
        <w:r>
          <w:fldChar w:fldCharType="separate"/>
        </w:r>
        <w:r>
          <w:t>47</w:t>
        </w:r>
        <w:r>
          <w:fldChar w:fldCharType="end"/>
        </w:r>
      </w:hyperlink>
    </w:p>
    <w:p>
      <w:pPr>
        <w:pStyle w:val="TOC2"/>
        <w:tabs>
          <w:tab w:val="right" w:leader="dot" w:pos="8306"/>
        </w:tabs>
      </w:pPr>
      <w:hyperlink w:anchor="_Toc24638" w:history="1">
        <w:r>
          <w:rPr>
            <w:rFonts w:ascii="仿宋" w:eastAsia="仿宋" w:hAnsi="仿宋" w:cs="仿宋" w:hint="eastAsia"/>
            <w:lang w:eastAsia="zh-CN"/>
          </w:rPr>
          <w:t>(七)、清洁生产</w:t>
        </w:r>
        <w:r>
          <w:tab/>
        </w:r>
        <w:r>
          <w:fldChar w:fldCharType="begin"/>
        </w:r>
        <w:r>
          <w:instrText xml:space="preserve"> PAGEREF _Toc24638 \h </w:instrText>
        </w:r>
        <w:r>
          <w:fldChar w:fldCharType="separate"/>
        </w:r>
        <w:r>
          <w:t>48</w:t>
        </w:r>
        <w:r>
          <w:fldChar w:fldCharType="end"/>
        </w:r>
      </w:hyperlink>
    </w:p>
    <w:p>
      <w:pPr>
        <w:pStyle w:val="TOC2"/>
        <w:tabs>
          <w:tab w:val="right" w:leader="dot" w:pos="8306"/>
        </w:tabs>
      </w:pPr>
      <w:hyperlink w:anchor="_Toc2137" w:history="1">
        <w:r>
          <w:rPr>
            <w:rFonts w:ascii="仿宋" w:eastAsia="仿宋" w:hAnsi="仿宋" w:cs="仿宋" w:hint="eastAsia"/>
            <w:lang w:eastAsia="zh-CN"/>
          </w:rPr>
          <w:t>(八)、环境保护综合评价</w:t>
        </w:r>
        <w:r>
          <w:tab/>
        </w:r>
        <w:r>
          <w:fldChar w:fldCharType="begin"/>
        </w:r>
        <w:r>
          <w:instrText xml:space="preserve"> PAGEREF _Toc2137 \h </w:instrText>
        </w:r>
        <w:r>
          <w:fldChar w:fldCharType="separate"/>
        </w:r>
        <w:r>
          <w:t>49</w:t>
        </w:r>
        <w:r>
          <w:fldChar w:fldCharType="end"/>
        </w:r>
      </w:hyperlink>
    </w:p>
    <w:p>
      <w:pPr>
        <w:pStyle w:val="TOC1"/>
        <w:tabs>
          <w:tab w:val="right" w:leader="dot" w:pos="8306"/>
        </w:tabs>
      </w:pPr>
      <w:hyperlink w:anchor="_Toc6415" w:history="1">
        <w:r>
          <w:rPr>
            <w:rFonts w:ascii="仿宋" w:eastAsia="仿宋" w:hAnsi="仿宋" w:cs="仿宋" w:hint="eastAsia"/>
            <w:lang w:eastAsia="zh-CN"/>
          </w:rPr>
          <w:t>十二、计量仪器器具项目计划安排</w:t>
        </w:r>
        <w:r>
          <w:tab/>
        </w:r>
        <w:r>
          <w:fldChar w:fldCharType="begin"/>
        </w:r>
        <w:r>
          <w:instrText xml:space="preserve"> PAGEREF _Toc6415 \h </w:instrText>
        </w:r>
        <w:r>
          <w:fldChar w:fldCharType="separate"/>
        </w:r>
        <w:r>
          <w:t>50</w:t>
        </w:r>
        <w:r>
          <w:fldChar w:fldCharType="end"/>
        </w:r>
      </w:hyperlink>
    </w:p>
    <w:p>
      <w:pPr>
        <w:pStyle w:val="TOC2"/>
        <w:tabs>
          <w:tab w:val="right" w:leader="dot" w:pos="8306"/>
        </w:tabs>
      </w:pPr>
      <w:hyperlink w:anchor="_Toc15560" w:history="1">
        <w:r>
          <w:rPr>
            <w:rFonts w:ascii="仿宋" w:eastAsia="仿宋" w:hAnsi="仿宋" w:cs="仿宋" w:hint="eastAsia"/>
            <w:lang w:eastAsia="zh-CN"/>
          </w:rPr>
          <w:t>(一)、建设周期</w:t>
        </w:r>
        <w:r>
          <w:tab/>
        </w:r>
        <w:r>
          <w:fldChar w:fldCharType="begin"/>
        </w:r>
        <w:r>
          <w:instrText xml:space="preserve"> PAGEREF _Toc15560 \h </w:instrText>
        </w:r>
        <w:r>
          <w:fldChar w:fldCharType="separate"/>
        </w:r>
        <w:r>
          <w:t>50</w:t>
        </w:r>
        <w:r>
          <w:fldChar w:fldCharType="end"/>
        </w:r>
      </w:hyperlink>
    </w:p>
    <w:p>
      <w:pPr>
        <w:pStyle w:val="TOC2"/>
        <w:tabs>
          <w:tab w:val="right" w:leader="dot" w:pos="8306"/>
        </w:tabs>
      </w:pPr>
      <w:hyperlink w:anchor="_Toc15682" w:history="1">
        <w:r>
          <w:rPr>
            <w:rFonts w:ascii="仿宋" w:eastAsia="仿宋" w:hAnsi="仿宋" w:cs="仿宋" w:hint="eastAsia"/>
            <w:lang w:eastAsia="zh-CN"/>
          </w:rPr>
          <w:t>(二)、建设进度</w:t>
        </w:r>
        <w:r>
          <w:tab/>
        </w:r>
        <w:r>
          <w:fldChar w:fldCharType="begin"/>
        </w:r>
        <w:r>
          <w:instrText xml:space="preserve"> PAGEREF _Toc15682 \h </w:instrText>
        </w:r>
        <w:r>
          <w:fldChar w:fldCharType="separate"/>
        </w:r>
        <w:r>
          <w:t>51</w:t>
        </w:r>
        <w:r>
          <w:fldChar w:fldCharType="end"/>
        </w:r>
      </w:hyperlink>
    </w:p>
    <w:p>
      <w:pPr>
        <w:pStyle w:val="TOC2"/>
        <w:tabs>
          <w:tab w:val="right" w:leader="dot" w:pos="8306"/>
        </w:tabs>
      </w:pPr>
      <w:hyperlink w:anchor="_Toc29018" w:history="1">
        <w:r>
          <w:rPr>
            <w:rFonts w:ascii="仿宋" w:eastAsia="仿宋" w:hAnsi="仿宋" w:cs="仿宋" w:hint="eastAsia"/>
            <w:lang w:eastAsia="zh-CN"/>
          </w:rPr>
          <w:t>(三)、进度安排注意事项</w:t>
        </w:r>
        <w:r>
          <w:tab/>
        </w:r>
        <w:r>
          <w:fldChar w:fldCharType="begin"/>
        </w:r>
        <w:r>
          <w:instrText xml:space="preserve"> PAGEREF _Toc29018 \h </w:instrText>
        </w:r>
        <w:r>
          <w:fldChar w:fldCharType="separate"/>
        </w:r>
        <w:r>
          <w:t>52</w:t>
        </w:r>
        <w:r>
          <w:fldChar w:fldCharType="end"/>
        </w:r>
      </w:hyperlink>
    </w:p>
    <w:p>
      <w:pPr>
        <w:pStyle w:val="TOC2"/>
        <w:tabs>
          <w:tab w:val="right" w:leader="dot" w:pos="8306"/>
        </w:tabs>
      </w:pPr>
      <w:hyperlink w:anchor="_Toc2864" w:history="1">
        <w:r>
          <w:rPr>
            <w:rFonts w:ascii="仿宋" w:eastAsia="仿宋" w:hAnsi="仿宋" w:cs="仿宋" w:hint="eastAsia"/>
            <w:lang w:eastAsia="zh-CN"/>
          </w:rPr>
          <w:t>(四)、人力资源配置</w:t>
        </w:r>
        <w:r>
          <w:tab/>
        </w:r>
        <w:r>
          <w:fldChar w:fldCharType="begin"/>
        </w:r>
        <w:r>
          <w:instrText xml:space="preserve"> PAGEREF _Toc2864 \h </w:instrText>
        </w:r>
        <w:r>
          <w:fldChar w:fldCharType="separate"/>
        </w:r>
        <w:r>
          <w:t>54</w:t>
        </w:r>
        <w:r>
          <w:fldChar w:fldCharType="end"/>
        </w:r>
      </w:hyperlink>
    </w:p>
    <w:p>
      <w:pPr>
        <w:pStyle w:val="TOC1"/>
        <w:tabs>
          <w:tab w:val="right" w:leader="dot" w:pos="8306"/>
        </w:tabs>
      </w:pPr>
      <w:hyperlink w:anchor="_Toc22339" w:history="1">
        <w:r>
          <w:rPr>
            <w:rFonts w:ascii="仿宋" w:eastAsia="仿宋" w:hAnsi="仿宋" w:cs="仿宋" w:hint="eastAsia"/>
            <w:lang w:eastAsia="zh-CN"/>
          </w:rPr>
          <w:t>十三、计量仪器器具项目实施保障措施</w:t>
        </w:r>
        <w:r>
          <w:tab/>
        </w:r>
        <w:r>
          <w:fldChar w:fldCharType="begin"/>
        </w:r>
        <w:r>
          <w:instrText xml:space="preserve"> PAGEREF _Toc22339 \h </w:instrText>
        </w:r>
        <w:r>
          <w:fldChar w:fldCharType="separate"/>
        </w:r>
        <w:r>
          <w:t>55</w:t>
        </w:r>
        <w:r>
          <w:fldChar w:fldCharType="end"/>
        </w:r>
      </w:hyperlink>
    </w:p>
    <w:p>
      <w:pPr>
        <w:pStyle w:val="TOC2"/>
        <w:tabs>
          <w:tab w:val="right" w:leader="dot" w:pos="8306"/>
        </w:tabs>
      </w:pPr>
      <w:hyperlink w:anchor="_Toc12921" w:history="1">
        <w:r>
          <w:rPr>
            <w:rFonts w:ascii="仿宋" w:eastAsia="仿宋" w:hAnsi="仿宋" w:cs="仿宋" w:hint="eastAsia"/>
            <w:lang w:eastAsia="zh-CN"/>
          </w:rPr>
          <w:t>(一)、计量仪器器具项目实施保障机制</w:t>
        </w:r>
        <w:r>
          <w:tab/>
        </w:r>
        <w:r>
          <w:fldChar w:fldCharType="begin"/>
        </w:r>
        <w:r>
          <w:instrText xml:space="preserve"> PAGEREF _Toc12921 \h </w:instrText>
        </w:r>
        <w:r>
          <w:fldChar w:fldCharType="separate"/>
        </w:r>
        <w:r>
          <w:t>55</w:t>
        </w:r>
        <w:r>
          <w:fldChar w:fldCharType="end"/>
        </w:r>
      </w:hyperlink>
    </w:p>
    <w:p>
      <w:pPr>
        <w:pStyle w:val="TOC2"/>
        <w:tabs>
          <w:tab w:val="right" w:leader="dot" w:pos="8306"/>
        </w:tabs>
      </w:pPr>
      <w:hyperlink w:anchor="_Toc32248" w:history="1">
        <w:r>
          <w:rPr>
            <w:rFonts w:ascii="仿宋" w:eastAsia="仿宋" w:hAnsi="仿宋" w:cs="仿宋" w:hint="eastAsia"/>
            <w:lang w:eastAsia="zh-CN"/>
          </w:rPr>
          <w:t>(二)、计量仪器器具项目法律合规要求</w:t>
        </w:r>
        <w:r>
          <w:tab/>
        </w:r>
        <w:r>
          <w:fldChar w:fldCharType="begin"/>
        </w:r>
        <w:r>
          <w:instrText xml:space="preserve"> PAGEREF _Toc32248 \h </w:instrText>
        </w:r>
        <w:r>
          <w:fldChar w:fldCharType="separate"/>
        </w:r>
        <w:r>
          <w:t>58</w:t>
        </w:r>
        <w:r>
          <w:fldChar w:fldCharType="end"/>
        </w:r>
      </w:hyperlink>
    </w:p>
    <w:p>
      <w:pPr>
        <w:pStyle w:val="TOC2"/>
        <w:tabs>
          <w:tab w:val="right" w:leader="dot" w:pos="8306"/>
        </w:tabs>
      </w:pPr>
      <w:hyperlink w:anchor="_Toc29132" w:history="1">
        <w:r>
          <w:rPr>
            <w:rFonts w:ascii="仿宋" w:eastAsia="仿宋" w:hAnsi="仿宋" w:cs="仿宋" w:hint="eastAsia"/>
            <w:lang w:eastAsia="zh-CN"/>
          </w:rPr>
          <w:t>(三)、计量仪器器具项目合同管理与法律事务</w:t>
        </w:r>
        <w:r>
          <w:tab/>
        </w:r>
        <w:r>
          <w:fldChar w:fldCharType="begin"/>
        </w:r>
        <w:r>
          <w:instrText xml:space="preserve"> PAGEREF _Toc29132 \h </w:instrText>
        </w:r>
        <w:r>
          <w:fldChar w:fldCharType="separate"/>
        </w:r>
        <w:r>
          <w:t>63</w:t>
        </w:r>
        <w:r>
          <w:fldChar w:fldCharType="end"/>
        </w:r>
      </w:hyperlink>
    </w:p>
    <w:p>
      <w:pPr>
        <w:pStyle w:val="TOC2"/>
        <w:tabs>
          <w:tab w:val="right" w:leader="dot" w:pos="8306"/>
        </w:tabs>
      </w:pPr>
      <w:hyperlink w:anchor="_Toc2637" w:history="1">
        <w:r>
          <w:rPr>
            <w:rFonts w:ascii="仿宋" w:eastAsia="仿宋" w:hAnsi="仿宋" w:cs="仿宋" w:hint="eastAsia"/>
            <w:lang w:eastAsia="zh-CN"/>
          </w:rPr>
          <w:t>(四)、计量仪器器具项目知识产权保护策略</w:t>
        </w:r>
        <w:r>
          <w:tab/>
        </w:r>
        <w:r>
          <w:fldChar w:fldCharType="begin"/>
        </w:r>
        <w:r>
          <w:instrText xml:space="preserve"> PAGEREF _Toc2637 \h </w:instrText>
        </w:r>
        <w:r>
          <w:fldChar w:fldCharType="separate"/>
        </w:r>
        <w:r>
          <w:t>69</w:t>
        </w:r>
        <w:r>
          <w:fldChar w:fldCharType="end"/>
        </w:r>
      </w:hyperlink>
    </w:p>
    <w:p>
      <w:pPr>
        <w:pStyle w:val="TOC1"/>
        <w:tabs>
          <w:tab w:val="right" w:leader="dot" w:pos="8306"/>
        </w:tabs>
      </w:pPr>
      <w:hyperlink w:anchor="_Toc16386" w:history="1">
        <w:r>
          <w:rPr>
            <w:rFonts w:ascii="仿宋" w:eastAsia="仿宋" w:hAnsi="仿宋" w:cs="仿宋" w:hint="eastAsia"/>
            <w:lang w:eastAsia="zh-CN"/>
          </w:rPr>
          <w:t>十四、风险识别与分类</w:t>
        </w:r>
        <w:r>
          <w:tab/>
        </w:r>
        <w:r>
          <w:fldChar w:fldCharType="begin"/>
        </w:r>
        <w:r>
          <w:instrText xml:space="preserve"> PAGEREF _Toc16386 \h </w:instrText>
        </w:r>
        <w:r>
          <w:fldChar w:fldCharType="separate"/>
        </w:r>
        <w:r>
          <w:t>71</w:t>
        </w:r>
        <w:r>
          <w:fldChar w:fldCharType="end"/>
        </w:r>
      </w:hyperlink>
    </w:p>
    <w:p>
      <w:pPr>
        <w:pStyle w:val="TOC2"/>
        <w:tabs>
          <w:tab w:val="right" w:leader="dot" w:pos="8306"/>
        </w:tabs>
      </w:pPr>
      <w:hyperlink w:anchor="_Toc20393" w:history="1">
        <w:r>
          <w:rPr>
            <w:rFonts w:ascii="仿宋" w:eastAsia="仿宋" w:hAnsi="仿宋" w:cs="仿宋" w:hint="eastAsia"/>
            <w:lang w:eastAsia="zh-CN"/>
          </w:rPr>
          <w:t>(一)、风险识别</w:t>
        </w:r>
        <w:r>
          <w:tab/>
        </w:r>
        <w:r>
          <w:fldChar w:fldCharType="begin"/>
        </w:r>
        <w:r>
          <w:instrText xml:space="preserve"> PAGEREF _Toc20393 \h </w:instrText>
        </w:r>
        <w:r>
          <w:fldChar w:fldCharType="separate"/>
        </w:r>
        <w:r>
          <w:t>71</w:t>
        </w:r>
        <w:r>
          <w:fldChar w:fldCharType="end"/>
        </w:r>
      </w:hyperlink>
    </w:p>
    <w:p>
      <w:pPr>
        <w:pStyle w:val="TOC2"/>
        <w:tabs>
          <w:tab w:val="right" w:leader="dot" w:pos="8306"/>
        </w:tabs>
      </w:pPr>
      <w:hyperlink w:anchor="_Toc17171" w:history="1">
        <w:r>
          <w:rPr>
            <w:rFonts w:ascii="仿宋" w:eastAsia="仿宋" w:hAnsi="仿宋" w:cs="仿宋" w:hint="eastAsia"/>
            <w:lang w:eastAsia="zh-CN"/>
          </w:rPr>
          <w:t>(二)、风险分类</w:t>
        </w:r>
        <w:r>
          <w:tab/>
        </w:r>
        <w:r>
          <w:fldChar w:fldCharType="begin"/>
        </w:r>
        <w:r>
          <w:instrText xml:space="preserve"> PAGEREF _Toc17171 \h </w:instrText>
        </w:r>
        <w:r>
          <w:fldChar w:fldCharType="separate"/>
        </w:r>
        <w:r>
          <w:t>73</w:t>
        </w:r>
        <w:r>
          <w:fldChar w:fldCharType="end"/>
        </w:r>
      </w:hyperlink>
    </w:p>
    <w:p>
      <w:pPr>
        <w:pStyle w:val="TOC1"/>
        <w:tabs>
          <w:tab w:val="right" w:leader="dot" w:pos="8306"/>
        </w:tabs>
      </w:pPr>
      <w:hyperlink w:anchor="_Toc9126" w:history="1">
        <w:r>
          <w:rPr>
            <w:rFonts w:ascii="仿宋" w:eastAsia="仿宋" w:hAnsi="仿宋" w:cs="仿宋" w:hint="eastAsia"/>
            <w:lang w:eastAsia="zh-CN"/>
          </w:rPr>
          <w:t>十五、营销与推广策略</w:t>
        </w:r>
        <w:r>
          <w:tab/>
        </w:r>
        <w:r>
          <w:fldChar w:fldCharType="begin"/>
        </w:r>
        <w:r>
          <w:instrText xml:space="preserve"> PAGEREF _Toc9126 \h </w:instrText>
        </w:r>
        <w:r>
          <w:fldChar w:fldCharType="separate"/>
        </w:r>
        <w:r>
          <w:t>75</w:t>
        </w:r>
        <w:r>
          <w:fldChar w:fldCharType="end"/>
        </w:r>
      </w:hyperlink>
    </w:p>
    <w:p>
      <w:pPr>
        <w:pStyle w:val="TOC2"/>
        <w:tabs>
          <w:tab w:val="right" w:leader="dot" w:pos="8306"/>
        </w:tabs>
      </w:pPr>
      <w:hyperlink w:anchor="_Toc11179" w:history="1">
        <w:r>
          <w:rPr>
            <w:rFonts w:ascii="仿宋" w:eastAsia="仿宋" w:hAnsi="仿宋" w:cs="仿宋" w:hint="eastAsia"/>
            <w:lang w:eastAsia="zh-CN"/>
          </w:rPr>
          <w:t>(一)、产品/服务定位与特点</w:t>
        </w:r>
        <w:r>
          <w:tab/>
        </w:r>
        <w:r>
          <w:fldChar w:fldCharType="begin"/>
        </w:r>
        <w:r>
          <w:instrText xml:space="preserve"> PAGEREF _Toc11179 \h </w:instrText>
        </w:r>
        <w:r>
          <w:fldChar w:fldCharType="separate"/>
        </w:r>
        <w:r>
          <w:t>75</w:t>
        </w:r>
        <w:r>
          <w:fldChar w:fldCharType="end"/>
        </w:r>
      </w:hyperlink>
    </w:p>
    <w:p>
      <w:pPr>
        <w:pStyle w:val="TOC2"/>
        <w:tabs>
          <w:tab w:val="right" w:leader="dot" w:pos="8306"/>
        </w:tabs>
      </w:pPr>
      <w:hyperlink w:anchor="_Toc18386" w:history="1">
        <w:r>
          <w:rPr>
            <w:rFonts w:ascii="仿宋" w:eastAsia="仿宋" w:hAnsi="仿宋" w:cs="仿宋" w:hint="eastAsia"/>
            <w:lang w:eastAsia="zh-CN"/>
          </w:rPr>
          <w:t>(二)、市场定位与竞争分析</w:t>
        </w:r>
        <w:r>
          <w:tab/>
        </w:r>
        <w:r>
          <w:fldChar w:fldCharType="begin"/>
        </w:r>
        <w:r>
          <w:instrText xml:space="preserve"> PAGEREF _Toc18386 \h </w:instrText>
        </w:r>
        <w:r>
          <w:fldChar w:fldCharType="separate"/>
        </w:r>
        <w:r>
          <w:t>76</w:t>
        </w:r>
        <w:r>
          <w:fldChar w:fldCharType="end"/>
        </w:r>
      </w:hyperlink>
    </w:p>
    <w:p>
      <w:pPr>
        <w:pStyle w:val="TOC2"/>
        <w:tabs>
          <w:tab w:val="right" w:leader="dot" w:pos="8306"/>
        </w:tabs>
      </w:pPr>
      <w:hyperlink w:anchor="_Toc616" w:history="1">
        <w:r>
          <w:rPr>
            <w:rFonts w:ascii="仿宋" w:eastAsia="仿宋" w:hAnsi="仿宋" w:cs="仿宋" w:hint="eastAsia"/>
            <w:lang w:eastAsia="zh-CN"/>
          </w:rPr>
          <w:t>(三)、营销渠道与策略</w:t>
        </w:r>
        <w:r>
          <w:tab/>
        </w:r>
        <w:r>
          <w:fldChar w:fldCharType="begin"/>
        </w:r>
        <w:r>
          <w:instrText xml:space="preserve"> PAGEREF _Toc616 \h </w:instrText>
        </w:r>
        <w:r>
          <w:fldChar w:fldCharType="separate"/>
        </w:r>
        <w:r>
          <w:t>77</w:t>
        </w:r>
        <w:r>
          <w:fldChar w:fldCharType="end"/>
        </w:r>
      </w:hyperlink>
    </w:p>
    <w:p>
      <w:pPr>
        <w:pStyle w:val="TOC2"/>
        <w:tabs>
          <w:tab w:val="right" w:leader="dot" w:pos="8306"/>
        </w:tabs>
      </w:pPr>
      <w:hyperlink w:anchor="_Toc25207" w:history="1">
        <w:r>
          <w:rPr>
            <w:rFonts w:ascii="仿宋" w:eastAsia="仿宋" w:hAnsi="仿宋" w:cs="仿宋" w:hint="eastAsia"/>
            <w:lang w:eastAsia="zh-CN"/>
          </w:rPr>
          <w:t>(四)、推广与宣传活动</w:t>
        </w:r>
        <w:r>
          <w:tab/>
        </w:r>
        <w:r>
          <w:fldChar w:fldCharType="begin"/>
        </w:r>
        <w:r>
          <w:instrText xml:space="preserve"> PAGEREF _Toc25207 \h </w:instrText>
        </w:r>
        <w:r>
          <w:fldChar w:fldCharType="separate"/>
        </w:r>
        <w:r>
          <w:t>78</w:t>
        </w:r>
        <w:r>
          <w:fldChar w:fldCharType="end"/>
        </w:r>
      </w:hyperlink>
    </w:p>
    <w:p>
      <w:pPr>
        <w:pStyle w:val="TOC1"/>
        <w:tabs>
          <w:tab w:val="right" w:leader="dot" w:pos="8306"/>
        </w:tabs>
      </w:pPr>
      <w:hyperlink w:anchor="_Toc7176" w:history="1">
        <w:r>
          <w:rPr>
            <w:rFonts w:ascii="仿宋" w:eastAsia="仿宋" w:hAnsi="仿宋" w:cs="仿宋" w:hint="eastAsia"/>
            <w:lang w:eastAsia="zh-CN"/>
          </w:rPr>
          <w:t>十六、质量管理体系</w:t>
        </w:r>
        <w:r>
          <w:tab/>
        </w:r>
        <w:r>
          <w:fldChar w:fldCharType="begin"/>
        </w:r>
        <w:r>
          <w:instrText xml:space="preserve"> PAGEREF _Toc7176 \h </w:instrText>
        </w:r>
        <w:r>
          <w:fldChar w:fldCharType="separate"/>
        </w:r>
        <w:r>
          <w:t>84</w:t>
        </w:r>
        <w:r>
          <w:fldChar w:fldCharType="end"/>
        </w:r>
      </w:hyperlink>
    </w:p>
    <w:p>
      <w:pPr>
        <w:pStyle w:val="TOC2"/>
        <w:tabs>
          <w:tab w:val="right" w:leader="dot" w:pos="8306"/>
        </w:tabs>
      </w:pPr>
      <w:hyperlink w:anchor="_Toc1675" w:history="1">
        <w:r>
          <w:rPr>
            <w:rFonts w:ascii="仿宋" w:eastAsia="仿宋" w:hAnsi="仿宋" w:cs="仿宋" w:hint="eastAsia"/>
            <w:lang w:eastAsia="zh-CN"/>
          </w:rPr>
          <w:t>(一)、质量目标与方针</w:t>
        </w:r>
        <w:r>
          <w:tab/>
        </w:r>
        <w:r>
          <w:fldChar w:fldCharType="begin"/>
        </w:r>
        <w:r>
          <w:instrText xml:space="preserve"> PAGEREF _Toc1675 \h </w:instrText>
        </w:r>
        <w:r>
          <w:fldChar w:fldCharType="separate"/>
        </w:r>
        <w:r>
          <w:t>84</w:t>
        </w:r>
        <w:r>
          <w:fldChar w:fldCharType="end"/>
        </w:r>
      </w:hyperlink>
    </w:p>
    <w:p>
      <w:pPr>
        <w:pStyle w:val="TOC2"/>
        <w:tabs>
          <w:tab w:val="right" w:leader="dot" w:pos="8306"/>
        </w:tabs>
      </w:pPr>
      <w:hyperlink w:anchor="_Toc21522" w:history="1">
        <w:r>
          <w:rPr>
            <w:rFonts w:ascii="仿宋" w:eastAsia="仿宋" w:hAnsi="仿宋" w:cs="仿宋" w:hint="eastAsia"/>
            <w:lang w:eastAsia="zh-CN"/>
          </w:rPr>
          <w:t>(二)、质量管理责任</w:t>
        </w:r>
        <w:r>
          <w:tab/>
        </w:r>
        <w:r>
          <w:fldChar w:fldCharType="begin"/>
        </w:r>
        <w:r>
          <w:instrText xml:space="preserve"> PAGEREF _Toc21522 \h </w:instrText>
        </w:r>
        <w:r>
          <w:fldChar w:fldCharType="separate"/>
        </w:r>
        <w:r>
          <w:t>85</w:t>
        </w:r>
        <w:r>
          <w:fldChar w:fldCharType="end"/>
        </w:r>
      </w:hyperlink>
    </w:p>
    <w:p>
      <w:pPr>
        <w:pStyle w:val="TOC2"/>
        <w:tabs>
          <w:tab w:val="right" w:leader="dot" w:pos="8306"/>
        </w:tabs>
      </w:pPr>
      <w:hyperlink w:anchor="_Toc3128" w:history="1">
        <w:r>
          <w:rPr>
            <w:rFonts w:ascii="仿宋" w:eastAsia="仿宋" w:hAnsi="仿宋" w:cs="仿宋" w:hint="eastAsia"/>
            <w:lang w:eastAsia="zh-CN"/>
          </w:rPr>
          <w:t>(三)、质量管理体系文件</w:t>
        </w:r>
        <w:r>
          <w:tab/>
        </w:r>
        <w:r>
          <w:fldChar w:fldCharType="begin"/>
        </w:r>
        <w:r>
          <w:instrText xml:space="preserve"> PAGEREF _Toc3128 \h </w:instrText>
        </w:r>
        <w:r>
          <w:fldChar w:fldCharType="separate"/>
        </w:r>
        <w:r>
          <w:t>86</w:t>
        </w:r>
        <w:r>
          <w:fldChar w:fldCharType="end"/>
        </w:r>
      </w:hyperlink>
    </w:p>
    <w:p>
      <w:pPr>
        <w:pStyle w:val="TOC2"/>
        <w:tabs>
          <w:tab w:val="right" w:leader="dot" w:pos="8306"/>
        </w:tabs>
      </w:pPr>
      <w:hyperlink w:anchor="_Toc27074" w:history="1">
        <w:r>
          <w:rPr>
            <w:rFonts w:ascii="仿宋" w:eastAsia="仿宋" w:hAnsi="仿宋" w:cs="仿宋" w:hint="eastAsia"/>
            <w:lang w:eastAsia="zh-CN"/>
          </w:rPr>
          <w:t>(四)、质量培训与教育</w:t>
        </w:r>
        <w:r>
          <w:tab/>
        </w:r>
        <w:r>
          <w:fldChar w:fldCharType="begin"/>
        </w:r>
        <w:r>
          <w:instrText xml:space="preserve"> PAGEREF _Toc27074 \h </w:instrText>
        </w:r>
        <w:r>
          <w:fldChar w:fldCharType="separate"/>
        </w:r>
        <w:r>
          <w:t>88</w:t>
        </w:r>
        <w:r>
          <w:fldChar w:fldCharType="end"/>
        </w:r>
      </w:hyperlink>
    </w:p>
    <w:p>
      <w:pPr>
        <w:pStyle w:val="TOC2"/>
        <w:tabs>
          <w:tab w:val="right" w:leader="dot" w:pos="8306"/>
        </w:tabs>
      </w:pPr>
      <w:hyperlink w:anchor="_Toc18083" w:history="1">
        <w:r>
          <w:rPr>
            <w:rFonts w:ascii="仿宋" w:eastAsia="仿宋" w:hAnsi="仿宋" w:cs="仿宋" w:hint="eastAsia"/>
            <w:lang w:eastAsia="zh-CN"/>
          </w:rPr>
          <w:t>(五)、质量审核与评价</w:t>
        </w:r>
        <w:r>
          <w:tab/>
        </w:r>
        <w:r>
          <w:fldChar w:fldCharType="begin"/>
        </w:r>
        <w:r>
          <w:instrText xml:space="preserve"> PAGEREF _Toc18083 \h </w:instrText>
        </w:r>
        <w:r>
          <w:fldChar w:fldCharType="separate"/>
        </w:r>
        <w:r>
          <w:t>89</w:t>
        </w:r>
        <w:r>
          <w:fldChar w:fldCharType="end"/>
        </w:r>
      </w:hyperlink>
    </w:p>
    <w:p>
      <w:pPr>
        <w:pStyle w:val="TOC2"/>
        <w:tabs>
          <w:tab w:val="right" w:leader="dot" w:pos="8306"/>
        </w:tabs>
      </w:pPr>
      <w:hyperlink w:anchor="_Toc31029" w:history="1">
        <w:r>
          <w:rPr>
            <w:rFonts w:ascii="仿宋" w:eastAsia="仿宋" w:hAnsi="仿宋" w:cs="仿宋" w:hint="eastAsia"/>
            <w:lang w:eastAsia="zh-CN"/>
          </w:rPr>
          <w:t>(六)、不符合与纠正措施</w:t>
        </w:r>
        <w:r>
          <w:tab/>
        </w:r>
        <w:r>
          <w:fldChar w:fldCharType="begin"/>
        </w:r>
        <w:r>
          <w:instrText xml:space="preserve"> PAGEREF _Toc31029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26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884"/>
      <w:r>
        <w:rPr>
          <w:rFonts w:ascii="仿宋" w:eastAsia="仿宋" w:hAnsi="仿宋" w:cs="仿宋" w:hint="eastAsia"/>
          <w:sz w:val="28"/>
          <w:lang w:eastAsia="zh-CN"/>
        </w:rPr>
        <w:t>一、计量仪器器具项目建设单位说明</w:t>
      </w:r>
      <w:bookmarkEnd w:id="2"/>
    </w:p>
    <w:p>
      <w:pPr>
        <w:pStyle w:val="Heading2"/>
        <w:rPr>
          <w:rFonts w:ascii="仿宋" w:eastAsia="仿宋" w:hAnsi="仿宋" w:cs="仿宋" w:hint="eastAsia"/>
          <w:lang w:eastAsia="zh-CN"/>
        </w:rPr>
      </w:pPr>
      <w:bookmarkStart w:id="3" w:name="_Toc10227"/>
      <w:r>
        <w:rPr>
          <w:rFonts w:ascii="仿宋" w:eastAsia="仿宋" w:hAnsi="仿宋" w:cs="仿宋" w:hint="eastAsia"/>
          <w:lang w:eastAsia="zh-CN"/>
        </w:rPr>
        <w:t>(一)、计量仪器器具项目承办单位基本情况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991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计量仪器器具项目承办单位的XXXX，我们着眼于实现可持续的经济效益。通过技术创新和解决方案的提供，公司预计在计量仪器器具项目执行期间将获得可观的收入增长。这一收入来源主要包括计量仪器器具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同时，我们注重成本控制和效率提升，以确保计量仪器器具项目的可持续盈利。透过精细的管理和资源优化，公司期望实现计量仪器器具项目利润最大化。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计量仪器器具项目实施进行全面的投资评估，包括计量仪器器具项目启动阶段的资金投入和后续运营成本。通过对计量仪器器具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计量仪器器具项目实施过程中具备足够的资金流动性，公司将进行详尽的现金流分析。这包括资金需求的合理预测、计量仪器器具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8308"/>
      <w:r>
        <w:rPr>
          <w:rFonts w:ascii="仿宋" w:eastAsia="仿宋" w:hAnsi="仿宋" w:cs="仿宋" w:hint="eastAsia"/>
          <w:sz w:val="28"/>
          <w:lang w:eastAsia="zh-CN"/>
        </w:rPr>
        <w:t>二、计量仪器器具项目文档管理</w:t>
      </w:r>
      <w:bookmarkEnd w:id="5"/>
    </w:p>
    <w:p>
      <w:pPr>
        <w:pStyle w:val="Heading2"/>
        <w:rPr>
          <w:rFonts w:ascii="仿宋" w:eastAsia="仿宋" w:hAnsi="仿宋" w:cs="仿宋" w:hint="eastAsia"/>
          <w:lang w:eastAsia="zh-CN"/>
        </w:rPr>
      </w:pPr>
      <w:bookmarkStart w:id="6" w:name="_Toc31039"/>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计量仪器器具项目高度重视文档的质量和准确性，以支持计量仪器器具项目的各项活动和决策。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计量仪器器具项目文档的编制始于计量仪器器具项目计划的初期，我们制定了详细的文档编制计划，明确了每个文档的内容、格式和编写责任人。在计量仪器器具项目启动阶段，我们首先编制了计量仪器器具项目章程，明确定义了计量仪器器具项目的目标、范围、风险等关键要素。随后，计量仪器器具项目团队根据计划陆续编制了需求文档、设计文档、测试文档等各类文档，确保计量仪器器具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计量仪器器具项目管理中的重要环节，旨在确保计量仪器器具项目文档符合质量标准和计量仪器器具项目需求。在计量仪器器具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计量仪器器具项目相关利益方和专业领域的专家对文档进行独立审查。这有助于获取更全面、客观的反馈，确保计量仪器器具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计量仪器器具项目在文档编制与审查方面建立了严格的管理机制，通过规范的流程和多维度的审查，确保计量仪器器具项目文档的质量、准确性和可靠性，为计量仪器器具项目的顺利推进提供了有力支持。</w:t>
      </w:r>
    </w:p>
    <w:p>
      <w:pPr>
        <w:pStyle w:val="Heading2"/>
        <w:ind w:firstLine="560" w:firstLineChars="200"/>
        <w:rPr>
          <w:rFonts w:ascii="仿宋" w:eastAsia="仿宋" w:hAnsi="仿宋" w:cs="仿宋" w:hint="eastAsia"/>
          <w:sz w:val="28"/>
          <w:lang w:eastAsia="zh-CN"/>
        </w:rPr>
      </w:pPr>
      <w:bookmarkStart w:id="7" w:name="_Toc26167"/>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在计量仪器器具项目中，我们致力于优化文档发布与分发过程，以确保信息的高效传递和团队间协作的顺畅进行。以下是我们采取的关键优化策略：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我们通过多渠道发布文档，包括电子邮件、计量仪器器具项目管理平台、内部网站等，以满足不同团队成员的偏好和需求。多渠道发布确保了信息的全面覆盖。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我们采用了精细的权限控制，确保只有授权人员可以访问敏感信息。这种安全措施保护了计量仪器器具项目文档的机密性，防止了未经授权的信息泄露。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3318"/>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计量仪器器具项目生命周期中一个至关重要的环节，直接关系到计量仪器器具项目信息的长期保存和历史记录的完整性。在计量仪器器具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4857"/>
      <w:r>
        <w:rPr>
          <w:rFonts w:ascii="仿宋" w:eastAsia="仿宋" w:hAnsi="仿宋" w:cs="仿宋" w:hint="eastAsia"/>
          <w:sz w:val="28"/>
          <w:lang w:eastAsia="zh-CN"/>
        </w:rPr>
        <w:t>三、计量仪器器具项目可持续发展</w:t>
      </w:r>
      <w:bookmarkEnd w:id="9"/>
    </w:p>
    <w:p>
      <w:pPr>
        <w:pStyle w:val="Heading2"/>
        <w:rPr>
          <w:rFonts w:ascii="仿宋" w:eastAsia="仿宋" w:hAnsi="仿宋" w:cs="仿宋" w:hint="eastAsia"/>
          <w:lang w:eastAsia="zh-CN"/>
        </w:rPr>
      </w:pPr>
      <w:bookmarkStart w:id="10" w:name="_Toc6496"/>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计量仪器器具项目中，计量仪器器具项目团队着眼于未来，明确了可持续发展的战略方向。制定的具体可持续发展目标包括降低资源使用、采用环保技术、最大化社会效益等。这一步骤不仅有助于计量仪器器具项目在环保和社会责任方面达到最高标准，也为未来提供了明确的指引，确保计量仪器器具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可持续实践的融入计量仪器器具项目管理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计量仪器器具项目管理周期。从计量仪器器具项目规划开始，计量仪器器具项目团队就考虑了环境和社会的因素。在执行阶段，计量仪器器具项目团队积极推动绿色技术的应用，优化资源利用。此外，关注员工的社会责任，通过培训和沟通活动提高员工对可持续发展的认知，使他们能够在日常工作中践行可持续实践。这些举措不仅为计量仪器器具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26893"/>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扎根于计量仪器器具项目的可持续发展理念，我们深信环保与社会责任是计量仪器器具项目成功的关键支柱。在计量仪器器具项目的每一步，我们都致力于通过创新和实践，履行对环境和社会的坚定责任。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计量仪器器具项目团队通过引入先进的环保技术、建立高效的废物处理系统以及推动能源节约措施，积极履行环保责任。定期的环保监测和评估确保计量仪器器具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计量仪器器具项目不仅致力于自身可持续发展，还注重对社会的回馈。通过支持社区计量仪器器具项目、参与慈善事业、提供培训机会等方式，计量仪器器具项目积极履行社会责任。与当地社区建立积极互动，关注员工的工作与生活平衡，以及员工的身心健康，是计量仪器器具项目在社会责任层面的关键举措。这样的实践不仅增强了计量仪器器具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18988"/>
      <w:r>
        <w:rPr>
          <w:rFonts w:ascii="仿宋" w:eastAsia="仿宋" w:hAnsi="仿宋" w:cs="仿宋" w:hint="eastAsia"/>
          <w:sz w:val="28"/>
          <w:lang w:eastAsia="zh-CN"/>
        </w:rPr>
        <w:t>四、计量仪器器具项目选址可行性分析</w:t>
      </w:r>
      <w:bookmarkEnd w:id="12"/>
    </w:p>
    <w:p>
      <w:pPr>
        <w:pStyle w:val="Heading2"/>
        <w:rPr>
          <w:rFonts w:ascii="仿宋" w:eastAsia="仿宋" w:hAnsi="仿宋" w:cs="仿宋" w:hint="eastAsia"/>
          <w:lang w:eastAsia="zh-CN"/>
        </w:rPr>
      </w:pPr>
      <w:bookmarkStart w:id="13" w:name="_Toc18759"/>
      <w:r>
        <w:rPr>
          <w:rFonts w:ascii="仿宋" w:eastAsia="仿宋" w:hAnsi="仿宋" w:cs="仿宋" w:hint="eastAsia"/>
          <w:lang w:eastAsia="zh-CN"/>
        </w:rPr>
        <w:t>(一)、计量仪器器具项目选址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该计量仪器器具项目选址位于XX省XX市XX区XXX街道</w:t>
      </w:r>
    </w:p>
    <w:p>
      <w:pPr>
        <w:pStyle w:val="Heading2"/>
        <w:ind w:firstLine="560" w:firstLineChars="200"/>
        <w:rPr>
          <w:rFonts w:ascii="仿宋" w:eastAsia="仿宋" w:hAnsi="仿宋" w:cs="仿宋" w:hint="eastAsia"/>
          <w:sz w:val="28"/>
          <w:lang w:eastAsia="zh-CN"/>
        </w:rPr>
      </w:pPr>
      <w:bookmarkStart w:id="14" w:name="_Toc27584"/>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计量仪器器具项目的征地面积将根据计量仪器器具项目的实际规模和需求进行精确规划。具体面积XXX平方米，旨在确保计量仪器器具项目不仅能够满足当前的发展需求，还能够预留空间以适应未来的扩展。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净用地面积是在征地面积基础上去除不可利用面积后的实际可开发用地。具体面积XXX平方米，考虑到环保、交通、安全等多方面因素，以确保计量仪器器具项目在整体利用效率上达到最优。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计量仪器器具项目计划建设的建筑总规模具体面积XXX平方米。这一规模的确定综合考虑了计量仪器器具项目的性质、规模，以及城市规划的相关要求，确保建筑布局与周边环境协调一致。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 绿地率： 绿地率是计量仪器器具项目用地中被规划为绿地的比例。具体面积XXX平方米，旨在通过合理规划绿地，改善计量仪器器具项目周边环境，提升居民生活质量，并符合城市整体绿化规划。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容积率是用地上可以建设的建筑总体积与用地面积之比。具体面积XXX，通过合理的容积率规划，确保计量仪器器具项目建筑规模与周边环境和谐共生。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计量仪器器具项目选址与当地城市规划相一致，具体面积XXX平方米。通过与城市规划部门深入沟通，确保计量仪器器具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计量仪器器具项目选址符合当地产业政策，具体面积XXX平方米。这包括计量仪器器具项目对当地经济的促进作用，以及对相关产业的带动效应，确保计量仪器器具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用地总体要求必须符合环保和可持续发展的原则，具体面积XXX平方米。通过采用绿色建筑设计、节能减排等措施，确保计量仪器器具项目在建设和运营过程中对环境的影响最小化，达到可持续发展的要求。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确保计量仪器器具项目选址具备必要的公共设施配套，具体面积XXX平方米。这包括交通便利性、教育、医疗等基础设施，以提高居民生活品质，使得计量仪器器具项目选址更具吸引力。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考虑用地总体要求对当地社会稳定性的影响，具体面积XXX平方米。通过深入了解当地社区反馈，确保计量仪器器具项目的选址和建设过程对当地社会和谐稳定产生积极作用。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计量仪器器具项目选址不仅符合法规和规划，还在实际操作中具有可行性。这一全面规划将为计量仪器器具项目的成功实施提供坚实的基础，确保计量仪器器具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0333"/>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计量仪器器具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其次，在计量仪器器具项目的设备规划和空间设计中，我们将采取灵活设备布局的措施。设备布局将根据实际需求进行灵活设计，避免不必要的浪费。通过合理规划设备摆放位置，我们将提高设备的利用率，减少设备间距，以确保计量仪器器具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计量仪器器具项目内部引入共享设施的概念，例如共享会议室、办公区等。通过这种方式，我们可以减少对资源的重复建设，提高资源共享效率，从而减小计量仪器器具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973"/>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计量仪器器具项目的总图布置中，我们将不同功能区域进行明确的规划，以最大程度满足计量仪器器具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8024"/>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计量仪器器具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计量仪器器具项目对环境的影响是综合评价的重要因素之一。我们将详细考虑选址周边的自然环境、生态保护区、水源地等情况，确保计量仪器器具项目的建设和运营对环境影响最小化，并符合当地的环保法规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对选址的评价还需充分考虑当地政府的产业政策和法规。我们将详细了解计量仪器器具项目所在地的相关政策，确保计量仪器器具项目的规划和运营与当地法规相符，降低不必要的法律风险。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考虑到社会稳定性对企业运营的重要性，我们将评估选址地区的社会安全情况、劳工关系、社区反馈等方面，以确保计量仪器器具项目的建设和运营不会受到社会稳定性的负面影响。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最后，我们将综合考虑用地成本，包括土地购置费用、土地开发成本等。通过对用地成本的详细评估，我们能够做出更为精确的经济效益分析，为计量仪器器具项目的投资决策提供有力支持。</w:t>
      </w:r>
    </w:p>
    <w:p>
      <w:pPr>
        <w:pStyle w:val="Heading1"/>
        <w:ind w:firstLine="560" w:firstLineChars="200"/>
        <w:rPr>
          <w:rFonts w:ascii="仿宋" w:eastAsia="仿宋" w:hAnsi="仿宋" w:cs="仿宋" w:hint="eastAsia"/>
          <w:sz w:val="28"/>
          <w:lang w:eastAsia="zh-CN"/>
        </w:rPr>
      </w:pPr>
      <w:bookmarkStart w:id="18" w:name="_Toc9620"/>
      <w:r>
        <w:rPr>
          <w:rFonts w:ascii="仿宋" w:eastAsia="仿宋" w:hAnsi="仿宋" w:cs="仿宋" w:hint="eastAsia"/>
          <w:sz w:val="28"/>
          <w:lang w:eastAsia="zh-CN"/>
        </w:rPr>
        <w:t>五、计量仪器器具项目危机管理</w:t>
      </w:r>
      <w:bookmarkEnd w:id="18"/>
    </w:p>
    <w:p>
      <w:pPr>
        <w:pStyle w:val="Heading2"/>
        <w:rPr>
          <w:rFonts w:ascii="仿宋" w:eastAsia="仿宋" w:hAnsi="仿宋" w:cs="仿宋" w:hint="eastAsia"/>
          <w:lang w:eastAsia="zh-CN"/>
        </w:rPr>
      </w:pPr>
      <w:bookmarkStart w:id="19" w:name="_Toc139"/>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计量仪器器具项目危机管理中，危机预警与识别是确保计量仪器器具项目稳健运行的核心步骤。通过建立全面的监测机制，计量仪器器具项目团队旨在及时发现和理解潜在的风险和危机因素，以便采取及时的预防和应对措施，确保计量仪器器具项目持续处于可控状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首先，通过深入的风险评估，计量仪器器具项目团队全面分析了整个计量仪器器具项目和各个阶段可能存在的威胁。这包括准确评估每个潜在风险的发生概率和可能影响的程度，为后续危机预警提供了有力支持。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计量仪器器具项目团队着重于明确定义计量仪器器具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计量仪器器具项目进展的持续监控，团队能够及时发现潜在问题并作出迅速反应。计量仪器器具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在这一阶段，团队的专业素养和反应速度将发挥至关重要的作用，以确保潜在危机能够在初期得到有效的处理，最大程度地减轻负面影响。通过危机预警与识别，计量仪器器具项目得以更有序、可控地推进。</w:t>
      </w:r>
    </w:p>
    <w:p>
      <w:pPr>
        <w:pStyle w:val="Heading2"/>
        <w:ind w:firstLine="560" w:firstLineChars="200"/>
        <w:rPr>
          <w:rFonts w:ascii="仿宋" w:eastAsia="仿宋" w:hAnsi="仿宋" w:cs="仿宋" w:hint="eastAsia"/>
          <w:sz w:val="28"/>
          <w:lang w:eastAsia="zh-CN"/>
        </w:rPr>
      </w:pPr>
      <w:bookmarkStart w:id="20" w:name="_Toc32230"/>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在危机发生时，计量仪器器具项目团队立即行动，成立了应急小组。该小组的任务是迅速制定并实施紧急应对措施，以最小化潜在损失。以下是采取的主要措施：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暂停计量仪器器具项目进度：为遏制危机蔓延，计量仪器器具项目暂时停止进行，以便全面评估当前状况。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资源重新分配：重新评估计量仪器器具项目资源的分配，确保最大限度地减小损失。</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https://d.book118.com/828000061063006026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计量仪器器具项目规划设计蓝图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计量仪器器具项目规划设计蓝图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计量仪器器具项目规划设计蓝图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计量仪器器具项目规划设计蓝图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计量仪器器具项目规划设计蓝图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计量仪器器具项目规划设计蓝图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计量仪器器具项目规划设计蓝图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计量仪器器具项目规划设计蓝图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计量仪器器具项目规划设计蓝图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计量仪器器具项目规划设计蓝图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计量仪器器具项目规划设计蓝图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计量仪器器具项目规划设计蓝图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计量仪器器具项目规划设计蓝图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计量仪器器具项目规划设计蓝图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计量仪器器具项目规划设计蓝图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计量仪器器具项目规划设计蓝图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计量仪器器具项目规划设计蓝图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072999"/>
    <w:rsid w:val="5907299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8000061063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2024-01-13T02:17:00Z</dcterms:created>
  <dcterms:modified xsi:type="dcterms:W3CDTF">2024-01-13T02:18:02Z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896563E85C614FE7972A75D27F6F0FD9_11</vt:lpwstr>
  </property>
  <property fmtid="{D5CDD505-2E9C-101B-9397-08002B2CF9AE}" pid="3" name="KSOProductBuildVer">
    <vt:lpwstr>2052-12.1.0.16120</vt:lpwstr>
  </property>
</Properties>
</file>