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微生物检测试剂项目建设方案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495" w:history="1">
        <w:r>
          <w:rPr>
            <w:rFonts w:ascii="仿宋" w:eastAsia="仿宋" w:hAnsi="仿宋" w:cs="仿宋" w:hint="eastAsia"/>
            <w:lang w:eastAsia="zh-CN"/>
          </w:rPr>
          <w:t>概论</w:t>
        </w:r>
        <w:r>
          <w:tab/>
        </w:r>
        <w:r>
          <w:fldChar w:fldCharType="begin"/>
        </w:r>
        <w:r>
          <w:instrText xml:space="preserve"> PAGEREF _Toc12495 \h </w:instrText>
        </w:r>
        <w:r>
          <w:fldChar w:fldCharType="separate"/>
        </w:r>
        <w:r>
          <w:t>3</w:t>
        </w:r>
        <w:r>
          <w:fldChar w:fldCharType="end"/>
        </w:r>
      </w:hyperlink>
    </w:p>
    <w:p>
      <w:pPr>
        <w:pStyle w:val="TOC1"/>
        <w:tabs>
          <w:tab w:val="right" w:leader="dot" w:pos="8306"/>
        </w:tabs>
      </w:pPr>
      <w:hyperlink w:anchor="_Toc17783" w:history="1">
        <w:r>
          <w:rPr>
            <w:rFonts w:ascii="仿宋" w:eastAsia="仿宋" w:hAnsi="仿宋" w:cs="仿宋" w:hint="eastAsia"/>
            <w:lang w:eastAsia="zh-CN"/>
          </w:rPr>
          <w:t>一、财务管理与成本控制</w:t>
        </w:r>
        <w:r>
          <w:tab/>
        </w:r>
        <w:r>
          <w:fldChar w:fldCharType="begin"/>
        </w:r>
        <w:r>
          <w:instrText xml:space="preserve"> PAGEREF _Toc17783 \h </w:instrText>
        </w:r>
        <w:r>
          <w:fldChar w:fldCharType="separate"/>
        </w:r>
        <w:r>
          <w:t>3</w:t>
        </w:r>
        <w:r>
          <w:fldChar w:fldCharType="end"/>
        </w:r>
      </w:hyperlink>
    </w:p>
    <w:p>
      <w:pPr>
        <w:pStyle w:val="TOC2"/>
        <w:tabs>
          <w:tab w:val="right" w:leader="dot" w:pos="8306"/>
        </w:tabs>
      </w:pPr>
      <w:hyperlink w:anchor="_Toc6118" w:history="1">
        <w:r>
          <w:rPr>
            <w:rFonts w:ascii="仿宋" w:eastAsia="仿宋" w:hAnsi="仿宋" w:cs="仿宋" w:hint="eastAsia"/>
            <w:lang w:eastAsia="zh-CN"/>
          </w:rPr>
          <w:t>(一)、财务管理体系建设</w:t>
        </w:r>
        <w:r>
          <w:tab/>
        </w:r>
        <w:r>
          <w:fldChar w:fldCharType="begin"/>
        </w:r>
        <w:r>
          <w:instrText xml:space="preserve"> PAGEREF _Toc6118 \h </w:instrText>
        </w:r>
        <w:r>
          <w:fldChar w:fldCharType="separate"/>
        </w:r>
        <w:r>
          <w:t>3</w:t>
        </w:r>
        <w:r>
          <w:fldChar w:fldCharType="end"/>
        </w:r>
      </w:hyperlink>
    </w:p>
    <w:p>
      <w:pPr>
        <w:pStyle w:val="TOC2"/>
        <w:tabs>
          <w:tab w:val="right" w:leader="dot" w:pos="8306"/>
        </w:tabs>
      </w:pPr>
      <w:hyperlink w:anchor="_Toc21972" w:history="1">
        <w:r>
          <w:rPr>
            <w:rFonts w:ascii="仿宋" w:eastAsia="仿宋" w:hAnsi="仿宋" w:cs="仿宋" w:hint="eastAsia"/>
            <w:lang w:eastAsia="zh-CN"/>
          </w:rPr>
          <w:t>(二)、成本控制措施</w:t>
        </w:r>
        <w:r>
          <w:tab/>
        </w:r>
        <w:r>
          <w:fldChar w:fldCharType="begin"/>
        </w:r>
        <w:r>
          <w:instrText xml:space="preserve"> PAGEREF _Toc21972 \h </w:instrText>
        </w:r>
        <w:r>
          <w:fldChar w:fldCharType="separate"/>
        </w:r>
        <w:r>
          <w:t>4</w:t>
        </w:r>
        <w:r>
          <w:fldChar w:fldCharType="end"/>
        </w:r>
      </w:hyperlink>
    </w:p>
    <w:p>
      <w:pPr>
        <w:pStyle w:val="TOC1"/>
        <w:tabs>
          <w:tab w:val="right" w:leader="dot" w:pos="8306"/>
        </w:tabs>
      </w:pPr>
      <w:hyperlink w:anchor="_Toc2313" w:history="1">
        <w:r>
          <w:rPr>
            <w:rFonts w:ascii="仿宋" w:eastAsia="仿宋" w:hAnsi="仿宋" w:cs="仿宋" w:hint="eastAsia"/>
            <w:lang w:eastAsia="zh-CN"/>
          </w:rPr>
          <w:t>二、环境和生态影响分析</w:t>
        </w:r>
        <w:r>
          <w:tab/>
        </w:r>
        <w:r>
          <w:fldChar w:fldCharType="begin"/>
        </w:r>
        <w:r>
          <w:instrText xml:space="preserve"> PAGEREF _Toc2313 \h </w:instrText>
        </w:r>
        <w:r>
          <w:fldChar w:fldCharType="separate"/>
        </w:r>
        <w:r>
          <w:t>5</w:t>
        </w:r>
        <w:r>
          <w:fldChar w:fldCharType="end"/>
        </w:r>
      </w:hyperlink>
    </w:p>
    <w:p>
      <w:pPr>
        <w:pStyle w:val="TOC2"/>
        <w:tabs>
          <w:tab w:val="right" w:leader="dot" w:pos="8306"/>
        </w:tabs>
      </w:pPr>
      <w:hyperlink w:anchor="_Toc16991" w:history="1">
        <w:r>
          <w:rPr>
            <w:rFonts w:ascii="仿宋" w:eastAsia="仿宋" w:hAnsi="仿宋" w:cs="仿宋" w:hint="eastAsia"/>
            <w:lang w:eastAsia="zh-CN"/>
          </w:rPr>
          <w:t>(一)、环境和生态现状</w:t>
        </w:r>
        <w:r>
          <w:tab/>
        </w:r>
        <w:r>
          <w:fldChar w:fldCharType="begin"/>
        </w:r>
        <w:r>
          <w:instrText xml:space="preserve"> PAGEREF _Toc16991 \h </w:instrText>
        </w:r>
        <w:r>
          <w:fldChar w:fldCharType="separate"/>
        </w:r>
        <w:r>
          <w:t>5</w:t>
        </w:r>
        <w:r>
          <w:fldChar w:fldCharType="end"/>
        </w:r>
      </w:hyperlink>
    </w:p>
    <w:p>
      <w:pPr>
        <w:pStyle w:val="TOC2"/>
        <w:tabs>
          <w:tab w:val="right" w:leader="dot" w:pos="8306"/>
        </w:tabs>
      </w:pPr>
      <w:hyperlink w:anchor="_Toc4010" w:history="1">
        <w:r>
          <w:rPr>
            <w:rFonts w:ascii="仿宋" w:eastAsia="仿宋" w:hAnsi="仿宋" w:cs="仿宋" w:hint="eastAsia"/>
            <w:lang w:eastAsia="zh-CN"/>
          </w:rPr>
          <w:t>(二)、生态环境影响分析</w:t>
        </w:r>
        <w:r>
          <w:tab/>
        </w:r>
        <w:r>
          <w:fldChar w:fldCharType="begin"/>
        </w:r>
        <w:r>
          <w:instrText xml:space="preserve"> PAGEREF _Toc4010 \h </w:instrText>
        </w:r>
        <w:r>
          <w:fldChar w:fldCharType="separate"/>
        </w:r>
        <w:r>
          <w:t>7</w:t>
        </w:r>
        <w:r>
          <w:fldChar w:fldCharType="end"/>
        </w:r>
      </w:hyperlink>
    </w:p>
    <w:p>
      <w:pPr>
        <w:pStyle w:val="TOC2"/>
        <w:tabs>
          <w:tab w:val="right" w:leader="dot" w:pos="8306"/>
        </w:tabs>
      </w:pPr>
      <w:hyperlink w:anchor="_Toc9556" w:history="1">
        <w:r>
          <w:rPr>
            <w:rFonts w:ascii="仿宋" w:eastAsia="仿宋" w:hAnsi="仿宋" w:cs="仿宋" w:hint="eastAsia"/>
            <w:lang w:eastAsia="zh-CN"/>
          </w:rPr>
          <w:t>(三)、生态环境保护措施</w:t>
        </w:r>
        <w:r>
          <w:tab/>
        </w:r>
        <w:r>
          <w:fldChar w:fldCharType="begin"/>
        </w:r>
        <w:r>
          <w:instrText xml:space="preserve"> PAGEREF _Toc9556 \h </w:instrText>
        </w:r>
        <w:r>
          <w:fldChar w:fldCharType="separate"/>
        </w:r>
        <w:r>
          <w:t>8</w:t>
        </w:r>
        <w:r>
          <w:fldChar w:fldCharType="end"/>
        </w:r>
      </w:hyperlink>
    </w:p>
    <w:p>
      <w:pPr>
        <w:pStyle w:val="TOC2"/>
        <w:tabs>
          <w:tab w:val="right" w:leader="dot" w:pos="8306"/>
        </w:tabs>
      </w:pPr>
      <w:hyperlink w:anchor="_Toc28511" w:history="1">
        <w:r>
          <w:rPr>
            <w:rFonts w:ascii="仿宋" w:eastAsia="仿宋" w:hAnsi="仿宋" w:cs="仿宋" w:hint="eastAsia"/>
            <w:lang w:eastAsia="zh-CN"/>
          </w:rPr>
          <w:t>(四)、地质灾害影响分析</w:t>
        </w:r>
        <w:r>
          <w:tab/>
        </w:r>
        <w:r>
          <w:fldChar w:fldCharType="begin"/>
        </w:r>
        <w:r>
          <w:instrText xml:space="preserve"> PAGEREF _Toc28511 \h </w:instrText>
        </w:r>
        <w:r>
          <w:fldChar w:fldCharType="separate"/>
        </w:r>
        <w:r>
          <w:t>10</w:t>
        </w:r>
        <w:r>
          <w:fldChar w:fldCharType="end"/>
        </w:r>
      </w:hyperlink>
    </w:p>
    <w:p>
      <w:pPr>
        <w:pStyle w:val="TOC2"/>
        <w:tabs>
          <w:tab w:val="right" w:leader="dot" w:pos="8306"/>
        </w:tabs>
      </w:pPr>
      <w:hyperlink w:anchor="_Toc9493" w:history="1">
        <w:r>
          <w:rPr>
            <w:rFonts w:ascii="仿宋" w:eastAsia="仿宋" w:hAnsi="仿宋" w:cs="仿宋" w:hint="eastAsia"/>
            <w:lang w:eastAsia="zh-CN"/>
          </w:rPr>
          <w:t>(五)、特殊环境影响</w:t>
        </w:r>
        <w:r>
          <w:tab/>
        </w:r>
        <w:r>
          <w:fldChar w:fldCharType="begin"/>
        </w:r>
        <w:r>
          <w:instrText xml:space="preserve"> PAGEREF _Toc9493 \h </w:instrText>
        </w:r>
        <w:r>
          <w:fldChar w:fldCharType="separate"/>
        </w:r>
        <w:r>
          <w:t>12</w:t>
        </w:r>
        <w:r>
          <w:fldChar w:fldCharType="end"/>
        </w:r>
      </w:hyperlink>
    </w:p>
    <w:p>
      <w:pPr>
        <w:pStyle w:val="TOC1"/>
        <w:tabs>
          <w:tab w:val="right" w:leader="dot" w:pos="8306"/>
        </w:tabs>
      </w:pPr>
      <w:hyperlink w:anchor="_Toc27041" w:history="1">
        <w:r>
          <w:rPr>
            <w:rFonts w:ascii="仿宋" w:eastAsia="仿宋" w:hAnsi="仿宋" w:cs="仿宋" w:hint="eastAsia"/>
            <w:lang w:eastAsia="zh-CN"/>
          </w:rPr>
          <w:t>三、背景、必要性分析</w:t>
        </w:r>
        <w:r>
          <w:tab/>
        </w:r>
        <w:r>
          <w:fldChar w:fldCharType="begin"/>
        </w:r>
        <w:r>
          <w:instrText xml:space="preserve"> PAGEREF _Toc27041 \h </w:instrText>
        </w:r>
        <w:r>
          <w:fldChar w:fldCharType="separate"/>
        </w:r>
        <w:r>
          <w:t>13</w:t>
        </w:r>
        <w:r>
          <w:fldChar w:fldCharType="end"/>
        </w:r>
      </w:hyperlink>
    </w:p>
    <w:p>
      <w:pPr>
        <w:pStyle w:val="TOC2"/>
        <w:tabs>
          <w:tab w:val="right" w:leader="dot" w:pos="8306"/>
        </w:tabs>
      </w:pPr>
      <w:hyperlink w:anchor="_Toc18279" w:history="1">
        <w:r>
          <w:rPr>
            <w:rFonts w:ascii="仿宋" w:eastAsia="仿宋" w:hAnsi="仿宋" w:cs="仿宋" w:hint="eastAsia"/>
            <w:lang w:eastAsia="zh-CN"/>
          </w:rPr>
          <w:t>(一)、项目建设背景</w:t>
        </w:r>
        <w:r>
          <w:tab/>
        </w:r>
        <w:r>
          <w:fldChar w:fldCharType="begin"/>
        </w:r>
        <w:r>
          <w:instrText xml:space="preserve"> PAGEREF _Toc18279 \h </w:instrText>
        </w:r>
        <w:r>
          <w:fldChar w:fldCharType="separate"/>
        </w:r>
        <w:r>
          <w:t>13</w:t>
        </w:r>
        <w:r>
          <w:fldChar w:fldCharType="end"/>
        </w:r>
      </w:hyperlink>
    </w:p>
    <w:p>
      <w:pPr>
        <w:pStyle w:val="TOC2"/>
        <w:tabs>
          <w:tab w:val="right" w:leader="dot" w:pos="8306"/>
        </w:tabs>
      </w:pPr>
      <w:hyperlink w:anchor="_Toc22147" w:history="1">
        <w:r>
          <w:rPr>
            <w:rFonts w:ascii="仿宋" w:eastAsia="仿宋" w:hAnsi="仿宋" w:cs="仿宋" w:hint="eastAsia"/>
            <w:lang w:eastAsia="zh-CN"/>
          </w:rPr>
          <w:t>(二)、必要性分析</w:t>
        </w:r>
        <w:r>
          <w:tab/>
        </w:r>
        <w:r>
          <w:fldChar w:fldCharType="begin"/>
        </w:r>
        <w:r>
          <w:instrText xml:space="preserve"> PAGEREF _Toc22147 \h </w:instrText>
        </w:r>
        <w:r>
          <w:fldChar w:fldCharType="separate"/>
        </w:r>
        <w:r>
          <w:t>14</w:t>
        </w:r>
        <w:r>
          <w:fldChar w:fldCharType="end"/>
        </w:r>
      </w:hyperlink>
    </w:p>
    <w:p>
      <w:pPr>
        <w:pStyle w:val="TOC2"/>
        <w:tabs>
          <w:tab w:val="right" w:leader="dot" w:pos="8306"/>
        </w:tabs>
      </w:pPr>
      <w:hyperlink w:anchor="_Toc28626" w:history="1">
        <w:r>
          <w:rPr>
            <w:rFonts w:ascii="仿宋" w:eastAsia="仿宋" w:hAnsi="仿宋" w:cs="仿宋" w:hint="eastAsia"/>
            <w:lang w:eastAsia="zh-CN"/>
          </w:rPr>
          <w:t>(三)、项目建设有利条件</w:t>
        </w:r>
        <w:r>
          <w:tab/>
        </w:r>
        <w:r>
          <w:fldChar w:fldCharType="begin"/>
        </w:r>
        <w:r>
          <w:instrText xml:space="preserve"> PAGEREF _Toc28626 \h </w:instrText>
        </w:r>
        <w:r>
          <w:fldChar w:fldCharType="separate"/>
        </w:r>
        <w:r>
          <w:t>15</w:t>
        </w:r>
        <w:r>
          <w:fldChar w:fldCharType="end"/>
        </w:r>
      </w:hyperlink>
    </w:p>
    <w:p>
      <w:pPr>
        <w:pStyle w:val="TOC1"/>
        <w:tabs>
          <w:tab w:val="right" w:leader="dot" w:pos="8306"/>
        </w:tabs>
      </w:pPr>
      <w:hyperlink w:anchor="_Toc20526" w:history="1">
        <w:r>
          <w:rPr>
            <w:rFonts w:ascii="仿宋" w:eastAsia="仿宋" w:hAnsi="仿宋" w:cs="仿宋" w:hint="eastAsia"/>
            <w:lang w:eastAsia="zh-CN"/>
          </w:rPr>
          <w:t>四、资源开发及综合利用分析</w:t>
        </w:r>
        <w:r>
          <w:tab/>
        </w:r>
        <w:r>
          <w:fldChar w:fldCharType="begin"/>
        </w:r>
        <w:r>
          <w:instrText xml:space="preserve"> PAGEREF _Toc20526 \h </w:instrText>
        </w:r>
        <w:r>
          <w:fldChar w:fldCharType="separate"/>
        </w:r>
        <w:r>
          <w:t>17</w:t>
        </w:r>
        <w:r>
          <w:fldChar w:fldCharType="end"/>
        </w:r>
      </w:hyperlink>
    </w:p>
    <w:p>
      <w:pPr>
        <w:pStyle w:val="TOC2"/>
        <w:tabs>
          <w:tab w:val="right" w:leader="dot" w:pos="8306"/>
        </w:tabs>
      </w:pPr>
      <w:hyperlink w:anchor="_Toc27054" w:history="1">
        <w:r>
          <w:rPr>
            <w:rFonts w:ascii="仿宋" w:eastAsia="仿宋" w:hAnsi="仿宋" w:cs="仿宋" w:hint="eastAsia"/>
            <w:lang w:eastAsia="zh-CN"/>
          </w:rPr>
          <w:t>(一)、资源开发方案</w:t>
        </w:r>
        <w:r>
          <w:tab/>
        </w:r>
        <w:r>
          <w:fldChar w:fldCharType="begin"/>
        </w:r>
        <w:r>
          <w:instrText xml:space="preserve"> PAGEREF _Toc27054 \h </w:instrText>
        </w:r>
        <w:r>
          <w:fldChar w:fldCharType="separate"/>
        </w:r>
        <w:r>
          <w:t>17</w:t>
        </w:r>
        <w:r>
          <w:fldChar w:fldCharType="end"/>
        </w:r>
      </w:hyperlink>
    </w:p>
    <w:p>
      <w:pPr>
        <w:pStyle w:val="TOC2"/>
        <w:tabs>
          <w:tab w:val="right" w:leader="dot" w:pos="8306"/>
        </w:tabs>
      </w:pPr>
      <w:hyperlink w:anchor="_Toc28449" w:history="1">
        <w:r>
          <w:rPr>
            <w:rFonts w:ascii="仿宋" w:eastAsia="仿宋" w:hAnsi="仿宋" w:cs="仿宋" w:hint="eastAsia"/>
            <w:lang w:eastAsia="zh-CN"/>
          </w:rPr>
          <w:t>(二)、资源利用方案</w:t>
        </w:r>
        <w:r>
          <w:tab/>
        </w:r>
        <w:r>
          <w:fldChar w:fldCharType="begin"/>
        </w:r>
        <w:r>
          <w:instrText xml:space="preserve"> PAGEREF _Toc28449 \h </w:instrText>
        </w:r>
        <w:r>
          <w:fldChar w:fldCharType="separate"/>
        </w:r>
        <w:r>
          <w:t>18</w:t>
        </w:r>
        <w:r>
          <w:fldChar w:fldCharType="end"/>
        </w:r>
      </w:hyperlink>
    </w:p>
    <w:p>
      <w:pPr>
        <w:pStyle w:val="TOC2"/>
        <w:tabs>
          <w:tab w:val="right" w:leader="dot" w:pos="8306"/>
        </w:tabs>
      </w:pPr>
      <w:hyperlink w:anchor="_Toc9185" w:history="1">
        <w:r>
          <w:rPr>
            <w:rFonts w:ascii="仿宋" w:eastAsia="仿宋" w:hAnsi="仿宋" w:cs="仿宋" w:hint="eastAsia"/>
            <w:lang w:eastAsia="zh-CN"/>
          </w:rPr>
          <w:t>(三)、资源节约措施</w:t>
        </w:r>
        <w:r>
          <w:tab/>
        </w:r>
        <w:r>
          <w:fldChar w:fldCharType="begin"/>
        </w:r>
        <w:r>
          <w:instrText xml:space="preserve"> PAGEREF _Toc9185 \h </w:instrText>
        </w:r>
        <w:r>
          <w:fldChar w:fldCharType="separate"/>
        </w:r>
        <w:r>
          <w:t>19</w:t>
        </w:r>
        <w:r>
          <w:fldChar w:fldCharType="end"/>
        </w:r>
      </w:hyperlink>
    </w:p>
    <w:p>
      <w:pPr>
        <w:pStyle w:val="TOC1"/>
        <w:tabs>
          <w:tab w:val="right" w:leader="dot" w:pos="8306"/>
        </w:tabs>
      </w:pPr>
      <w:hyperlink w:anchor="_Toc17796" w:history="1">
        <w:r>
          <w:rPr>
            <w:rFonts w:ascii="仿宋" w:eastAsia="仿宋" w:hAnsi="仿宋" w:cs="仿宋" w:hint="eastAsia"/>
            <w:lang w:eastAsia="zh-CN"/>
          </w:rPr>
          <w:t>五、项目选址研究</w:t>
        </w:r>
        <w:r>
          <w:tab/>
        </w:r>
        <w:r>
          <w:fldChar w:fldCharType="begin"/>
        </w:r>
        <w:r>
          <w:instrText xml:space="preserve"> PAGEREF _Toc17796 \h </w:instrText>
        </w:r>
        <w:r>
          <w:fldChar w:fldCharType="separate"/>
        </w:r>
        <w:r>
          <w:t>20</w:t>
        </w:r>
        <w:r>
          <w:fldChar w:fldCharType="end"/>
        </w:r>
      </w:hyperlink>
    </w:p>
    <w:p>
      <w:pPr>
        <w:pStyle w:val="TOC2"/>
        <w:tabs>
          <w:tab w:val="right" w:leader="dot" w:pos="8306"/>
        </w:tabs>
      </w:pPr>
      <w:hyperlink w:anchor="_Toc13156" w:history="1">
        <w:r>
          <w:rPr>
            <w:rFonts w:ascii="仿宋" w:eastAsia="仿宋" w:hAnsi="仿宋" w:cs="仿宋" w:hint="eastAsia"/>
            <w:lang w:eastAsia="zh-CN"/>
          </w:rPr>
          <w:t>(一)、项目选址原则</w:t>
        </w:r>
        <w:r>
          <w:tab/>
        </w:r>
        <w:r>
          <w:fldChar w:fldCharType="begin"/>
        </w:r>
        <w:r>
          <w:instrText xml:space="preserve"> PAGEREF _Toc13156 \h </w:instrText>
        </w:r>
        <w:r>
          <w:fldChar w:fldCharType="separate"/>
        </w:r>
        <w:r>
          <w:t>20</w:t>
        </w:r>
        <w:r>
          <w:fldChar w:fldCharType="end"/>
        </w:r>
      </w:hyperlink>
    </w:p>
    <w:p>
      <w:pPr>
        <w:pStyle w:val="TOC2"/>
        <w:tabs>
          <w:tab w:val="right" w:leader="dot" w:pos="8306"/>
        </w:tabs>
      </w:pPr>
      <w:hyperlink w:anchor="_Toc31253" w:history="1">
        <w:r>
          <w:rPr>
            <w:rFonts w:ascii="仿宋" w:eastAsia="仿宋" w:hAnsi="仿宋" w:cs="仿宋" w:hint="eastAsia"/>
            <w:lang w:eastAsia="zh-CN"/>
          </w:rPr>
          <w:t>(二)、项目选址</w:t>
        </w:r>
        <w:r>
          <w:tab/>
        </w:r>
        <w:r>
          <w:fldChar w:fldCharType="begin"/>
        </w:r>
        <w:r>
          <w:instrText xml:space="preserve"> PAGEREF _Toc31253 \h </w:instrText>
        </w:r>
        <w:r>
          <w:fldChar w:fldCharType="separate"/>
        </w:r>
        <w:r>
          <w:t>23</w:t>
        </w:r>
        <w:r>
          <w:fldChar w:fldCharType="end"/>
        </w:r>
      </w:hyperlink>
    </w:p>
    <w:p>
      <w:pPr>
        <w:pStyle w:val="TOC2"/>
        <w:tabs>
          <w:tab w:val="right" w:leader="dot" w:pos="8306"/>
        </w:tabs>
      </w:pPr>
      <w:hyperlink w:anchor="_Toc6913" w:history="1">
        <w:r>
          <w:rPr>
            <w:rFonts w:ascii="仿宋" w:eastAsia="仿宋" w:hAnsi="仿宋" w:cs="仿宋" w:hint="eastAsia"/>
            <w:lang w:eastAsia="zh-CN"/>
          </w:rPr>
          <w:t>(三)、建设条件分析</w:t>
        </w:r>
        <w:r>
          <w:tab/>
        </w:r>
        <w:r>
          <w:fldChar w:fldCharType="begin"/>
        </w:r>
        <w:r>
          <w:instrText xml:space="preserve"> PAGEREF _Toc6913 \h </w:instrText>
        </w:r>
        <w:r>
          <w:fldChar w:fldCharType="separate"/>
        </w:r>
        <w:r>
          <w:t>26</w:t>
        </w:r>
        <w:r>
          <w:fldChar w:fldCharType="end"/>
        </w:r>
      </w:hyperlink>
    </w:p>
    <w:p>
      <w:pPr>
        <w:pStyle w:val="TOC2"/>
        <w:tabs>
          <w:tab w:val="right" w:leader="dot" w:pos="8306"/>
        </w:tabs>
      </w:pPr>
      <w:hyperlink w:anchor="_Toc10100" w:history="1">
        <w:r>
          <w:rPr>
            <w:rFonts w:ascii="仿宋" w:eastAsia="仿宋" w:hAnsi="仿宋" w:cs="仿宋" w:hint="eastAsia"/>
            <w:lang w:eastAsia="zh-CN"/>
          </w:rPr>
          <w:t>(四)、用地控制指标</w:t>
        </w:r>
        <w:r>
          <w:tab/>
        </w:r>
        <w:r>
          <w:fldChar w:fldCharType="begin"/>
        </w:r>
        <w:r>
          <w:instrText xml:space="preserve"> PAGEREF _Toc10100 \h </w:instrText>
        </w:r>
        <w:r>
          <w:fldChar w:fldCharType="separate"/>
        </w:r>
        <w:r>
          <w:t>27</w:t>
        </w:r>
        <w:r>
          <w:fldChar w:fldCharType="end"/>
        </w:r>
      </w:hyperlink>
    </w:p>
    <w:p>
      <w:pPr>
        <w:pStyle w:val="TOC2"/>
        <w:tabs>
          <w:tab w:val="right" w:leader="dot" w:pos="8306"/>
        </w:tabs>
      </w:pPr>
      <w:hyperlink w:anchor="_Toc2534" w:history="1">
        <w:r>
          <w:rPr>
            <w:rFonts w:ascii="仿宋" w:eastAsia="仿宋" w:hAnsi="仿宋" w:cs="仿宋" w:hint="eastAsia"/>
            <w:lang w:eastAsia="zh-CN"/>
          </w:rPr>
          <w:t>(五)、地总体要求</w:t>
        </w:r>
        <w:r>
          <w:tab/>
        </w:r>
        <w:r>
          <w:fldChar w:fldCharType="begin"/>
        </w:r>
        <w:r>
          <w:instrText xml:space="preserve"> PAGEREF _Toc2534 \h </w:instrText>
        </w:r>
        <w:r>
          <w:fldChar w:fldCharType="separate"/>
        </w:r>
        <w:r>
          <w:t>28</w:t>
        </w:r>
        <w:r>
          <w:fldChar w:fldCharType="end"/>
        </w:r>
      </w:hyperlink>
    </w:p>
    <w:p>
      <w:pPr>
        <w:pStyle w:val="TOC2"/>
        <w:tabs>
          <w:tab w:val="right" w:leader="dot" w:pos="8306"/>
        </w:tabs>
      </w:pPr>
      <w:hyperlink w:anchor="_Toc2779" w:history="1">
        <w:r>
          <w:rPr>
            <w:rFonts w:ascii="仿宋" w:eastAsia="仿宋" w:hAnsi="仿宋" w:cs="仿宋" w:hint="eastAsia"/>
            <w:lang w:eastAsia="zh-CN"/>
          </w:rPr>
          <w:t>(六)、节约用地措施</w:t>
        </w:r>
        <w:r>
          <w:tab/>
        </w:r>
        <w:r>
          <w:fldChar w:fldCharType="begin"/>
        </w:r>
        <w:r>
          <w:instrText xml:space="preserve"> PAGEREF _Toc2779 \h </w:instrText>
        </w:r>
        <w:r>
          <w:fldChar w:fldCharType="separate"/>
        </w:r>
        <w:r>
          <w:t>29</w:t>
        </w:r>
        <w:r>
          <w:fldChar w:fldCharType="end"/>
        </w:r>
      </w:hyperlink>
    </w:p>
    <w:p>
      <w:pPr>
        <w:pStyle w:val="TOC2"/>
        <w:tabs>
          <w:tab w:val="right" w:leader="dot" w:pos="8306"/>
        </w:tabs>
      </w:pPr>
      <w:hyperlink w:anchor="_Toc4107" w:history="1">
        <w:r>
          <w:rPr>
            <w:rFonts w:ascii="仿宋" w:eastAsia="仿宋" w:hAnsi="仿宋" w:cs="仿宋" w:hint="eastAsia"/>
            <w:lang w:eastAsia="zh-CN"/>
          </w:rPr>
          <w:t>(七)、选址综合评价</w:t>
        </w:r>
        <w:r>
          <w:tab/>
        </w:r>
        <w:r>
          <w:fldChar w:fldCharType="begin"/>
        </w:r>
        <w:r>
          <w:instrText xml:space="preserve"> PAGEREF _Toc4107 \h </w:instrText>
        </w:r>
        <w:r>
          <w:fldChar w:fldCharType="separate"/>
        </w:r>
        <w:r>
          <w:t>31</w:t>
        </w:r>
        <w:r>
          <w:fldChar w:fldCharType="end"/>
        </w:r>
      </w:hyperlink>
    </w:p>
    <w:p>
      <w:pPr>
        <w:pStyle w:val="TOC1"/>
        <w:tabs>
          <w:tab w:val="right" w:leader="dot" w:pos="8306"/>
        </w:tabs>
      </w:pPr>
      <w:hyperlink w:anchor="_Toc9603" w:history="1">
        <w:r>
          <w:rPr>
            <w:rFonts w:ascii="仿宋" w:eastAsia="仿宋" w:hAnsi="仿宋" w:cs="仿宋" w:hint="eastAsia"/>
            <w:lang w:eastAsia="zh-CN"/>
          </w:rPr>
          <w:t>六、发展规划、产业政策和行业准入分析</w:t>
        </w:r>
        <w:r>
          <w:tab/>
        </w:r>
        <w:r>
          <w:fldChar w:fldCharType="begin"/>
        </w:r>
        <w:r>
          <w:instrText xml:space="preserve"> PAGEREF _Toc9603 \h </w:instrText>
        </w:r>
        <w:r>
          <w:fldChar w:fldCharType="separate"/>
        </w:r>
        <w:r>
          <w:t>32</w:t>
        </w:r>
        <w:r>
          <w:fldChar w:fldCharType="end"/>
        </w:r>
      </w:hyperlink>
    </w:p>
    <w:p>
      <w:pPr>
        <w:pStyle w:val="TOC2"/>
        <w:tabs>
          <w:tab w:val="right" w:leader="dot" w:pos="8306"/>
        </w:tabs>
      </w:pPr>
      <w:hyperlink w:anchor="_Toc32371" w:history="1">
        <w:r>
          <w:rPr>
            <w:rFonts w:ascii="仿宋" w:eastAsia="仿宋" w:hAnsi="仿宋" w:cs="仿宋" w:hint="eastAsia"/>
            <w:lang w:eastAsia="zh-CN"/>
          </w:rPr>
          <w:t>(一)、发展规划分析</w:t>
        </w:r>
        <w:r>
          <w:tab/>
        </w:r>
        <w:r>
          <w:fldChar w:fldCharType="begin"/>
        </w:r>
        <w:r>
          <w:instrText xml:space="preserve"> PAGEREF _Toc32371 \h </w:instrText>
        </w:r>
        <w:r>
          <w:fldChar w:fldCharType="separate"/>
        </w:r>
        <w:r>
          <w:t>32</w:t>
        </w:r>
        <w:r>
          <w:fldChar w:fldCharType="end"/>
        </w:r>
      </w:hyperlink>
    </w:p>
    <w:p>
      <w:pPr>
        <w:pStyle w:val="TOC2"/>
        <w:tabs>
          <w:tab w:val="right" w:leader="dot" w:pos="8306"/>
        </w:tabs>
      </w:pPr>
      <w:hyperlink w:anchor="_Toc20039" w:history="1">
        <w:r>
          <w:rPr>
            <w:rFonts w:ascii="仿宋" w:eastAsia="仿宋" w:hAnsi="仿宋" w:cs="仿宋" w:hint="eastAsia"/>
            <w:lang w:eastAsia="zh-CN"/>
          </w:rPr>
          <w:t>(二)、产业政策分析</w:t>
        </w:r>
        <w:r>
          <w:tab/>
        </w:r>
        <w:r>
          <w:fldChar w:fldCharType="begin"/>
        </w:r>
        <w:r>
          <w:instrText xml:space="preserve"> PAGEREF _Toc20039 \h </w:instrText>
        </w:r>
        <w:r>
          <w:fldChar w:fldCharType="separate"/>
        </w:r>
        <w:r>
          <w:t>33</w:t>
        </w:r>
        <w:r>
          <w:fldChar w:fldCharType="end"/>
        </w:r>
      </w:hyperlink>
    </w:p>
    <w:p>
      <w:pPr>
        <w:pStyle w:val="TOC2"/>
        <w:tabs>
          <w:tab w:val="right" w:leader="dot" w:pos="8306"/>
        </w:tabs>
      </w:pPr>
      <w:hyperlink w:anchor="_Toc6868" w:history="1">
        <w:r>
          <w:rPr>
            <w:rFonts w:ascii="仿宋" w:eastAsia="仿宋" w:hAnsi="仿宋" w:cs="仿宋" w:hint="eastAsia"/>
            <w:lang w:eastAsia="zh-CN"/>
          </w:rPr>
          <w:t>(三)、行业准入分析</w:t>
        </w:r>
        <w:r>
          <w:tab/>
        </w:r>
        <w:r>
          <w:fldChar w:fldCharType="begin"/>
        </w:r>
        <w:r>
          <w:instrText xml:space="preserve"> PAGEREF _Toc6868 \h </w:instrText>
        </w:r>
        <w:r>
          <w:fldChar w:fldCharType="separate"/>
        </w:r>
        <w:r>
          <w:t>35</w:t>
        </w:r>
        <w:r>
          <w:fldChar w:fldCharType="end"/>
        </w:r>
      </w:hyperlink>
    </w:p>
    <w:p>
      <w:pPr>
        <w:pStyle w:val="TOC1"/>
        <w:tabs>
          <w:tab w:val="right" w:leader="dot" w:pos="8306"/>
        </w:tabs>
      </w:pPr>
      <w:hyperlink w:anchor="_Toc23872" w:history="1">
        <w:r>
          <w:rPr>
            <w:rFonts w:ascii="仿宋" w:eastAsia="仿宋" w:hAnsi="仿宋" w:cs="仿宋" w:hint="eastAsia"/>
            <w:lang w:eastAsia="zh-CN"/>
          </w:rPr>
          <w:t>七、资金管理与财务规划</w:t>
        </w:r>
        <w:r>
          <w:tab/>
        </w:r>
        <w:r>
          <w:fldChar w:fldCharType="begin"/>
        </w:r>
        <w:r>
          <w:instrText xml:space="preserve"> PAGEREF _Toc23872 \h </w:instrText>
        </w:r>
        <w:r>
          <w:fldChar w:fldCharType="separate"/>
        </w:r>
        <w:r>
          <w:t>36</w:t>
        </w:r>
        <w:r>
          <w:fldChar w:fldCharType="end"/>
        </w:r>
      </w:hyperlink>
    </w:p>
    <w:p>
      <w:pPr>
        <w:pStyle w:val="TOC2"/>
        <w:tabs>
          <w:tab w:val="right" w:leader="dot" w:pos="8306"/>
        </w:tabs>
      </w:pPr>
      <w:hyperlink w:anchor="_Toc18736" w:history="1">
        <w:r>
          <w:rPr>
            <w:rFonts w:ascii="仿宋" w:eastAsia="仿宋" w:hAnsi="仿宋" w:cs="仿宋" w:hint="eastAsia"/>
            <w:lang w:eastAsia="zh-CN"/>
          </w:rPr>
          <w:t>(一)、项目资金来源与筹措</w:t>
        </w:r>
        <w:r>
          <w:tab/>
        </w:r>
        <w:r>
          <w:fldChar w:fldCharType="begin"/>
        </w:r>
        <w:r>
          <w:instrText xml:space="preserve"> PAGEREF _Toc18736 \h </w:instrText>
        </w:r>
        <w:r>
          <w:fldChar w:fldCharType="separate"/>
        </w:r>
        <w:r>
          <w:t>36</w:t>
        </w:r>
        <w:r>
          <w:fldChar w:fldCharType="end"/>
        </w:r>
      </w:hyperlink>
    </w:p>
    <w:p>
      <w:pPr>
        <w:pStyle w:val="TOC2"/>
        <w:tabs>
          <w:tab w:val="right" w:leader="dot" w:pos="8306"/>
        </w:tabs>
      </w:pPr>
      <w:hyperlink w:anchor="_Toc10614" w:history="1">
        <w:r>
          <w:rPr>
            <w:rFonts w:ascii="仿宋" w:eastAsia="仿宋" w:hAnsi="仿宋" w:cs="仿宋" w:hint="eastAsia"/>
            <w:lang w:eastAsia="zh-CN"/>
          </w:rPr>
          <w:t>(二)、资金使用与监管</w:t>
        </w:r>
        <w:r>
          <w:tab/>
        </w:r>
        <w:r>
          <w:fldChar w:fldCharType="begin"/>
        </w:r>
        <w:r>
          <w:instrText xml:space="preserve"> PAGEREF _Toc10614 \h </w:instrText>
        </w:r>
        <w:r>
          <w:fldChar w:fldCharType="separate"/>
        </w:r>
        <w:r>
          <w:t>38</w:t>
        </w:r>
        <w:r>
          <w:fldChar w:fldCharType="end"/>
        </w:r>
      </w:hyperlink>
    </w:p>
    <w:p>
      <w:pPr>
        <w:pStyle w:val="TOC2"/>
        <w:tabs>
          <w:tab w:val="right" w:leader="dot" w:pos="8306"/>
        </w:tabs>
      </w:pPr>
      <w:hyperlink w:anchor="_Toc9045" w:history="1">
        <w:r>
          <w:rPr>
            <w:rFonts w:ascii="仿宋" w:eastAsia="仿宋" w:hAnsi="仿宋" w:cs="仿宋" w:hint="eastAsia"/>
            <w:lang w:eastAsia="zh-CN"/>
          </w:rPr>
          <w:t>(三)、财务规划与预测</w:t>
        </w:r>
        <w:r>
          <w:tab/>
        </w:r>
        <w:r>
          <w:fldChar w:fldCharType="begin"/>
        </w:r>
        <w:r>
          <w:instrText xml:space="preserve"> PAGEREF _Toc9045 \h </w:instrText>
        </w:r>
        <w:r>
          <w:fldChar w:fldCharType="separate"/>
        </w:r>
        <w:r>
          <w:t>39</w:t>
        </w:r>
        <w:r>
          <w:fldChar w:fldCharType="end"/>
        </w:r>
      </w:hyperlink>
    </w:p>
    <w:p>
      <w:pPr>
        <w:pStyle w:val="TOC1"/>
        <w:tabs>
          <w:tab w:val="right" w:leader="dot" w:pos="8306"/>
        </w:tabs>
      </w:pPr>
      <w:hyperlink w:anchor="_Toc4309" w:history="1">
        <w:r>
          <w:rPr>
            <w:rFonts w:ascii="仿宋" w:eastAsia="仿宋" w:hAnsi="仿宋" w:cs="仿宋" w:hint="eastAsia"/>
            <w:lang w:eastAsia="zh-CN"/>
          </w:rPr>
          <w:t>八、客户关系管理与市场拓展</w:t>
        </w:r>
        <w:r>
          <w:tab/>
        </w:r>
        <w:r>
          <w:fldChar w:fldCharType="begin"/>
        </w:r>
        <w:r>
          <w:instrText xml:space="preserve"> PAGEREF _Toc4309 \h </w:instrText>
        </w:r>
        <w:r>
          <w:fldChar w:fldCharType="separate"/>
        </w:r>
        <w:r>
          <w:t>40</w:t>
        </w:r>
        <w:r>
          <w:fldChar w:fldCharType="end"/>
        </w:r>
      </w:hyperlink>
    </w:p>
    <w:p>
      <w:pPr>
        <w:pStyle w:val="TOC2"/>
        <w:tabs>
          <w:tab w:val="right" w:leader="dot" w:pos="8306"/>
        </w:tabs>
      </w:pPr>
      <w:hyperlink w:anchor="_Toc30063" w:history="1">
        <w:r>
          <w:rPr>
            <w:rFonts w:ascii="仿宋" w:eastAsia="仿宋" w:hAnsi="仿宋" w:cs="仿宋" w:hint="eastAsia"/>
            <w:lang w:eastAsia="zh-CN"/>
          </w:rPr>
          <w:t>(一)、客户关系管理策略</w:t>
        </w:r>
        <w:r>
          <w:tab/>
        </w:r>
        <w:r>
          <w:fldChar w:fldCharType="begin"/>
        </w:r>
        <w:r>
          <w:instrText xml:space="preserve"> PAGEREF _Toc30063 \h </w:instrText>
        </w:r>
        <w:r>
          <w:fldChar w:fldCharType="separate"/>
        </w:r>
        <w:r>
          <w:t>40</w:t>
        </w:r>
        <w:r>
          <w:fldChar w:fldCharType="end"/>
        </w:r>
      </w:hyperlink>
    </w:p>
    <w:p>
      <w:pPr>
        <w:pStyle w:val="TOC2"/>
        <w:tabs>
          <w:tab w:val="right" w:leader="dot" w:pos="8306"/>
        </w:tabs>
      </w:pPr>
      <w:hyperlink w:anchor="_Toc17668" w:history="1">
        <w:r>
          <w:rPr>
            <w:rFonts w:ascii="仿宋" w:eastAsia="仿宋" w:hAnsi="仿宋" w:cs="仿宋" w:hint="eastAsia"/>
            <w:lang w:eastAsia="zh-CN"/>
          </w:rPr>
          <w:t>(二)、市场拓展方案</w:t>
        </w:r>
        <w:r>
          <w:tab/>
        </w:r>
        <w:r>
          <w:fldChar w:fldCharType="begin"/>
        </w:r>
        <w:r>
          <w:instrText xml:space="preserve"> PAGEREF _Toc17668 \h </w:instrText>
        </w:r>
        <w:r>
          <w:fldChar w:fldCharType="separate"/>
        </w:r>
        <w:r>
          <w:t>41</w:t>
        </w:r>
        <w:r>
          <w:fldChar w:fldCharType="end"/>
        </w:r>
      </w:hyperlink>
    </w:p>
    <w:p>
      <w:pPr>
        <w:pStyle w:val="TOC1"/>
        <w:tabs>
          <w:tab w:val="right" w:leader="dot" w:pos="8306"/>
        </w:tabs>
      </w:pPr>
      <w:hyperlink w:anchor="_Toc4105" w:history="1">
        <w:r>
          <w:rPr>
            <w:rFonts w:ascii="仿宋" w:eastAsia="仿宋" w:hAnsi="仿宋" w:cs="仿宋" w:hint="eastAsia"/>
            <w:lang w:eastAsia="zh-CN"/>
          </w:rPr>
          <w:t>九、安全与应急管理</w:t>
        </w:r>
        <w:r>
          <w:tab/>
        </w:r>
        <w:r>
          <w:fldChar w:fldCharType="begin"/>
        </w:r>
        <w:r>
          <w:instrText xml:space="preserve"> PAGEREF _Toc4105 \h </w:instrText>
        </w:r>
        <w:r>
          <w:fldChar w:fldCharType="separate"/>
        </w:r>
        <w:r>
          <w:t>43</w:t>
        </w:r>
        <w:r>
          <w:fldChar w:fldCharType="end"/>
        </w:r>
      </w:hyperlink>
    </w:p>
    <w:p>
      <w:pPr>
        <w:pStyle w:val="TOC2"/>
        <w:tabs>
          <w:tab w:val="right" w:leader="dot" w:pos="8306"/>
        </w:tabs>
      </w:pPr>
      <w:hyperlink w:anchor="_Toc11227" w:history="1">
        <w:r>
          <w:rPr>
            <w:rFonts w:ascii="仿宋" w:eastAsia="仿宋" w:hAnsi="仿宋" w:cs="仿宋" w:hint="eastAsia"/>
            <w:lang w:eastAsia="zh-CN"/>
          </w:rPr>
          <w:t>(一)、安全生产管理</w:t>
        </w:r>
        <w:r>
          <w:tab/>
        </w:r>
        <w:r>
          <w:fldChar w:fldCharType="begin"/>
        </w:r>
        <w:r>
          <w:instrText xml:space="preserve"> PAGEREF _Toc11227 \h </w:instrText>
        </w:r>
        <w:r>
          <w:fldChar w:fldCharType="separate"/>
        </w:r>
        <w:r>
          <w:t>43</w:t>
        </w:r>
        <w:r>
          <w:fldChar w:fldCharType="end"/>
        </w:r>
      </w:hyperlink>
    </w:p>
    <w:p>
      <w:pPr>
        <w:pStyle w:val="TOC2"/>
        <w:tabs>
          <w:tab w:val="right" w:leader="dot" w:pos="8306"/>
        </w:tabs>
      </w:pPr>
      <w:hyperlink w:anchor="_Toc9008" w:history="1">
        <w:r>
          <w:rPr>
            <w:rFonts w:ascii="仿宋" w:eastAsia="仿宋" w:hAnsi="仿宋" w:cs="仿宋" w:hint="eastAsia"/>
            <w:lang w:eastAsia="zh-CN"/>
          </w:rPr>
          <w:t>(二)、应急预案与响应</w:t>
        </w:r>
        <w:r>
          <w:tab/>
        </w:r>
        <w:r>
          <w:fldChar w:fldCharType="begin"/>
        </w:r>
        <w:r>
          <w:instrText xml:space="preserve"> PAGEREF _Toc9008 \h </w:instrText>
        </w:r>
        <w:r>
          <w:fldChar w:fldCharType="separate"/>
        </w:r>
        <w:r>
          <w:t>44</w:t>
        </w:r>
        <w:r>
          <w:fldChar w:fldCharType="end"/>
        </w:r>
      </w:hyperlink>
    </w:p>
    <w:p>
      <w:pPr>
        <w:pStyle w:val="TOC1"/>
        <w:tabs>
          <w:tab w:val="right" w:leader="dot" w:pos="8306"/>
        </w:tabs>
      </w:pPr>
      <w:hyperlink w:anchor="_Toc22655" w:history="1">
        <w:r>
          <w:rPr>
            <w:rFonts w:ascii="仿宋" w:eastAsia="仿宋" w:hAnsi="仿宋" w:cs="仿宋" w:hint="eastAsia"/>
            <w:lang w:eastAsia="zh-CN"/>
          </w:rPr>
          <w:t>十、环境保护与绿色发展</w:t>
        </w:r>
        <w:r>
          <w:tab/>
        </w:r>
        <w:r>
          <w:fldChar w:fldCharType="begin"/>
        </w:r>
        <w:r>
          <w:instrText xml:space="preserve"> PAGEREF _Toc22655 \h </w:instrText>
        </w:r>
        <w:r>
          <w:fldChar w:fldCharType="separate"/>
        </w:r>
        <w:r>
          <w:t>46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207" w:history="1">
        <w:r>
          <w:rPr>
            <w:rFonts w:ascii="仿宋" w:eastAsia="仿宋" w:hAnsi="仿宋" w:cs="仿宋" w:hint="eastAsia"/>
            <w:lang w:eastAsia="zh-CN"/>
          </w:rPr>
          <w:t>(一)、环境保护措施</w:t>
        </w:r>
        <w:r>
          <w:tab/>
        </w:r>
        <w:r>
          <w:fldChar w:fldCharType="begin"/>
        </w:r>
        <w:r>
          <w:instrText xml:space="preserve"> PAGEREF _Toc13207 \h </w:instrText>
        </w:r>
        <w:r>
          <w:fldChar w:fldCharType="separate"/>
        </w:r>
        <w:r>
          <w:t>46</w:t>
        </w:r>
        <w:r>
          <w:fldChar w:fldCharType="end"/>
        </w:r>
      </w:hyperlink>
    </w:p>
    <w:p>
      <w:pPr>
        <w:pStyle w:val="TOC2"/>
        <w:tabs>
          <w:tab w:val="right" w:leader="dot" w:pos="8306"/>
        </w:tabs>
      </w:pPr>
      <w:hyperlink w:anchor="_Toc2675" w:history="1">
        <w:r>
          <w:rPr>
            <w:rFonts w:ascii="仿宋" w:eastAsia="仿宋" w:hAnsi="仿宋" w:cs="仿宋" w:hint="eastAsia"/>
            <w:lang w:eastAsia="zh-CN"/>
          </w:rPr>
          <w:t>(二)、绿色发展与可持续发展策略</w:t>
        </w:r>
        <w:r>
          <w:tab/>
        </w:r>
        <w:r>
          <w:fldChar w:fldCharType="begin"/>
        </w:r>
        <w:r>
          <w:instrText xml:space="preserve"> PAGEREF _Toc2675 \h </w:instrText>
        </w:r>
        <w:r>
          <w:fldChar w:fldCharType="separate"/>
        </w:r>
        <w:r>
          <w:t>48</w:t>
        </w:r>
        <w:r>
          <w:fldChar w:fldCharType="end"/>
        </w:r>
      </w:hyperlink>
    </w:p>
    <w:p>
      <w:pPr>
        <w:pStyle w:val="TOC1"/>
        <w:tabs>
          <w:tab w:val="right" w:leader="dot" w:pos="8306"/>
        </w:tabs>
      </w:pPr>
      <w:hyperlink w:anchor="_Toc488" w:history="1">
        <w:r>
          <w:rPr>
            <w:rFonts w:ascii="仿宋" w:eastAsia="仿宋" w:hAnsi="仿宋" w:cs="仿宋" w:hint="eastAsia"/>
            <w:lang w:eastAsia="zh-CN"/>
          </w:rPr>
          <w:t>十一、土地利用与规划方案</w:t>
        </w:r>
        <w:r>
          <w:tab/>
        </w:r>
        <w:r>
          <w:fldChar w:fldCharType="begin"/>
        </w:r>
        <w:r>
          <w:instrText xml:space="preserve"> PAGEREF _Toc488 \h </w:instrText>
        </w:r>
        <w:r>
          <w:fldChar w:fldCharType="separate"/>
        </w:r>
        <w:r>
          <w:t>49</w:t>
        </w:r>
        <w:r>
          <w:fldChar w:fldCharType="end"/>
        </w:r>
      </w:hyperlink>
    </w:p>
    <w:p>
      <w:pPr>
        <w:pStyle w:val="TOC2"/>
        <w:tabs>
          <w:tab w:val="right" w:leader="dot" w:pos="8306"/>
        </w:tabs>
      </w:pPr>
      <w:hyperlink w:anchor="_Toc18972" w:history="1">
        <w:r>
          <w:rPr>
            <w:rFonts w:ascii="仿宋" w:eastAsia="仿宋" w:hAnsi="仿宋" w:cs="仿宋" w:hint="eastAsia"/>
            <w:lang w:eastAsia="zh-CN"/>
          </w:rPr>
          <w:t>(一)、项目用地情况分析</w:t>
        </w:r>
        <w:r>
          <w:tab/>
        </w:r>
        <w:r>
          <w:fldChar w:fldCharType="begin"/>
        </w:r>
        <w:r>
          <w:instrText xml:space="preserve"> PAGEREF _Toc18972 \h </w:instrText>
        </w:r>
        <w:r>
          <w:fldChar w:fldCharType="separate"/>
        </w:r>
        <w:r>
          <w:t>49</w:t>
        </w:r>
        <w:r>
          <w:fldChar w:fldCharType="end"/>
        </w:r>
      </w:hyperlink>
    </w:p>
    <w:p>
      <w:pPr>
        <w:pStyle w:val="TOC2"/>
        <w:tabs>
          <w:tab w:val="right" w:leader="dot" w:pos="8306"/>
        </w:tabs>
      </w:pPr>
      <w:hyperlink w:anchor="_Toc15793" w:history="1">
        <w:r>
          <w:rPr>
            <w:rFonts w:ascii="仿宋" w:eastAsia="仿宋" w:hAnsi="仿宋" w:cs="仿宋" w:hint="eastAsia"/>
            <w:lang w:eastAsia="zh-CN"/>
          </w:rPr>
          <w:t>(二)、土地利用规划方案</w:t>
        </w:r>
        <w:r>
          <w:tab/>
        </w:r>
        <w:r>
          <w:fldChar w:fldCharType="begin"/>
        </w:r>
        <w:r>
          <w:instrText xml:space="preserve"> PAGEREF _Toc15793 \h </w:instrText>
        </w:r>
        <w:r>
          <w:fldChar w:fldCharType="separate"/>
        </w:r>
        <w:r>
          <w:t>50</w:t>
        </w:r>
        <w:r>
          <w:fldChar w:fldCharType="end"/>
        </w:r>
      </w:hyperlink>
    </w:p>
    <w:p>
      <w:pPr>
        <w:pStyle w:val="TOC1"/>
        <w:tabs>
          <w:tab w:val="right" w:leader="dot" w:pos="8306"/>
        </w:tabs>
      </w:pPr>
      <w:hyperlink w:anchor="_Toc13970" w:history="1">
        <w:r>
          <w:rPr>
            <w:rFonts w:ascii="仿宋" w:eastAsia="仿宋" w:hAnsi="仿宋" w:cs="仿宋" w:hint="eastAsia"/>
            <w:lang w:eastAsia="zh-CN"/>
          </w:rPr>
          <w:t>十二、项目进度计划</w:t>
        </w:r>
        <w:r>
          <w:tab/>
        </w:r>
        <w:r>
          <w:fldChar w:fldCharType="begin"/>
        </w:r>
        <w:r>
          <w:instrText xml:space="preserve"> PAGEREF _Toc13970 \h </w:instrText>
        </w:r>
        <w:r>
          <w:fldChar w:fldCharType="separate"/>
        </w:r>
        <w:r>
          <w:t>51</w:t>
        </w:r>
        <w:r>
          <w:fldChar w:fldCharType="end"/>
        </w:r>
      </w:hyperlink>
    </w:p>
    <w:p>
      <w:pPr>
        <w:pStyle w:val="TOC2"/>
        <w:tabs>
          <w:tab w:val="right" w:leader="dot" w:pos="8306"/>
        </w:tabs>
      </w:pPr>
      <w:hyperlink w:anchor="_Toc26754" w:history="1">
        <w:r>
          <w:rPr>
            <w:rFonts w:ascii="仿宋" w:eastAsia="仿宋" w:hAnsi="仿宋" w:cs="仿宋" w:hint="eastAsia"/>
            <w:lang w:eastAsia="zh-CN"/>
          </w:rPr>
          <w:t>(一)、建设周期</w:t>
        </w:r>
        <w:r>
          <w:tab/>
        </w:r>
        <w:r>
          <w:fldChar w:fldCharType="begin"/>
        </w:r>
        <w:r>
          <w:instrText xml:space="preserve"> PAGEREF _Toc26754 \h </w:instrText>
        </w:r>
        <w:r>
          <w:fldChar w:fldCharType="separate"/>
        </w:r>
        <w:r>
          <w:t>51</w:t>
        </w:r>
        <w:r>
          <w:fldChar w:fldCharType="end"/>
        </w:r>
      </w:hyperlink>
    </w:p>
    <w:p>
      <w:pPr>
        <w:pStyle w:val="TOC2"/>
        <w:tabs>
          <w:tab w:val="right" w:leader="dot" w:pos="8306"/>
        </w:tabs>
      </w:pPr>
      <w:hyperlink w:anchor="_Toc30377" w:history="1">
        <w:r>
          <w:rPr>
            <w:rFonts w:ascii="仿宋" w:eastAsia="仿宋" w:hAnsi="仿宋" w:cs="仿宋" w:hint="eastAsia"/>
            <w:lang w:eastAsia="zh-CN"/>
          </w:rPr>
          <w:t>(二)、建设进度</w:t>
        </w:r>
        <w:r>
          <w:tab/>
        </w:r>
        <w:r>
          <w:fldChar w:fldCharType="begin"/>
        </w:r>
        <w:r>
          <w:instrText xml:space="preserve"> PAGEREF _Toc30377 \h </w:instrText>
        </w:r>
        <w:r>
          <w:fldChar w:fldCharType="separate"/>
        </w:r>
        <w:r>
          <w:t>51</w:t>
        </w:r>
        <w:r>
          <w:fldChar w:fldCharType="end"/>
        </w:r>
      </w:hyperlink>
    </w:p>
    <w:p>
      <w:pPr>
        <w:pStyle w:val="TOC2"/>
        <w:tabs>
          <w:tab w:val="right" w:leader="dot" w:pos="8306"/>
        </w:tabs>
      </w:pPr>
      <w:hyperlink w:anchor="_Toc13116" w:history="1">
        <w:r>
          <w:rPr>
            <w:rFonts w:ascii="仿宋" w:eastAsia="仿宋" w:hAnsi="仿宋" w:cs="仿宋" w:hint="eastAsia"/>
            <w:lang w:eastAsia="zh-CN"/>
          </w:rPr>
          <w:t>(三)、进度安排注意事项</w:t>
        </w:r>
        <w:r>
          <w:tab/>
        </w:r>
        <w:r>
          <w:fldChar w:fldCharType="begin"/>
        </w:r>
        <w:r>
          <w:instrText xml:space="preserve"> PAGEREF _Toc13116 \h </w:instrText>
        </w:r>
        <w:r>
          <w:fldChar w:fldCharType="separate"/>
        </w:r>
        <w:r>
          <w:t>53</w:t>
        </w:r>
        <w:r>
          <w:fldChar w:fldCharType="end"/>
        </w:r>
      </w:hyperlink>
    </w:p>
    <w:p>
      <w:pPr>
        <w:pStyle w:val="TOC2"/>
        <w:tabs>
          <w:tab w:val="right" w:leader="dot" w:pos="8306"/>
        </w:tabs>
      </w:pPr>
      <w:hyperlink w:anchor="_Toc3996" w:history="1">
        <w:r>
          <w:rPr>
            <w:rFonts w:ascii="仿宋" w:eastAsia="仿宋" w:hAnsi="仿宋" w:cs="仿宋" w:hint="eastAsia"/>
            <w:lang w:eastAsia="zh-CN"/>
          </w:rPr>
          <w:t>(四)、人力资源配置</w:t>
        </w:r>
        <w:r>
          <w:tab/>
        </w:r>
        <w:r>
          <w:fldChar w:fldCharType="begin"/>
        </w:r>
        <w:r>
          <w:instrText xml:space="preserve"> PAGEREF _Toc3996 \h </w:instrText>
        </w:r>
        <w:r>
          <w:fldChar w:fldCharType="separate"/>
        </w:r>
        <w:r>
          <w:t>54</w:t>
        </w:r>
        <w:r>
          <w:fldChar w:fldCharType="end"/>
        </w:r>
      </w:hyperlink>
    </w:p>
    <w:p>
      <w:pPr>
        <w:pStyle w:val="TOC2"/>
        <w:tabs>
          <w:tab w:val="right" w:leader="dot" w:pos="8306"/>
        </w:tabs>
      </w:pPr>
      <w:hyperlink w:anchor="_Toc11940" w:history="1">
        <w:r>
          <w:rPr>
            <w:rFonts w:ascii="仿宋" w:eastAsia="仿宋" w:hAnsi="仿宋" w:cs="仿宋" w:hint="eastAsia"/>
            <w:lang w:eastAsia="zh-CN"/>
          </w:rPr>
          <w:t>(五)、员工培训</w:t>
        </w:r>
        <w:r>
          <w:tab/>
        </w:r>
        <w:r>
          <w:fldChar w:fldCharType="begin"/>
        </w:r>
        <w:r>
          <w:instrText xml:space="preserve"> PAGEREF _Toc11940 \h </w:instrText>
        </w:r>
        <w:r>
          <w:fldChar w:fldCharType="separate"/>
        </w:r>
        <w:r>
          <w:t>56</w:t>
        </w:r>
        <w:r>
          <w:fldChar w:fldCharType="end"/>
        </w:r>
      </w:hyperlink>
    </w:p>
    <w:p>
      <w:pPr>
        <w:pStyle w:val="TOC2"/>
        <w:tabs>
          <w:tab w:val="right" w:leader="dot" w:pos="8306"/>
        </w:tabs>
      </w:pPr>
      <w:hyperlink w:anchor="_Toc13763" w:history="1">
        <w:r>
          <w:rPr>
            <w:rFonts w:ascii="仿宋" w:eastAsia="仿宋" w:hAnsi="仿宋" w:cs="仿宋" w:hint="eastAsia"/>
            <w:lang w:eastAsia="zh-CN"/>
          </w:rPr>
          <w:t>(六)、项目实施保障</w:t>
        </w:r>
        <w:r>
          <w:tab/>
        </w:r>
        <w:r>
          <w:fldChar w:fldCharType="begin"/>
        </w:r>
        <w:r>
          <w:instrText xml:space="preserve"> PAGEREF _Toc13763 \h </w:instrText>
        </w:r>
        <w:r>
          <w:fldChar w:fldCharType="separate"/>
        </w:r>
        <w:r>
          <w:t>57</w:t>
        </w:r>
        <w:r>
          <w:fldChar w:fldCharType="end"/>
        </w:r>
      </w:hyperlink>
    </w:p>
    <w:p>
      <w:pPr>
        <w:pStyle w:val="TOC2"/>
        <w:tabs>
          <w:tab w:val="right" w:leader="dot" w:pos="8306"/>
        </w:tabs>
      </w:pPr>
      <w:hyperlink w:anchor="_Toc12721" w:history="1">
        <w:r>
          <w:rPr>
            <w:rFonts w:ascii="仿宋" w:eastAsia="仿宋" w:hAnsi="仿宋" w:cs="仿宋" w:hint="eastAsia"/>
            <w:lang w:eastAsia="zh-CN"/>
          </w:rPr>
          <w:t>(七)、安全规范管理</w:t>
        </w:r>
        <w:r>
          <w:tab/>
        </w:r>
        <w:r>
          <w:fldChar w:fldCharType="begin"/>
        </w:r>
        <w:r>
          <w:instrText xml:space="preserve"> PAGEREF _Toc12721 \h </w:instrText>
        </w:r>
        <w:r>
          <w:fldChar w:fldCharType="separate"/>
        </w:r>
        <w:r>
          <w:t>57</w:t>
        </w:r>
        <w:r>
          <w:fldChar w:fldCharType="end"/>
        </w:r>
      </w:hyperlink>
    </w:p>
    <w:p>
      <w:pPr>
        <w:pStyle w:val="TOC1"/>
        <w:tabs>
          <w:tab w:val="right" w:leader="dot" w:pos="8306"/>
        </w:tabs>
      </w:pPr>
      <w:hyperlink w:anchor="_Toc4149" w:history="1">
        <w:r>
          <w:rPr>
            <w:rFonts w:ascii="仿宋" w:eastAsia="仿宋" w:hAnsi="仿宋" w:cs="仿宋" w:hint="eastAsia"/>
            <w:lang w:eastAsia="zh-CN"/>
          </w:rPr>
          <w:t>十三、质量管理与控制</w:t>
        </w:r>
        <w:r>
          <w:tab/>
        </w:r>
        <w:r>
          <w:fldChar w:fldCharType="begin"/>
        </w:r>
        <w:r>
          <w:instrText xml:space="preserve"> PAGEREF _Toc4149 \h </w:instrText>
        </w:r>
        <w:r>
          <w:fldChar w:fldCharType="separate"/>
        </w:r>
        <w:r>
          <w:t>59</w:t>
        </w:r>
        <w:r>
          <w:fldChar w:fldCharType="end"/>
        </w:r>
      </w:hyperlink>
    </w:p>
    <w:p>
      <w:pPr>
        <w:pStyle w:val="TOC2"/>
        <w:tabs>
          <w:tab w:val="right" w:leader="dot" w:pos="8306"/>
        </w:tabs>
      </w:pPr>
      <w:hyperlink w:anchor="_Toc11059" w:history="1">
        <w:r>
          <w:rPr>
            <w:rFonts w:ascii="仿宋" w:eastAsia="仿宋" w:hAnsi="仿宋" w:cs="仿宋" w:hint="eastAsia"/>
            <w:lang w:eastAsia="zh-CN"/>
          </w:rPr>
          <w:t>(一)、质量管理体系建设</w:t>
        </w:r>
        <w:r>
          <w:tab/>
        </w:r>
        <w:r>
          <w:fldChar w:fldCharType="begin"/>
        </w:r>
        <w:r>
          <w:instrText xml:space="preserve"> PAGEREF _Toc11059 \h </w:instrText>
        </w:r>
        <w:r>
          <w:fldChar w:fldCharType="separate"/>
        </w:r>
        <w:r>
          <w:t>59</w:t>
        </w:r>
        <w:r>
          <w:fldChar w:fldCharType="end"/>
        </w:r>
      </w:hyperlink>
    </w:p>
    <w:p>
      <w:pPr>
        <w:pStyle w:val="TOC2"/>
        <w:tabs>
          <w:tab w:val="right" w:leader="dot" w:pos="8306"/>
        </w:tabs>
      </w:pPr>
      <w:hyperlink w:anchor="_Toc28233" w:history="1">
        <w:r>
          <w:rPr>
            <w:rFonts w:ascii="仿宋" w:eastAsia="仿宋" w:hAnsi="仿宋" w:cs="仿宋" w:hint="eastAsia"/>
            <w:lang w:eastAsia="zh-CN"/>
          </w:rPr>
          <w:t>(二)、质量控制措施</w:t>
        </w:r>
        <w:r>
          <w:tab/>
        </w:r>
        <w:r>
          <w:fldChar w:fldCharType="begin"/>
        </w:r>
        <w:r>
          <w:instrText xml:space="preserve"> PAGEREF _Toc28233 \h </w:instrText>
        </w:r>
        <w:r>
          <w:fldChar w:fldCharType="separate"/>
        </w:r>
        <w:r>
          <w:t>60</w:t>
        </w:r>
        <w:r>
          <w:fldChar w:fldCharType="end"/>
        </w:r>
      </w:hyperlink>
    </w:p>
    <w:p>
      <w:pPr>
        <w:pStyle w:val="TOC1"/>
        <w:tabs>
          <w:tab w:val="right" w:leader="dot" w:pos="8306"/>
        </w:tabs>
      </w:pPr>
      <w:hyperlink w:anchor="_Toc451" w:history="1">
        <w:r>
          <w:rPr>
            <w:rFonts w:ascii="仿宋" w:eastAsia="仿宋" w:hAnsi="仿宋" w:cs="仿宋" w:hint="eastAsia"/>
            <w:lang w:eastAsia="zh-CN"/>
          </w:rPr>
          <w:t>十四、创新驱动与持续发展</w:t>
        </w:r>
        <w:r>
          <w:tab/>
        </w:r>
        <w:r>
          <w:fldChar w:fldCharType="begin"/>
        </w:r>
        <w:r>
          <w:instrText xml:space="preserve"> PAGEREF _Toc451 \h </w:instrText>
        </w:r>
        <w:r>
          <w:fldChar w:fldCharType="separate"/>
        </w:r>
        <w:r>
          <w:t>61</w:t>
        </w:r>
        <w:r>
          <w:fldChar w:fldCharType="end"/>
        </w:r>
      </w:hyperlink>
    </w:p>
    <w:p>
      <w:pPr>
        <w:pStyle w:val="TOC2"/>
        <w:tabs>
          <w:tab w:val="right" w:leader="dot" w:pos="8306"/>
        </w:tabs>
      </w:pPr>
      <w:hyperlink w:anchor="_Toc9812" w:history="1">
        <w:r>
          <w:rPr>
            <w:rFonts w:ascii="仿宋" w:eastAsia="仿宋" w:hAnsi="仿宋" w:cs="仿宋" w:hint="eastAsia"/>
            <w:lang w:eastAsia="zh-CN"/>
          </w:rPr>
          <w:t>(一)、创新驱动战略实施</w:t>
        </w:r>
        <w:r>
          <w:tab/>
        </w:r>
        <w:r>
          <w:fldChar w:fldCharType="begin"/>
        </w:r>
        <w:r>
          <w:instrText xml:space="preserve"> PAGEREF _Toc9812 \h </w:instrText>
        </w:r>
        <w:r>
          <w:fldChar w:fldCharType="separate"/>
        </w:r>
        <w:r>
          <w:t>61</w:t>
        </w:r>
        <w:r>
          <w:fldChar w:fldCharType="end"/>
        </w:r>
      </w:hyperlink>
    </w:p>
    <w:p>
      <w:pPr>
        <w:pStyle w:val="TOC2"/>
        <w:tabs>
          <w:tab w:val="right" w:leader="dot" w:pos="8306"/>
        </w:tabs>
      </w:pPr>
      <w:hyperlink w:anchor="_Toc31769" w:history="1">
        <w:r>
          <w:rPr>
            <w:rFonts w:ascii="仿宋" w:eastAsia="仿宋" w:hAnsi="仿宋" w:cs="仿宋" w:hint="eastAsia"/>
            <w:lang w:eastAsia="zh-CN"/>
          </w:rPr>
          <w:t>(二)、持续发展路径探索</w:t>
        </w:r>
        <w:r>
          <w:tab/>
        </w:r>
        <w:r>
          <w:fldChar w:fldCharType="begin"/>
        </w:r>
        <w:r>
          <w:instrText xml:space="preserve"> PAGEREF _Toc31769 \h </w:instrText>
        </w:r>
        <w:r>
          <w:fldChar w:fldCharType="separate"/>
        </w:r>
        <w:r>
          <w:t>63</w:t>
        </w:r>
        <w:r>
          <w:fldChar w:fldCharType="end"/>
        </w:r>
      </w:hyperlink>
    </w:p>
    <w:p>
      <w:pPr>
        <w:pStyle w:val="TOC1"/>
        <w:tabs>
          <w:tab w:val="right" w:leader="dot" w:pos="8306"/>
        </w:tabs>
      </w:pPr>
      <w:hyperlink w:anchor="_Toc20241" w:history="1">
        <w:r>
          <w:rPr>
            <w:rFonts w:ascii="仿宋" w:eastAsia="仿宋" w:hAnsi="仿宋" w:cs="仿宋" w:hint="eastAsia"/>
            <w:lang w:eastAsia="zh-CN"/>
          </w:rPr>
          <w:t>十五、成果转化与推广应用</w:t>
        </w:r>
        <w:r>
          <w:tab/>
        </w:r>
        <w:r>
          <w:fldChar w:fldCharType="begin"/>
        </w:r>
        <w:r>
          <w:instrText xml:space="preserve"> PAGEREF _Toc20241 \h </w:instrText>
        </w:r>
        <w:r>
          <w:fldChar w:fldCharType="separate"/>
        </w:r>
        <w:r>
          <w:t>67</w:t>
        </w:r>
        <w:r>
          <w:fldChar w:fldCharType="end"/>
        </w:r>
      </w:hyperlink>
    </w:p>
    <w:p>
      <w:pPr>
        <w:pStyle w:val="TOC2"/>
        <w:tabs>
          <w:tab w:val="right" w:leader="dot" w:pos="8306"/>
        </w:tabs>
      </w:pPr>
      <w:hyperlink w:anchor="_Toc15682" w:history="1">
        <w:r>
          <w:rPr>
            <w:rFonts w:ascii="仿宋" w:eastAsia="仿宋" w:hAnsi="仿宋" w:cs="仿宋" w:hint="eastAsia"/>
            <w:lang w:eastAsia="zh-CN"/>
          </w:rPr>
          <w:t>(一)、成果转化策略制定</w:t>
        </w:r>
        <w:r>
          <w:tab/>
        </w:r>
        <w:r>
          <w:fldChar w:fldCharType="begin"/>
        </w:r>
        <w:r>
          <w:instrText xml:space="preserve"> PAGEREF _Toc15682 \h </w:instrText>
        </w:r>
        <w:r>
          <w:fldChar w:fldCharType="separate"/>
        </w:r>
        <w:r>
          <w:t>67</w:t>
        </w:r>
        <w:r>
          <w:fldChar w:fldCharType="end"/>
        </w:r>
      </w:hyperlink>
    </w:p>
    <w:p>
      <w:pPr>
        <w:pStyle w:val="TOC2"/>
        <w:tabs>
          <w:tab w:val="right" w:leader="dot" w:pos="8306"/>
        </w:tabs>
      </w:pPr>
      <w:hyperlink w:anchor="_Toc20888" w:history="1">
        <w:r>
          <w:rPr>
            <w:rFonts w:ascii="仿宋" w:eastAsia="仿宋" w:hAnsi="仿宋" w:cs="仿宋" w:hint="eastAsia"/>
            <w:lang w:eastAsia="zh-CN"/>
          </w:rPr>
          <w:t>(二)、成果推广应用方案</w:t>
        </w:r>
        <w:r>
          <w:tab/>
        </w:r>
        <w:r>
          <w:fldChar w:fldCharType="begin"/>
        </w:r>
        <w:r>
          <w:instrText xml:space="preserve"> PAGEREF _Toc20888 \h </w:instrText>
        </w:r>
        <w:r>
          <w:fldChar w:fldCharType="separate"/>
        </w:r>
        <w:r>
          <w:t>68</w:t>
        </w:r>
        <w:r>
          <w:fldChar w:fldCharType="end"/>
        </w:r>
      </w:hyperlink>
    </w:p>
    <w:p>
      <w:pPr>
        <w:pStyle w:val="TOC1"/>
        <w:tabs>
          <w:tab w:val="right" w:leader="dot" w:pos="8306"/>
        </w:tabs>
      </w:pPr>
      <w:hyperlink w:anchor="_Toc31558" w:history="1">
        <w:r>
          <w:rPr>
            <w:rFonts w:ascii="仿宋" w:eastAsia="仿宋" w:hAnsi="仿宋" w:cs="仿宋" w:hint="eastAsia"/>
            <w:lang w:eastAsia="zh-CN"/>
          </w:rPr>
          <w:t>十六、产业协同与集群发展</w:t>
        </w:r>
        <w:r>
          <w:tab/>
        </w:r>
        <w:r>
          <w:fldChar w:fldCharType="begin"/>
        </w:r>
        <w:r>
          <w:instrText xml:space="preserve"> PAGEREF _Toc31558 \h </w:instrText>
        </w:r>
        <w:r>
          <w:fldChar w:fldCharType="separate"/>
        </w:r>
        <w:r>
          <w:t>70</w:t>
        </w:r>
        <w:r>
          <w:fldChar w:fldCharType="end"/>
        </w:r>
      </w:hyperlink>
    </w:p>
    <w:p>
      <w:pPr>
        <w:pStyle w:val="TOC2"/>
        <w:tabs>
          <w:tab w:val="right" w:leader="dot" w:pos="8306"/>
        </w:tabs>
      </w:pPr>
      <w:hyperlink w:anchor="_Toc32729" w:history="1">
        <w:r>
          <w:rPr>
            <w:rFonts w:ascii="仿宋" w:eastAsia="仿宋" w:hAnsi="仿宋" w:cs="仿宋" w:hint="eastAsia"/>
            <w:lang w:eastAsia="zh-CN"/>
          </w:rPr>
          <w:t>(一)、产业协同机制建设</w:t>
        </w:r>
        <w:r>
          <w:tab/>
        </w:r>
        <w:r>
          <w:fldChar w:fldCharType="begin"/>
        </w:r>
        <w:r>
          <w:instrText xml:space="preserve"> PAGEREF _Toc32729 \h </w:instrText>
        </w:r>
        <w:r>
          <w:fldChar w:fldCharType="separate"/>
        </w:r>
        <w:r>
          <w:t>70</w:t>
        </w:r>
        <w:r>
          <w:fldChar w:fldCharType="end"/>
        </w:r>
      </w:hyperlink>
    </w:p>
    <w:p>
      <w:pPr>
        <w:pStyle w:val="TOC2"/>
        <w:tabs>
          <w:tab w:val="right" w:leader="dot" w:pos="8306"/>
        </w:tabs>
      </w:pPr>
      <w:hyperlink w:anchor="_Toc3135" w:history="1">
        <w:r>
          <w:rPr>
            <w:rFonts w:ascii="仿宋" w:eastAsia="仿宋" w:hAnsi="仿宋" w:cs="仿宋" w:hint="eastAsia"/>
            <w:lang w:eastAsia="zh-CN"/>
          </w:rPr>
          <w:t>(二)、产业集群培育与发展</w:t>
        </w:r>
        <w:r>
          <w:tab/>
        </w:r>
        <w:r>
          <w:fldChar w:fldCharType="begin"/>
        </w:r>
        <w:r>
          <w:instrText xml:space="preserve"> PAGEREF _Toc3135 \h </w:instrText>
        </w:r>
        <w:r>
          <w:fldChar w:fldCharType="separate"/>
        </w:r>
        <w:r>
          <w:t>71</w:t>
        </w:r>
        <w:r>
          <w:fldChar w:fldCharType="end"/>
        </w:r>
      </w:hyperlink>
    </w:p>
    <w:p>
      <w:pPr>
        <w:pStyle w:val="TOC1"/>
        <w:tabs>
          <w:tab w:val="right" w:leader="dot" w:pos="8306"/>
        </w:tabs>
      </w:pPr>
      <w:hyperlink w:anchor="_Toc31712" w:history="1">
        <w:r>
          <w:rPr>
            <w:rFonts w:ascii="仿宋" w:eastAsia="仿宋" w:hAnsi="仿宋" w:cs="仿宋" w:hint="eastAsia"/>
            <w:lang w:eastAsia="zh-CN"/>
          </w:rPr>
          <w:t>十七、项目施工方案</w:t>
        </w:r>
        <w:r>
          <w:tab/>
        </w:r>
        <w:r>
          <w:fldChar w:fldCharType="begin"/>
        </w:r>
        <w:r>
          <w:instrText xml:space="preserve"> PAGEREF _Toc31712 \h </w:instrText>
        </w:r>
        <w:r>
          <w:fldChar w:fldCharType="separate"/>
        </w:r>
        <w:r>
          <w:t>72</w:t>
        </w:r>
        <w:r>
          <w:fldChar w:fldCharType="end"/>
        </w:r>
      </w:hyperlink>
    </w:p>
    <w:p>
      <w:pPr>
        <w:pStyle w:val="TOC2"/>
        <w:tabs>
          <w:tab w:val="right" w:leader="dot" w:pos="8306"/>
        </w:tabs>
      </w:pPr>
      <w:hyperlink w:anchor="_Toc1268" w:history="1">
        <w:r>
          <w:rPr>
            <w:rFonts w:ascii="仿宋" w:eastAsia="仿宋" w:hAnsi="仿宋" w:cs="仿宋" w:hint="eastAsia"/>
            <w:lang w:eastAsia="zh-CN"/>
          </w:rPr>
          <w:t>(一)、施工组织设计</w:t>
        </w:r>
        <w:r>
          <w:tab/>
        </w:r>
        <w:r>
          <w:fldChar w:fldCharType="begin"/>
        </w:r>
        <w:r>
          <w:instrText xml:space="preserve"> PAGEREF _Toc1268 \h </w:instrText>
        </w:r>
        <w:r>
          <w:fldChar w:fldCharType="separate"/>
        </w:r>
        <w:r>
          <w:t>72</w:t>
        </w:r>
        <w:r>
          <w:fldChar w:fldCharType="end"/>
        </w:r>
      </w:hyperlink>
    </w:p>
    <w:p>
      <w:pPr>
        <w:pStyle w:val="TOC2"/>
        <w:tabs>
          <w:tab w:val="right" w:leader="dot" w:pos="8306"/>
        </w:tabs>
      </w:pPr>
      <w:hyperlink w:anchor="_Toc24192" w:history="1">
        <w:r>
          <w:rPr>
            <w:rFonts w:ascii="仿宋" w:eastAsia="仿宋" w:hAnsi="仿宋" w:cs="仿宋" w:hint="eastAsia"/>
            <w:lang w:eastAsia="zh-CN"/>
          </w:rPr>
          <w:t>(二)、施工工艺与技术路线</w:t>
        </w:r>
        <w:r>
          <w:tab/>
        </w:r>
        <w:r>
          <w:fldChar w:fldCharType="begin"/>
        </w:r>
        <w:r>
          <w:instrText xml:space="preserve"> PAGEREF _Toc24192 \h </w:instrText>
        </w:r>
        <w:r>
          <w:fldChar w:fldCharType="separate"/>
        </w:r>
        <w:r>
          <w:t>73</w:t>
        </w:r>
        <w:r>
          <w:fldChar w:fldCharType="end"/>
        </w:r>
      </w:hyperlink>
    </w:p>
    <w:p>
      <w:pPr>
        <w:pStyle w:val="TOC2"/>
        <w:tabs>
          <w:tab w:val="right" w:leader="dot" w:pos="8306"/>
        </w:tabs>
      </w:pPr>
      <w:hyperlink w:anchor="_Toc15729" w:history="1">
        <w:r>
          <w:rPr>
            <w:rFonts w:ascii="仿宋" w:eastAsia="仿宋" w:hAnsi="仿宋" w:cs="仿宋" w:hint="eastAsia"/>
            <w:lang w:eastAsia="zh-CN"/>
          </w:rPr>
          <w:t>(三)、关键节点施工计划</w:t>
        </w:r>
        <w:r>
          <w:tab/>
        </w:r>
        <w:r>
          <w:fldChar w:fldCharType="begin"/>
        </w:r>
        <w:r>
          <w:instrText xml:space="preserve"> PAGEREF _Toc15729 \h </w:instrText>
        </w:r>
        <w:r>
          <w:fldChar w:fldCharType="separate"/>
        </w:r>
        <w:r>
          <w:t>75</w:t>
        </w:r>
        <w:r>
          <w:fldChar w:fldCharType="end"/>
        </w:r>
      </w:hyperlink>
    </w:p>
    <w:p>
      <w:pPr>
        <w:pStyle w:val="TOC2"/>
        <w:tabs>
          <w:tab w:val="right" w:leader="dot" w:pos="8306"/>
        </w:tabs>
      </w:pPr>
      <w:hyperlink w:anchor="_Toc16406" w:history="1">
        <w:r>
          <w:rPr>
            <w:rFonts w:ascii="仿宋" w:eastAsia="仿宋" w:hAnsi="仿宋" w:cs="仿宋" w:hint="eastAsia"/>
            <w:lang w:eastAsia="zh-CN"/>
          </w:rPr>
          <w:t>(四)、施工现场管理</w:t>
        </w:r>
        <w:r>
          <w:tab/>
        </w:r>
        <w:r>
          <w:fldChar w:fldCharType="begin"/>
        </w:r>
        <w:r>
          <w:instrText xml:space="preserve"> PAGEREF _Toc16406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49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7783"/>
      <w:r>
        <w:rPr>
          <w:rFonts w:ascii="仿宋" w:eastAsia="仿宋" w:hAnsi="仿宋" w:cs="仿宋" w:hint="eastAsia"/>
          <w:sz w:val="28"/>
          <w:lang w:eastAsia="zh-CN"/>
        </w:rPr>
        <w:t>一、财务管理与成本控制</w:t>
      </w:r>
      <w:bookmarkEnd w:id="2"/>
    </w:p>
    <w:p>
      <w:pPr>
        <w:pStyle w:val="Heading2"/>
        <w:rPr>
          <w:rFonts w:ascii="仿宋" w:eastAsia="仿宋" w:hAnsi="仿宋" w:cs="仿宋" w:hint="eastAsia"/>
          <w:lang w:eastAsia="zh-CN"/>
        </w:rPr>
      </w:pPr>
      <w:bookmarkStart w:id="3" w:name="_Toc6118"/>
      <w:r>
        <w:rPr>
          <w:rFonts w:ascii="仿宋" w:eastAsia="仿宋" w:hAnsi="仿宋" w:cs="仿宋" w:hint="eastAsia"/>
          <w:lang w:eastAsia="zh-CN"/>
        </w:rPr>
        <w:t>(一)、财务管理体系建设</w:t>
      </w:r>
      <w:bookmarkEnd w:id="3"/>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微生物检测试剂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p>
    <w:p>
      <w:pPr>
        <w:pStyle w:val="Heading2"/>
        <w:ind w:firstLine="560" w:firstLineChars="200"/>
        <w:rPr>
          <w:rFonts w:ascii="仿宋" w:eastAsia="仿宋" w:hAnsi="仿宋" w:cs="仿宋" w:hint="eastAsia"/>
          <w:sz w:val="28"/>
          <w:lang w:eastAsia="zh-CN"/>
        </w:rPr>
      </w:pPr>
      <w:bookmarkStart w:id="4" w:name="_Toc21972"/>
      <w:r>
        <w:rPr>
          <w:rFonts w:ascii="仿宋" w:eastAsia="仿宋" w:hAnsi="仿宋" w:cs="仿宋" w:hint="eastAsia"/>
          <w:sz w:val="28"/>
          <w:lang w:eastAsia="zh-CN"/>
        </w:rPr>
        <w:t>(二)、成本控制措施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供应链优化： 我们通过与供应商建立紧密的合作关系，优化采购流程，降低原材料和物流成本。同时，通过合理的库存管理，减少库存占用资金，提高资金周转率。</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生产效率提升： 我们持续关注生产流程，引入先进的生产技术和自动化设备，提高生产效率，降低人工成本。通过员工培训和技能提升，确保生产团队具备高效的操作技能。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成本核算和分析：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我们建立完善的成本核算系统，对各个环节的成本进行详细分析。通过精确的数据，及时发现和解决成本异常波动，确保成本控制在可控范围内。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能源管理： 我们致力于提高能源利用效率，采用节能设备和技术，减少能源浪费。通过定期的能源审计，寻找潜在的节能机会，降低生产和运营中的能源成本。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人力资源优化： 我们通过合理的组织架构设计和人才培养计划，确保团队的高效运作。根据市场需求和业务发展，灵活调整人力资源结构，避免不必要的用人成本。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 我们鼓励技术创新和研发投入，通过引入新技术、新工艺，提高产品质量和生产效率。技术创新不仅有助于降低生产成本，还提高了产品附加值。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采购策略： 我们采用灵活的采购策略，与供应商协商获取更有竞争力的价格和支付条件。同时，寻找多元化的供应渠道，降低对单一供应商的依赖。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定期成本审查： 我们设立定期的成本审查机制，定期对各项费用进行审查和评估。通过对成本的全面监控，及时调整和优化经营策略。</w:t>
      </w:r>
    </w:p>
    <w:p>
      <w:pPr>
        <w:pStyle w:val="Heading1"/>
        <w:ind w:firstLine="560" w:firstLineChars="200"/>
        <w:rPr>
          <w:rFonts w:ascii="仿宋" w:eastAsia="仿宋" w:hAnsi="仿宋" w:cs="仿宋" w:hint="eastAsia"/>
          <w:sz w:val="28"/>
          <w:lang w:eastAsia="zh-CN"/>
        </w:rPr>
      </w:pPr>
      <w:bookmarkStart w:id="5" w:name="_Toc2313"/>
      <w:r>
        <w:rPr>
          <w:rFonts w:ascii="仿宋" w:eastAsia="仿宋" w:hAnsi="仿宋" w:cs="仿宋" w:hint="eastAsia"/>
          <w:sz w:val="28"/>
          <w:lang w:eastAsia="zh-CN"/>
        </w:rPr>
        <w:t>二、环境和生态影响分析</w:t>
      </w:r>
      <w:bookmarkEnd w:id="5"/>
    </w:p>
    <w:p>
      <w:pPr>
        <w:pStyle w:val="Heading2"/>
        <w:rPr>
          <w:rFonts w:ascii="仿宋" w:eastAsia="仿宋" w:hAnsi="仿宋" w:cs="仿宋" w:hint="eastAsia"/>
          <w:lang w:eastAsia="zh-CN"/>
        </w:rPr>
      </w:pPr>
      <w:bookmarkStart w:id="6" w:name="_Toc16991"/>
      <w:r>
        <w:rPr>
          <w:rFonts w:ascii="仿宋" w:eastAsia="仿宋" w:hAnsi="仿宋" w:cs="仿宋" w:hint="eastAsia"/>
          <w:lang w:eastAsia="zh-CN"/>
        </w:rPr>
        <w:t>(一)、环境和生态现状</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环境影响分析：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微生物检测试剂项目所在地区，空气质量可能受到附近工业活动的影响。为此，项目将采用封闭式生产工艺和高效空气过滤系统，以最大限度减少空气污染物排放。此外，为保护员工健康，项目将定期监测工作环境中的空气质量，并提供必要的防护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方面，若项目地区水资源紧张，项目将采用循环水系统，减少水的使用量，并对产生的废水进行严格处理，确保其排放符合环保标准。此外，项目还将评估可能使用的水源的质量，以避免污染物影响生产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土壤质量也是一个重要考虑因素。项目将进行土壤样本的化验，确保没有重金属或其他有害物质的污染。此外，项目建设将尽量避免破坏土壤结构，以减少对土地的长期影响。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生态系统考量：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微生物检测试剂项目将进行详细的生态影响评估，确保不会对当地的动植物种群和自然栖息地造成负面影响。如果项目地点附近有重要的生物栖息地或生态敏感区，项目将重新考虑建设地点或采取相应的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项目还计划在周边地区进行植树和绿化活动，以提升生物多样性。例如，可以创建生态廊道，连接周围的自然区域，为野生动植物提供移动和栖息的空间。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在建设和运营过程中，项目将采取措施减少光污染和噪音污染，以减少对周边生态系统的干扰。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可持续发展目标：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微生物检测试剂项目将积极采用可持续材料，如再生塑料和生物降解材料，以减少对环境的影响。项目还将推行废物减量和回收计划，例如通过再利用工业废料或建立回收系统。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项目还将探索使用节能技术，如太阳能板或风能，以减少对传统能源的依赖。此外，项目将采用节能灯具、节水装置等措施，以提高能源和水的使用效率。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微生物检测试剂项目还将参与当地的环保活动和计划，如资助当地的环境保护项目或与社区合作进行环保宣传活动。通过这些活动，项目不仅能够提高自身的环境表现，还能在当地社区中树立积极的环保形象。</w:t>
      </w:r>
    </w:p>
    <w:p>
      <w:pPr>
        <w:pStyle w:val="Heading2"/>
        <w:ind w:firstLine="560" w:firstLineChars="200"/>
        <w:rPr>
          <w:rFonts w:ascii="仿宋" w:eastAsia="仿宋" w:hAnsi="仿宋" w:cs="仿宋" w:hint="eastAsia"/>
          <w:sz w:val="28"/>
          <w:lang w:eastAsia="zh-CN"/>
        </w:rPr>
      </w:pPr>
      <w:bookmarkStart w:id="7" w:name="_Toc4010"/>
      <w:r>
        <w:rPr>
          <w:rFonts w:ascii="仿宋" w:eastAsia="仿宋" w:hAnsi="仿宋" w:cs="仿宋" w:hint="eastAsia"/>
          <w:sz w:val="28"/>
          <w:lang w:eastAsia="zh-CN"/>
        </w:rPr>
        <w:t>(二)、生态环境影响分析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生物多样性影响：项目的实施地点可能会对当地的生物多样性产生影响。需评估项目地区内特有的动植物种群以及它们的栖息地。若项目地点靠近敏感的生态区域，如湿地、森林或保护区，可能会对这些区域的生物多样性构成威胁。例如，建设活动可能会破坏动物的栖息地，造成物种迁移或数量减少。为此，项目可能需要进行环境影响评估，并采取措施减轻对生物多样性的负面影响，如调整项目布局、创建生态补偿区或参与当地生态保护项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水资源和水体生态影响：微生物检测试剂项目在建设和运营过程中可能会对水资源产生影响。这包括对地表水和地下水的影响，以及废水排放对周围水体生态系统的潜在威胁。项目需要考虑其对当地水循环的影响，如降雨径流的变化、地表水和地下水的污染风险。项目应采取适当的水资源管理措施，比如建立废水处理和循环利用系统，以及采用节水技术和设施，确保不对水资源造成过度消耗或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3. 土壤和地质影响：微生物检测试剂项目的建设可能会对土壤质量和地质结构产生影响。工程建设活动，如挖掘和填埋，可能会改变土壤结构，影响地下水流动和土壤的自然排水能力。此外，工业活动可能会导致土壤污染，如重金属和化学物质的积累。项目需要进行土壤质量评估，并采取措施避免土壤侵蚀和污染，比如实施土地复垦计划和采用环保型建材。</w:t>
      </w:r>
    </w:p>
    <w:p>
      <w:pPr>
        <w:ind w:firstLine="560" w:firstLineChars="200"/>
        <w:rPr>
          <w:rFonts w:ascii="仿宋" w:eastAsia="仿宋" w:hAnsi="仿宋" w:cs="仿宋" w:hint="eastAsia"/>
          <w:sz w:val="28"/>
        </w:rPr>
      </w:pPr>
      <w:r>
        <w:rPr>
          <w:rFonts w:ascii="仿宋" w:eastAsia="仿宋" w:hAnsi="仿宋" w:cs="仿宋" w:hint="eastAsia"/>
          <w:sz w:val="28"/>
          <w:lang w:eastAsia="zh-CN"/>
        </w:rPr>
        <w:t>4. 空气质量和气候影响：微生物检测试剂项目在建设和运营阶段可能会对空气质量产生影响。这包括温室气体排放、粉尘和有害气体排放等。项目应采取措施减少对空气质量的负面影响，如使用清洁能源、控制排放源和实施绿化工程。此外，项目还应考虑其对气候变化的影响和适应性，尤其是在排放温室气体方面。</w:t>
      </w:r>
    </w:p>
    <w:p>
      <w:pPr>
        <w:pStyle w:val="Heading2"/>
        <w:ind w:firstLine="560" w:firstLineChars="200"/>
        <w:rPr>
          <w:rFonts w:ascii="仿宋" w:eastAsia="仿宋" w:hAnsi="仿宋" w:cs="仿宋" w:hint="eastAsia"/>
          <w:sz w:val="28"/>
          <w:lang w:eastAsia="zh-CN"/>
        </w:rPr>
      </w:pPr>
      <w:bookmarkStart w:id="8" w:name="_Toc9556"/>
      <w:r>
        <w:rPr>
          <w:rFonts w:ascii="仿宋" w:eastAsia="仿宋" w:hAnsi="仿宋" w:cs="仿宋" w:hint="eastAsia"/>
          <w:sz w:val="28"/>
          <w:lang w:eastAsia="zh-CN"/>
        </w:rPr>
        <w:t>(三)、生态环境保护措施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生物多样性保护：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项目区域内将划定特定区域作为生态保护区，专门用于保护敏感和濒危物种。在这些区域，任何建设活动都将被严格限制，以保护原有的生态环境。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微生物检测试剂项目将采用绿色屋顶和生态墙等环境友好型建筑设计，这些设计不仅有助于改善空气质量，还能为城市野生动植物提供栖息地。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项目还将开展本地植被种植活动，如在项目区域周围种植本地树种和灌木，以促进生物多样性，并提供野生动物的食物源和栖息地。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水资源保护与管理：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微生物检测试剂项目将建立高效的废水处理系统，确保所有工业废水在排放前都经过适当处理，达到或超过环保标准。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项目将采用节水技术，比如雨水收集系统和高效灌溉设备，以减少对地表水和地下水的消耗。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定期对周边水体进行水质监测，以及时发现并处理任何潜在的污染问题，确保水体的健康和清洁。</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土壤保护与污染防治：</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在建设过程中，项目将最小化土壤移动，避免土壤侵蚀和流失。同时，采用环保材料和技术以减少对土壤的负面影响。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定期进行土壤质量检测，尤其是对重金属和化学污染物的检测，以确保土壤健康，及时处理可能的污染问题。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在项目运营期间，将采取措施防止化学品泄漏和渗透到土壤中，例如建立防漏设施和紧急响应计划。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减少空气污染与温室气体排放：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微生物检测试剂项目将致力于使用清洁能源，如太阳能和风能，减少对化石燃料的依赖。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通过采用节能灯具、高效绝缘材料和智能温控系统，降低能源消耗，减少温室气体排放。</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实施碳足迹监测和管理系统，对项目的整体碳排放进行跟踪和评估，制定减排目标和策略。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提高环保意识与社区参与：</w:t>
      </w:r>
    </w:p>
    <w:p>
      <w:pPr>
        <w:ind w:firstLine="560" w:firstLineChars="200"/>
        <w:rPr>
          <w:rFonts w:ascii="仿宋" w:eastAsia="仿宋" w:hAnsi="仿宋" w:cs="仿宋" w:hint="eastAsia"/>
          <w:sz w:val="28"/>
        </w:rPr>
      </w:pPr>
      <w:r>
        <w:rPr>
          <w:rFonts w:ascii="仿宋" w:eastAsia="仿宋" w:hAnsi="仿宋" w:cs="仿宋" w:hint="eastAsia"/>
          <w:sz w:val="28"/>
          <w:lang w:eastAsia="zh-CN"/>
        </w:rPr>
        <w:t>微生物检测试剂项目将举办环保教育研讨会，向员工和当地社区普及环保知识，提升对环境保护重要性的认识。</w:t>
      </w:r>
    </w:p>
    <w:p>
      <w:pPr>
        <w:ind w:firstLine="560" w:firstLineChars="200"/>
        <w:rPr>
          <w:rFonts w:ascii="仿宋" w:eastAsia="仿宋" w:hAnsi="仿宋" w:cs="仿宋" w:hint="eastAsia"/>
          <w:sz w:val="28"/>
        </w:rPr>
      </w:pPr>
      <w:r>
        <w:rPr>
          <w:rFonts w:ascii="仿宋" w:eastAsia="仿宋" w:hAnsi="仿宋" w:cs="仿宋" w:hint="eastAsia"/>
          <w:sz w:val="28"/>
          <w:lang w:eastAsia="zh-CN"/>
        </w:rPr>
        <w:t>鼓励员工和社区居民参与环保活动，如植树造林和清理当地水体，增强社区对环境保护的参与和责任感。</w:t>
      </w:r>
    </w:p>
    <w:p>
      <w:pPr>
        <w:ind w:firstLine="560" w:firstLineChars="200"/>
        <w:rPr>
          <w:rFonts w:ascii="仿宋" w:eastAsia="仿宋" w:hAnsi="仿宋" w:cs="仿宋" w:hint="eastAsia"/>
          <w:sz w:val="28"/>
        </w:rPr>
      </w:pPr>
      <w:r>
        <w:rPr>
          <w:rFonts w:ascii="仿宋" w:eastAsia="仿宋" w:hAnsi="仿宋" w:cs="仿宋" w:hint="eastAsia"/>
          <w:sz w:val="28"/>
          <w:lang w:eastAsia="zh-CN"/>
        </w:rPr>
        <w:t>与当地学校和非政府组织合作，开展环境教育项目，培养下一代的环保意识。</w:t>
      </w:r>
    </w:p>
    <w:p>
      <w:pPr>
        <w:pStyle w:val="Heading2"/>
        <w:ind w:firstLine="560" w:firstLineChars="200"/>
        <w:rPr>
          <w:rFonts w:ascii="仿宋" w:eastAsia="仿宋" w:hAnsi="仿宋" w:cs="仿宋" w:hint="eastAsia"/>
          <w:sz w:val="28"/>
          <w:lang w:eastAsia="zh-CN"/>
        </w:rPr>
      </w:pPr>
      <w:bookmarkStart w:id="9" w:name="_Toc28511"/>
      <w:r>
        <w:rPr>
          <w:rFonts w:ascii="仿宋" w:eastAsia="仿宋" w:hAnsi="仿宋" w:cs="仿宋" w:hint="eastAsia"/>
          <w:sz w:val="28"/>
          <w:lang w:eastAsia="zh-CN"/>
        </w:rPr>
        <w:t>(四)、地质灾害影响分析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地质稳定性评估：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在微生物检测试剂项目启动前，将进行一系列深入的地质调查，包括钻探和土壤取样，以深入了解项目区域的地层结构和土壤组成。特别是对于土壤的承载能力和地下水位的深度进行详细评估。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针对地震风险，项目将聘请地震工程专家对建筑设计进行审查，确保所有结构都符合最新的抗震建筑标准。在地震高发区，建筑将设计为能够承受预期最大震级的影响。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地下水和渗透问题：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微生物检测试剂项目将通过地下水位监测系统定期检测水位变化，以预测和预防由高地下水位可能引起的地基问题。</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在设计基础设施时，将采用防水材料和构造，如防水混凝土和排水系统，确保地基和地下结构的干燥稳定。此外，将采用地下排水系统和蓄水池，以管理雨水和地下水，防止水分积聚。</w:t>
      </w:r>
    </w:p>
    <w:p>
      <w:pPr>
        <w:ind w:firstLine="560" w:firstLineChars="200"/>
        <w:rPr>
          <w:rFonts w:ascii="仿宋" w:eastAsia="仿宋" w:hAnsi="仿宋" w:cs="仿宋" w:hint="eastAsia"/>
          <w:sz w:val="28"/>
        </w:rPr>
      </w:pPr>
      <w:r>
        <w:rPr>
          <w:rFonts w:ascii="仿宋" w:eastAsia="仿宋" w:hAnsi="仿宋" w:cs="仿宋" w:hint="eastAsia"/>
          <w:sz w:val="28"/>
          <w:lang w:eastAsia="zh-CN"/>
        </w:rPr>
        <w:t>泥石流和洪水风险：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微生物检测试剂项目将进行详尽的水文和地形分析，以识别可能的洪水和泥石流风险区。基于这些分析，项目将设计防洪设施，如提高地基、构建防洪墙和排水沟。</w:t>
      </w:r>
    </w:p>
    <w:p>
      <w:pPr>
        <w:ind w:firstLine="560" w:firstLineChars="200"/>
        <w:rPr>
          <w:rFonts w:ascii="仿宋" w:eastAsia="仿宋" w:hAnsi="仿宋" w:cs="仿宋" w:hint="eastAsia"/>
          <w:sz w:val="28"/>
        </w:rPr>
      </w:pPr>
      <w:r>
        <w:rPr>
          <w:rFonts w:ascii="仿宋" w:eastAsia="仿宋" w:hAnsi="仿宋" w:cs="仿宋" w:hint="eastAsia"/>
          <w:sz w:val="28"/>
          <w:lang w:eastAsia="zh-CN"/>
        </w:rPr>
        <w:t>在泥石流高风险区域，项目将考虑建设拦泥坝和植被覆盖，以减少泥石流的可能性和影响。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滑坡和崩塌风险：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对于位于山坡或不稳定地形的项目区域，将进行详细的地形稳定性评估。在必要时，项目将采取地形加固措施，如植被稳定、土钉墙和支撑结构。</w:t>
      </w:r>
    </w:p>
    <w:p>
      <w:pPr>
        <w:ind w:firstLine="560" w:firstLineChars="200"/>
        <w:rPr>
          <w:rFonts w:ascii="仿宋" w:eastAsia="仿宋" w:hAnsi="仿宋" w:cs="仿宋" w:hint="eastAsia"/>
          <w:sz w:val="28"/>
        </w:rPr>
      </w:pPr>
      <w:r>
        <w:rPr>
          <w:rFonts w:ascii="仿宋" w:eastAsia="仿宋" w:hAnsi="仿宋" w:cs="仿宋" w:hint="eastAsia"/>
          <w:sz w:val="28"/>
          <w:lang w:eastAsia="zh-CN"/>
        </w:rPr>
        <w:t>微生物检测试剂项目还将考虑建设排水系统，以减少地表水对土壤稳定性的影响。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地质灾害的长期监测：</w:t>
      </w:r>
    </w:p>
    <w:p>
      <w:pPr>
        <w:ind w:firstLine="560" w:firstLineChars="200"/>
        <w:rPr>
          <w:rFonts w:ascii="仿宋" w:eastAsia="仿宋" w:hAnsi="仿宋" w:cs="仿宋" w:hint="eastAsia"/>
          <w:sz w:val="28"/>
        </w:rPr>
      </w:pPr>
      <w:r>
        <w:rPr>
          <w:rFonts w:ascii="仿宋" w:eastAsia="仿宋" w:hAnsi="仿宋" w:cs="仿宋" w:hint="eastAsia"/>
          <w:sz w:val="28"/>
          <w:lang w:eastAsia="zh-CN"/>
        </w:rPr>
        <w:t>完成初始的地质风险评估后，微生物检测试剂项目将安装长期地质监测设备，如倾斜仪、裂缝计和地下水位计，以持续监测地质条件的变化。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项目将设立一个专门的地质监测团队，负责定期检查和维护监测设备，并对收集的数据进行分析，以便及时发现并响应潜在的地质风险。</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https://d.book118.com/828007016130006026</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微生物检测试剂项目建设方案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微生物检测试剂项目建设方案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微生物检测试剂项目建设方案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微生物检测试剂项目建设方案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微生物检测试剂项目建设方案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微生物检测试剂项目建设方案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微生物检测试剂项目建设方案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微生物检测试剂项目建设方案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微生物检测试剂项目建设方案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微生物检测试剂项目建设方案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微生物检测试剂项目建设方案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微生物检测试剂项目建设方案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E953BF8"/>
    <w:rsid w:val="0E953B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828007016130006026"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2024-01-08T10:54:00Z</dcterms:created>
  <dcterms:modified xsi:type="dcterms:W3CDTF">2024-01-08T10:54:56Z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719C79AB752D4C73BB68CA4F7EEC317A_11</vt:lpwstr>
  </property>
  <property fmtid="{D5CDD505-2E9C-101B-9397-08002B2CF9AE}" pid="3" name="KSOProductBuildVer">
    <vt:lpwstr>2052-12.1.0.16120</vt:lpwstr>
  </property>
</Properties>
</file>