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玻璃纤维仿形织物项目规划设计蓝图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82" w:history="1">
        <w:r>
          <w:rPr>
            <w:rFonts w:ascii="仿宋" w:eastAsia="仿宋" w:hAnsi="仿宋" w:cs="仿宋" w:hint="eastAsia"/>
            <w:lang w:eastAsia="zh-CN"/>
          </w:rPr>
          <w:t>前言</w:t>
        </w:r>
        <w:r>
          <w:tab/>
        </w:r>
        <w:r>
          <w:fldChar w:fldCharType="begin"/>
        </w:r>
        <w:r>
          <w:instrText xml:space="preserve"> PAGEREF _Toc1382 \h </w:instrText>
        </w:r>
        <w:r>
          <w:fldChar w:fldCharType="separate"/>
        </w:r>
        <w:r>
          <w:t>3</w:t>
        </w:r>
        <w:r>
          <w:fldChar w:fldCharType="end"/>
        </w:r>
      </w:hyperlink>
    </w:p>
    <w:p>
      <w:pPr>
        <w:pStyle w:val="TOC1"/>
        <w:tabs>
          <w:tab w:val="right" w:leader="dot" w:pos="8306"/>
        </w:tabs>
      </w:pPr>
      <w:hyperlink w:anchor="_Toc2000" w:history="1">
        <w:r>
          <w:rPr>
            <w:rFonts w:ascii="仿宋" w:eastAsia="仿宋" w:hAnsi="仿宋" w:cs="仿宋" w:hint="eastAsia"/>
            <w:lang w:eastAsia="zh-CN"/>
          </w:rPr>
          <w:t>一、玻璃纤维仿形织物项目建设单位说明</w:t>
        </w:r>
        <w:r>
          <w:tab/>
        </w:r>
        <w:r>
          <w:fldChar w:fldCharType="begin"/>
        </w:r>
        <w:r>
          <w:instrText xml:space="preserve"> PAGEREF _Toc2000 \h </w:instrText>
        </w:r>
        <w:r>
          <w:fldChar w:fldCharType="separate"/>
        </w:r>
        <w:r>
          <w:t>3</w:t>
        </w:r>
        <w:r>
          <w:fldChar w:fldCharType="end"/>
        </w:r>
      </w:hyperlink>
    </w:p>
    <w:p>
      <w:pPr>
        <w:pStyle w:val="TOC2"/>
        <w:tabs>
          <w:tab w:val="right" w:leader="dot" w:pos="8306"/>
        </w:tabs>
      </w:pPr>
      <w:hyperlink w:anchor="_Toc4178" w:history="1">
        <w:r>
          <w:rPr>
            <w:rFonts w:ascii="仿宋" w:eastAsia="仿宋" w:hAnsi="仿宋" w:cs="仿宋" w:hint="eastAsia"/>
            <w:lang w:eastAsia="zh-CN"/>
          </w:rPr>
          <w:t>(一)、玻璃纤维仿形织物项目承办单位基本情况</w:t>
        </w:r>
        <w:r>
          <w:tab/>
        </w:r>
        <w:r>
          <w:fldChar w:fldCharType="begin"/>
        </w:r>
        <w:r>
          <w:instrText xml:space="preserve"> PAGEREF _Toc4178 \h </w:instrText>
        </w:r>
        <w:r>
          <w:fldChar w:fldCharType="separate"/>
        </w:r>
        <w:r>
          <w:t>3</w:t>
        </w:r>
        <w:r>
          <w:fldChar w:fldCharType="end"/>
        </w:r>
      </w:hyperlink>
    </w:p>
    <w:p>
      <w:pPr>
        <w:pStyle w:val="TOC2"/>
        <w:tabs>
          <w:tab w:val="right" w:leader="dot" w:pos="8306"/>
        </w:tabs>
      </w:pPr>
      <w:hyperlink w:anchor="_Toc28348" w:history="1">
        <w:r>
          <w:rPr>
            <w:rFonts w:ascii="仿宋" w:eastAsia="仿宋" w:hAnsi="仿宋" w:cs="仿宋" w:hint="eastAsia"/>
            <w:lang w:eastAsia="zh-CN"/>
          </w:rPr>
          <w:t>(二)、公司经济效益分析</w:t>
        </w:r>
        <w:r>
          <w:tab/>
        </w:r>
        <w:r>
          <w:fldChar w:fldCharType="begin"/>
        </w:r>
        <w:r>
          <w:instrText xml:space="preserve"> PAGEREF _Toc28348 \h </w:instrText>
        </w:r>
        <w:r>
          <w:fldChar w:fldCharType="separate"/>
        </w:r>
        <w:r>
          <w:t>4</w:t>
        </w:r>
        <w:r>
          <w:fldChar w:fldCharType="end"/>
        </w:r>
      </w:hyperlink>
    </w:p>
    <w:p>
      <w:pPr>
        <w:pStyle w:val="TOC1"/>
        <w:tabs>
          <w:tab w:val="right" w:leader="dot" w:pos="8306"/>
        </w:tabs>
      </w:pPr>
      <w:hyperlink w:anchor="_Toc13856" w:history="1">
        <w:r>
          <w:rPr>
            <w:rFonts w:ascii="仿宋" w:eastAsia="仿宋" w:hAnsi="仿宋" w:cs="仿宋" w:hint="eastAsia"/>
            <w:lang w:eastAsia="zh-CN"/>
          </w:rPr>
          <w:t>二、玻璃纤维仿形织物项目绩效评估</w:t>
        </w:r>
        <w:r>
          <w:tab/>
        </w:r>
        <w:r>
          <w:fldChar w:fldCharType="begin"/>
        </w:r>
        <w:r>
          <w:instrText xml:space="preserve"> PAGEREF _Toc13856 \h </w:instrText>
        </w:r>
        <w:r>
          <w:fldChar w:fldCharType="separate"/>
        </w:r>
        <w:r>
          <w:t>5</w:t>
        </w:r>
        <w:r>
          <w:fldChar w:fldCharType="end"/>
        </w:r>
      </w:hyperlink>
    </w:p>
    <w:p>
      <w:pPr>
        <w:pStyle w:val="TOC2"/>
        <w:tabs>
          <w:tab w:val="right" w:leader="dot" w:pos="8306"/>
        </w:tabs>
      </w:pPr>
      <w:hyperlink w:anchor="_Toc6338" w:history="1">
        <w:r>
          <w:rPr>
            <w:rFonts w:ascii="仿宋" w:eastAsia="仿宋" w:hAnsi="仿宋" w:cs="仿宋" w:hint="eastAsia"/>
            <w:lang w:eastAsia="zh-CN"/>
          </w:rPr>
          <w:t>(一)、绩效评估指标</w:t>
        </w:r>
        <w:r>
          <w:tab/>
        </w:r>
        <w:r>
          <w:fldChar w:fldCharType="begin"/>
        </w:r>
        <w:r>
          <w:instrText xml:space="preserve"> PAGEREF _Toc6338 \h </w:instrText>
        </w:r>
        <w:r>
          <w:fldChar w:fldCharType="separate"/>
        </w:r>
        <w:r>
          <w:t>5</w:t>
        </w:r>
        <w:r>
          <w:fldChar w:fldCharType="end"/>
        </w:r>
      </w:hyperlink>
    </w:p>
    <w:p>
      <w:pPr>
        <w:pStyle w:val="TOC2"/>
        <w:tabs>
          <w:tab w:val="right" w:leader="dot" w:pos="8306"/>
        </w:tabs>
      </w:pPr>
      <w:hyperlink w:anchor="_Toc25694" w:history="1">
        <w:r>
          <w:rPr>
            <w:rFonts w:ascii="仿宋" w:eastAsia="仿宋" w:hAnsi="仿宋" w:cs="仿宋" w:hint="eastAsia"/>
            <w:lang w:eastAsia="zh-CN"/>
          </w:rPr>
          <w:t>(二)、绩效评估方法</w:t>
        </w:r>
        <w:r>
          <w:tab/>
        </w:r>
        <w:r>
          <w:fldChar w:fldCharType="begin"/>
        </w:r>
        <w:r>
          <w:instrText xml:space="preserve"> PAGEREF _Toc25694 \h </w:instrText>
        </w:r>
        <w:r>
          <w:fldChar w:fldCharType="separate"/>
        </w:r>
        <w:r>
          <w:t>6</w:t>
        </w:r>
        <w:r>
          <w:fldChar w:fldCharType="end"/>
        </w:r>
      </w:hyperlink>
    </w:p>
    <w:p>
      <w:pPr>
        <w:pStyle w:val="TOC2"/>
        <w:tabs>
          <w:tab w:val="right" w:leader="dot" w:pos="8306"/>
        </w:tabs>
      </w:pPr>
      <w:hyperlink w:anchor="_Toc3375" w:history="1">
        <w:r>
          <w:rPr>
            <w:rFonts w:ascii="仿宋" w:eastAsia="仿宋" w:hAnsi="仿宋" w:cs="仿宋" w:hint="eastAsia"/>
            <w:lang w:eastAsia="zh-CN"/>
          </w:rPr>
          <w:t>(三)、绩效评估周期</w:t>
        </w:r>
        <w:r>
          <w:tab/>
        </w:r>
        <w:r>
          <w:fldChar w:fldCharType="begin"/>
        </w:r>
        <w:r>
          <w:instrText xml:space="preserve"> PAGEREF _Toc3375 \h </w:instrText>
        </w:r>
        <w:r>
          <w:fldChar w:fldCharType="separate"/>
        </w:r>
        <w:r>
          <w:t>7</w:t>
        </w:r>
        <w:r>
          <w:fldChar w:fldCharType="end"/>
        </w:r>
      </w:hyperlink>
    </w:p>
    <w:p>
      <w:pPr>
        <w:pStyle w:val="TOC1"/>
        <w:tabs>
          <w:tab w:val="right" w:leader="dot" w:pos="8306"/>
        </w:tabs>
      </w:pPr>
      <w:hyperlink w:anchor="_Toc32063" w:history="1">
        <w:r>
          <w:rPr>
            <w:rFonts w:ascii="仿宋" w:eastAsia="仿宋" w:hAnsi="仿宋" w:cs="仿宋" w:hint="eastAsia"/>
            <w:lang w:eastAsia="zh-CN"/>
          </w:rPr>
          <w:t>三、玻璃纤维仿形织物项目危机管理</w:t>
        </w:r>
        <w:r>
          <w:tab/>
        </w:r>
        <w:r>
          <w:fldChar w:fldCharType="begin"/>
        </w:r>
        <w:r>
          <w:instrText xml:space="preserve"> PAGEREF _Toc32063 \h </w:instrText>
        </w:r>
        <w:r>
          <w:fldChar w:fldCharType="separate"/>
        </w:r>
        <w:r>
          <w:t>8</w:t>
        </w:r>
        <w:r>
          <w:fldChar w:fldCharType="end"/>
        </w:r>
      </w:hyperlink>
    </w:p>
    <w:p>
      <w:pPr>
        <w:pStyle w:val="TOC2"/>
        <w:tabs>
          <w:tab w:val="right" w:leader="dot" w:pos="8306"/>
        </w:tabs>
      </w:pPr>
      <w:hyperlink w:anchor="_Toc1335" w:history="1">
        <w:r>
          <w:rPr>
            <w:rFonts w:ascii="仿宋" w:eastAsia="仿宋" w:hAnsi="仿宋" w:cs="仿宋" w:hint="eastAsia"/>
            <w:lang w:eastAsia="zh-CN"/>
          </w:rPr>
          <w:t>(一)、危机预警与识别</w:t>
        </w:r>
        <w:r>
          <w:tab/>
        </w:r>
        <w:r>
          <w:fldChar w:fldCharType="begin"/>
        </w:r>
        <w:r>
          <w:instrText xml:space="preserve"> PAGEREF _Toc1335 \h </w:instrText>
        </w:r>
        <w:r>
          <w:fldChar w:fldCharType="separate"/>
        </w:r>
        <w:r>
          <w:t>8</w:t>
        </w:r>
        <w:r>
          <w:fldChar w:fldCharType="end"/>
        </w:r>
      </w:hyperlink>
    </w:p>
    <w:p>
      <w:pPr>
        <w:pStyle w:val="TOC2"/>
        <w:tabs>
          <w:tab w:val="right" w:leader="dot" w:pos="8306"/>
        </w:tabs>
      </w:pPr>
      <w:hyperlink w:anchor="_Toc24004" w:history="1">
        <w:r>
          <w:rPr>
            <w:rFonts w:ascii="仿宋" w:eastAsia="仿宋" w:hAnsi="仿宋" w:cs="仿宋" w:hint="eastAsia"/>
            <w:lang w:eastAsia="zh-CN"/>
          </w:rPr>
          <w:t>(二)、危机应对与恢复</w:t>
        </w:r>
        <w:r>
          <w:tab/>
        </w:r>
        <w:r>
          <w:fldChar w:fldCharType="begin"/>
        </w:r>
        <w:r>
          <w:instrText xml:space="preserve"> PAGEREF _Toc24004 \h </w:instrText>
        </w:r>
        <w:r>
          <w:fldChar w:fldCharType="separate"/>
        </w:r>
        <w:r>
          <w:t>9</w:t>
        </w:r>
        <w:r>
          <w:fldChar w:fldCharType="end"/>
        </w:r>
      </w:hyperlink>
    </w:p>
    <w:p>
      <w:pPr>
        <w:pStyle w:val="TOC1"/>
        <w:tabs>
          <w:tab w:val="right" w:leader="dot" w:pos="8306"/>
        </w:tabs>
      </w:pPr>
      <w:hyperlink w:anchor="_Toc22515" w:history="1">
        <w:r>
          <w:rPr>
            <w:rFonts w:ascii="仿宋" w:eastAsia="仿宋" w:hAnsi="仿宋" w:cs="仿宋" w:hint="eastAsia"/>
            <w:lang w:eastAsia="zh-CN"/>
          </w:rPr>
          <w:t>四、玻璃纤维仿形织物项目土建工程</w:t>
        </w:r>
        <w:r>
          <w:tab/>
        </w:r>
        <w:r>
          <w:fldChar w:fldCharType="begin"/>
        </w:r>
        <w:r>
          <w:instrText xml:space="preserve"> PAGEREF _Toc22515 \h </w:instrText>
        </w:r>
        <w:r>
          <w:fldChar w:fldCharType="separate"/>
        </w:r>
        <w:r>
          <w:t>11</w:t>
        </w:r>
        <w:r>
          <w:fldChar w:fldCharType="end"/>
        </w:r>
      </w:hyperlink>
    </w:p>
    <w:p>
      <w:pPr>
        <w:pStyle w:val="TOC2"/>
        <w:tabs>
          <w:tab w:val="right" w:leader="dot" w:pos="8306"/>
        </w:tabs>
      </w:pPr>
      <w:hyperlink w:anchor="_Toc7766" w:history="1">
        <w:r>
          <w:rPr>
            <w:rFonts w:ascii="仿宋" w:eastAsia="仿宋" w:hAnsi="仿宋" w:cs="仿宋" w:hint="eastAsia"/>
            <w:lang w:eastAsia="zh-CN"/>
          </w:rPr>
          <w:t>(一)、建筑工程设计原则</w:t>
        </w:r>
        <w:r>
          <w:tab/>
        </w:r>
        <w:r>
          <w:fldChar w:fldCharType="begin"/>
        </w:r>
        <w:r>
          <w:instrText xml:space="preserve"> PAGEREF _Toc7766 \h </w:instrText>
        </w:r>
        <w:r>
          <w:fldChar w:fldCharType="separate"/>
        </w:r>
        <w:r>
          <w:t>11</w:t>
        </w:r>
        <w:r>
          <w:fldChar w:fldCharType="end"/>
        </w:r>
      </w:hyperlink>
    </w:p>
    <w:p>
      <w:pPr>
        <w:pStyle w:val="TOC2"/>
        <w:tabs>
          <w:tab w:val="right" w:leader="dot" w:pos="8306"/>
        </w:tabs>
      </w:pPr>
      <w:hyperlink w:anchor="_Toc11019" w:history="1">
        <w:r>
          <w:rPr>
            <w:rFonts w:ascii="仿宋" w:eastAsia="仿宋" w:hAnsi="仿宋" w:cs="仿宋" w:hint="eastAsia"/>
            <w:lang w:eastAsia="zh-CN"/>
          </w:rPr>
          <w:t>(二)、土建工程设计年限及安全等级</w:t>
        </w:r>
        <w:r>
          <w:tab/>
        </w:r>
        <w:r>
          <w:fldChar w:fldCharType="begin"/>
        </w:r>
        <w:r>
          <w:instrText xml:space="preserve"> PAGEREF _Toc11019 \h </w:instrText>
        </w:r>
        <w:r>
          <w:fldChar w:fldCharType="separate"/>
        </w:r>
        <w:r>
          <w:t>12</w:t>
        </w:r>
        <w:r>
          <w:fldChar w:fldCharType="end"/>
        </w:r>
      </w:hyperlink>
    </w:p>
    <w:p>
      <w:pPr>
        <w:pStyle w:val="TOC2"/>
        <w:tabs>
          <w:tab w:val="right" w:leader="dot" w:pos="8306"/>
        </w:tabs>
      </w:pPr>
      <w:hyperlink w:anchor="_Toc10555" w:history="1">
        <w:r>
          <w:rPr>
            <w:rFonts w:ascii="仿宋" w:eastAsia="仿宋" w:hAnsi="仿宋" w:cs="仿宋" w:hint="eastAsia"/>
            <w:lang w:eastAsia="zh-CN"/>
          </w:rPr>
          <w:t>(三)、建筑工程设计总体要求</w:t>
        </w:r>
        <w:r>
          <w:tab/>
        </w:r>
        <w:r>
          <w:fldChar w:fldCharType="begin"/>
        </w:r>
        <w:r>
          <w:instrText xml:space="preserve"> PAGEREF _Toc10555 \h </w:instrText>
        </w:r>
        <w:r>
          <w:fldChar w:fldCharType="separate"/>
        </w:r>
        <w:r>
          <w:t>13</w:t>
        </w:r>
        <w:r>
          <w:fldChar w:fldCharType="end"/>
        </w:r>
      </w:hyperlink>
    </w:p>
    <w:p>
      <w:pPr>
        <w:pStyle w:val="TOC2"/>
        <w:tabs>
          <w:tab w:val="right" w:leader="dot" w:pos="8306"/>
        </w:tabs>
      </w:pPr>
      <w:hyperlink w:anchor="_Toc13807" w:history="1">
        <w:r>
          <w:rPr>
            <w:rFonts w:ascii="仿宋" w:eastAsia="仿宋" w:hAnsi="仿宋" w:cs="仿宋" w:hint="eastAsia"/>
            <w:lang w:eastAsia="zh-CN"/>
          </w:rPr>
          <w:t>(四)、土建工程建设指标</w:t>
        </w:r>
        <w:r>
          <w:tab/>
        </w:r>
        <w:r>
          <w:fldChar w:fldCharType="begin"/>
        </w:r>
        <w:r>
          <w:instrText xml:space="preserve"> PAGEREF _Toc13807 \h </w:instrText>
        </w:r>
        <w:r>
          <w:fldChar w:fldCharType="separate"/>
        </w:r>
        <w:r>
          <w:t>14</w:t>
        </w:r>
        <w:r>
          <w:fldChar w:fldCharType="end"/>
        </w:r>
      </w:hyperlink>
    </w:p>
    <w:p>
      <w:pPr>
        <w:pStyle w:val="TOC1"/>
        <w:tabs>
          <w:tab w:val="right" w:leader="dot" w:pos="8306"/>
        </w:tabs>
      </w:pPr>
      <w:hyperlink w:anchor="_Toc23932" w:history="1">
        <w:r>
          <w:rPr>
            <w:rFonts w:ascii="仿宋" w:eastAsia="仿宋" w:hAnsi="仿宋" w:cs="仿宋" w:hint="eastAsia"/>
            <w:lang w:eastAsia="zh-CN"/>
          </w:rPr>
          <w:t>五、玻璃纤维仿形织物项目建设背景及必要性分析</w:t>
        </w:r>
        <w:r>
          <w:tab/>
        </w:r>
        <w:r>
          <w:fldChar w:fldCharType="begin"/>
        </w:r>
        <w:r>
          <w:instrText xml:space="preserve"> PAGEREF _Toc23932 \h </w:instrText>
        </w:r>
        <w:r>
          <w:fldChar w:fldCharType="separate"/>
        </w:r>
        <w:r>
          <w:t>14</w:t>
        </w:r>
        <w:r>
          <w:fldChar w:fldCharType="end"/>
        </w:r>
      </w:hyperlink>
    </w:p>
    <w:p>
      <w:pPr>
        <w:pStyle w:val="TOC2"/>
        <w:tabs>
          <w:tab w:val="right" w:leader="dot" w:pos="8306"/>
        </w:tabs>
      </w:pPr>
      <w:hyperlink w:anchor="_Toc5000" w:history="1">
        <w:r>
          <w:rPr>
            <w:rFonts w:ascii="仿宋" w:eastAsia="仿宋" w:hAnsi="仿宋" w:cs="仿宋" w:hint="eastAsia"/>
            <w:lang w:eastAsia="zh-CN"/>
          </w:rPr>
          <w:t>(一)、玻璃纤维仿形织物项目背景分析</w:t>
        </w:r>
        <w:r>
          <w:tab/>
        </w:r>
        <w:r>
          <w:fldChar w:fldCharType="begin"/>
        </w:r>
        <w:r>
          <w:instrText xml:space="preserve"> PAGEREF _Toc5000 \h </w:instrText>
        </w:r>
        <w:r>
          <w:fldChar w:fldCharType="separate"/>
        </w:r>
        <w:r>
          <w:t>14</w:t>
        </w:r>
        <w:r>
          <w:fldChar w:fldCharType="end"/>
        </w:r>
      </w:hyperlink>
    </w:p>
    <w:p>
      <w:pPr>
        <w:pStyle w:val="TOC2"/>
        <w:tabs>
          <w:tab w:val="right" w:leader="dot" w:pos="8306"/>
        </w:tabs>
      </w:pPr>
      <w:hyperlink w:anchor="_Toc27197" w:history="1">
        <w:r>
          <w:rPr>
            <w:rFonts w:ascii="仿宋" w:eastAsia="仿宋" w:hAnsi="仿宋" w:cs="仿宋" w:hint="eastAsia"/>
            <w:lang w:eastAsia="zh-CN"/>
          </w:rPr>
          <w:t>(二)、玻璃纤维仿形织物项目建设必要性分析</w:t>
        </w:r>
        <w:r>
          <w:tab/>
        </w:r>
        <w:r>
          <w:fldChar w:fldCharType="begin"/>
        </w:r>
        <w:r>
          <w:instrText xml:space="preserve"> PAGEREF _Toc27197 \h </w:instrText>
        </w:r>
        <w:r>
          <w:fldChar w:fldCharType="separate"/>
        </w:r>
        <w:r>
          <w:t>16</w:t>
        </w:r>
        <w:r>
          <w:fldChar w:fldCharType="end"/>
        </w:r>
      </w:hyperlink>
    </w:p>
    <w:p>
      <w:pPr>
        <w:pStyle w:val="TOC1"/>
        <w:tabs>
          <w:tab w:val="right" w:leader="dot" w:pos="8306"/>
        </w:tabs>
      </w:pPr>
      <w:hyperlink w:anchor="_Toc16072" w:history="1">
        <w:r>
          <w:rPr>
            <w:rFonts w:ascii="仿宋" w:eastAsia="仿宋" w:hAnsi="仿宋" w:cs="仿宋" w:hint="eastAsia"/>
            <w:lang w:eastAsia="zh-CN"/>
          </w:rPr>
          <w:t>六、玻璃纤维仿形织物项目选址可行性分析</w:t>
        </w:r>
        <w:r>
          <w:tab/>
        </w:r>
        <w:r>
          <w:fldChar w:fldCharType="begin"/>
        </w:r>
        <w:r>
          <w:instrText xml:space="preserve"> PAGEREF _Toc16072 \h </w:instrText>
        </w:r>
        <w:r>
          <w:fldChar w:fldCharType="separate"/>
        </w:r>
        <w:r>
          <w:t>17</w:t>
        </w:r>
        <w:r>
          <w:fldChar w:fldCharType="end"/>
        </w:r>
      </w:hyperlink>
    </w:p>
    <w:p>
      <w:pPr>
        <w:pStyle w:val="TOC2"/>
        <w:tabs>
          <w:tab w:val="right" w:leader="dot" w:pos="8306"/>
        </w:tabs>
      </w:pPr>
      <w:hyperlink w:anchor="_Toc11669" w:history="1">
        <w:r>
          <w:rPr>
            <w:rFonts w:ascii="仿宋" w:eastAsia="仿宋" w:hAnsi="仿宋" w:cs="仿宋" w:hint="eastAsia"/>
            <w:lang w:eastAsia="zh-CN"/>
          </w:rPr>
          <w:t>(一)、玻璃纤维仿形织物项目选址</w:t>
        </w:r>
        <w:r>
          <w:tab/>
        </w:r>
        <w:r>
          <w:fldChar w:fldCharType="begin"/>
        </w:r>
        <w:r>
          <w:instrText xml:space="preserve"> PAGEREF _Toc11669 \h </w:instrText>
        </w:r>
        <w:r>
          <w:fldChar w:fldCharType="separate"/>
        </w:r>
        <w:r>
          <w:t>17</w:t>
        </w:r>
        <w:r>
          <w:fldChar w:fldCharType="end"/>
        </w:r>
      </w:hyperlink>
    </w:p>
    <w:p>
      <w:pPr>
        <w:pStyle w:val="TOC2"/>
        <w:tabs>
          <w:tab w:val="right" w:leader="dot" w:pos="8306"/>
        </w:tabs>
      </w:pPr>
      <w:hyperlink w:anchor="_Toc30865" w:history="1">
        <w:r>
          <w:rPr>
            <w:rFonts w:ascii="仿宋" w:eastAsia="仿宋" w:hAnsi="仿宋" w:cs="仿宋" w:hint="eastAsia"/>
            <w:lang w:eastAsia="zh-CN"/>
          </w:rPr>
          <w:t>(二)、用地控制指标</w:t>
        </w:r>
        <w:r>
          <w:tab/>
        </w:r>
        <w:r>
          <w:fldChar w:fldCharType="begin"/>
        </w:r>
        <w:r>
          <w:instrText xml:space="preserve"> PAGEREF _Toc30865 \h </w:instrText>
        </w:r>
        <w:r>
          <w:fldChar w:fldCharType="separate"/>
        </w:r>
        <w:r>
          <w:t>17</w:t>
        </w:r>
        <w:r>
          <w:fldChar w:fldCharType="end"/>
        </w:r>
      </w:hyperlink>
    </w:p>
    <w:p>
      <w:pPr>
        <w:pStyle w:val="TOC2"/>
        <w:tabs>
          <w:tab w:val="right" w:leader="dot" w:pos="8306"/>
        </w:tabs>
      </w:pPr>
      <w:hyperlink w:anchor="_Toc31592" w:history="1">
        <w:r>
          <w:rPr>
            <w:rFonts w:ascii="仿宋" w:eastAsia="仿宋" w:hAnsi="仿宋" w:cs="仿宋" w:hint="eastAsia"/>
            <w:lang w:eastAsia="zh-CN"/>
          </w:rPr>
          <w:t>(三)、节约用地措施</w:t>
        </w:r>
        <w:r>
          <w:tab/>
        </w:r>
        <w:r>
          <w:fldChar w:fldCharType="begin"/>
        </w:r>
        <w:r>
          <w:instrText xml:space="preserve"> PAGEREF _Toc31592 \h </w:instrText>
        </w:r>
        <w:r>
          <w:fldChar w:fldCharType="separate"/>
        </w:r>
        <w:r>
          <w:t>19</w:t>
        </w:r>
        <w:r>
          <w:fldChar w:fldCharType="end"/>
        </w:r>
      </w:hyperlink>
    </w:p>
    <w:p>
      <w:pPr>
        <w:pStyle w:val="TOC2"/>
        <w:tabs>
          <w:tab w:val="right" w:leader="dot" w:pos="8306"/>
        </w:tabs>
      </w:pPr>
      <w:hyperlink w:anchor="_Toc2483" w:history="1">
        <w:r>
          <w:rPr>
            <w:rFonts w:ascii="仿宋" w:eastAsia="仿宋" w:hAnsi="仿宋" w:cs="仿宋" w:hint="eastAsia"/>
            <w:lang w:eastAsia="zh-CN"/>
          </w:rPr>
          <w:t>(四)、总图布置方案</w:t>
        </w:r>
        <w:r>
          <w:tab/>
        </w:r>
        <w:r>
          <w:fldChar w:fldCharType="begin"/>
        </w:r>
        <w:r>
          <w:instrText xml:space="preserve"> PAGEREF _Toc2483 \h </w:instrText>
        </w:r>
        <w:r>
          <w:fldChar w:fldCharType="separate"/>
        </w:r>
        <w:r>
          <w:t>20</w:t>
        </w:r>
        <w:r>
          <w:fldChar w:fldCharType="end"/>
        </w:r>
      </w:hyperlink>
    </w:p>
    <w:p>
      <w:pPr>
        <w:pStyle w:val="TOC2"/>
        <w:tabs>
          <w:tab w:val="right" w:leader="dot" w:pos="8306"/>
        </w:tabs>
      </w:pPr>
      <w:hyperlink w:anchor="_Toc5075" w:history="1">
        <w:r>
          <w:rPr>
            <w:rFonts w:ascii="仿宋" w:eastAsia="仿宋" w:hAnsi="仿宋" w:cs="仿宋" w:hint="eastAsia"/>
            <w:lang w:eastAsia="zh-CN"/>
          </w:rPr>
          <w:t>(五)、选址综合评价</w:t>
        </w:r>
        <w:r>
          <w:tab/>
        </w:r>
        <w:r>
          <w:fldChar w:fldCharType="begin"/>
        </w:r>
        <w:r>
          <w:instrText xml:space="preserve"> PAGEREF _Toc5075 \h </w:instrText>
        </w:r>
        <w:r>
          <w:fldChar w:fldCharType="separate"/>
        </w:r>
        <w:r>
          <w:t>21</w:t>
        </w:r>
        <w:r>
          <w:fldChar w:fldCharType="end"/>
        </w:r>
      </w:hyperlink>
    </w:p>
    <w:p>
      <w:pPr>
        <w:pStyle w:val="TOC1"/>
        <w:tabs>
          <w:tab w:val="right" w:leader="dot" w:pos="8306"/>
        </w:tabs>
      </w:pPr>
      <w:hyperlink w:anchor="_Toc10783" w:history="1">
        <w:r>
          <w:rPr>
            <w:rFonts w:ascii="仿宋" w:eastAsia="仿宋" w:hAnsi="仿宋" w:cs="仿宋" w:hint="eastAsia"/>
            <w:lang w:eastAsia="zh-CN"/>
          </w:rPr>
          <w:t>七、玻璃纤维仿形织物项目计划安排</w:t>
        </w:r>
        <w:r>
          <w:tab/>
        </w:r>
        <w:r>
          <w:fldChar w:fldCharType="begin"/>
        </w:r>
        <w:r>
          <w:instrText xml:space="preserve"> PAGEREF _Toc10783 \h </w:instrText>
        </w:r>
        <w:r>
          <w:fldChar w:fldCharType="separate"/>
        </w:r>
        <w:r>
          <w:t>23</w:t>
        </w:r>
        <w:r>
          <w:fldChar w:fldCharType="end"/>
        </w:r>
      </w:hyperlink>
    </w:p>
    <w:p>
      <w:pPr>
        <w:pStyle w:val="TOC2"/>
        <w:tabs>
          <w:tab w:val="right" w:leader="dot" w:pos="8306"/>
        </w:tabs>
      </w:pPr>
      <w:hyperlink w:anchor="_Toc3620" w:history="1">
        <w:r>
          <w:rPr>
            <w:rFonts w:ascii="仿宋" w:eastAsia="仿宋" w:hAnsi="仿宋" w:cs="仿宋" w:hint="eastAsia"/>
            <w:lang w:eastAsia="zh-CN"/>
          </w:rPr>
          <w:t>(一)、建设周期</w:t>
        </w:r>
        <w:r>
          <w:tab/>
        </w:r>
        <w:r>
          <w:fldChar w:fldCharType="begin"/>
        </w:r>
        <w:r>
          <w:instrText xml:space="preserve"> PAGEREF _Toc3620 \h </w:instrText>
        </w:r>
        <w:r>
          <w:fldChar w:fldCharType="separate"/>
        </w:r>
        <w:r>
          <w:t>23</w:t>
        </w:r>
        <w:r>
          <w:fldChar w:fldCharType="end"/>
        </w:r>
      </w:hyperlink>
    </w:p>
    <w:p>
      <w:pPr>
        <w:pStyle w:val="TOC2"/>
        <w:tabs>
          <w:tab w:val="right" w:leader="dot" w:pos="8306"/>
        </w:tabs>
      </w:pPr>
      <w:hyperlink w:anchor="_Toc24199" w:history="1">
        <w:r>
          <w:rPr>
            <w:rFonts w:ascii="仿宋" w:eastAsia="仿宋" w:hAnsi="仿宋" w:cs="仿宋" w:hint="eastAsia"/>
            <w:lang w:eastAsia="zh-CN"/>
          </w:rPr>
          <w:t>(二)、建设进度</w:t>
        </w:r>
        <w:r>
          <w:tab/>
        </w:r>
        <w:r>
          <w:fldChar w:fldCharType="begin"/>
        </w:r>
        <w:r>
          <w:instrText xml:space="preserve"> PAGEREF _Toc24199 \h </w:instrText>
        </w:r>
        <w:r>
          <w:fldChar w:fldCharType="separate"/>
        </w:r>
        <w:r>
          <w:t>24</w:t>
        </w:r>
        <w:r>
          <w:fldChar w:fldCharType="end"/>
        </w:r>
      </w:hyperlink>
    </w:p>
    <w:p>
      <w:pPr>
        <w:pStyle w:val="TOC2"/>
        <w:tabs>
          <w:tab w:val="right" w:leader="dot" w:pos="8306"/>
        </w:tabs>
      </w:pPr>
      <w:hyperlink w:anchor="_Toc25724" w:history="1">
        <w:r>
          <w:rPr>
            <w:rFonts w:ascii="仿宋" w:eastAsia="仿宋" w:hAnsi="仿宋" w:cs="仿宋" w:hint="eastAsia"/>
            <w:lang w:eastAsia="zh-CN"/>
          </w:rPr>
          <w:t>(三)、进度安排注意事项</w:t>
        </w:r>
        <w:r>
          <w:tab/>
        </w:r>
        <w:r>
          <w:fldChar w:fldCharType="begin"/>
        </w:r>
        <w:r>
          <w:instrText xml:space="preserve"> PAGEREF _Toc25724 \h </w:instrText>
        </w:r>
        <w:r>
          <w:fldChar w:fldCharType="separate"/>
        </w:r>
        <w:r>
          <w:t>25</w:t>
        </w:r>
        <w:r>
          <w:fldChar w:fldCharType="end"/>
        </w:r>
      </w:hyperlink>
    </w:p>
    <w:p>
      <w:pPr>
        <w:pStyle w:val="TOC2"/>
        <w:tabs>
          <w:tab w:val="right" w:leader="dot" w:pos="8306"/>
        </w:tabs>
      </w:pPr>
      <w:hyperlink w:anchor="_Toc26610" w:history="1">
        <w:r>
          <w:rPr>
            <w:rFonts w:ascii="仿宋" w:eastAsia="仿宋" w:hAnsi="仿宋" w:cs="仿宋" w:hint="eastAsia"/>
            <w:lang w:eastAsia="zh-CN"/>
          </w:rPr>
          <w:t>(四)、人力资源配置</w:t>
        </w:r>
        <w:r>
          <w:tab/>
        </w:r>
        <w:r>
          <w:fldChar w:fldCharType="begin"/>
        </w:r>
        <w:r>
          <w:instrText xml:space="preserve"> PAGEREF _Toc26610 \h </w:instrText>
        </w:r>
        <w:r>
          <w:fldChar w:fldCharType="separate"/>
        </w:r>
        <w:r>
          <w:t>26</w:t>
        </w:r>
        <w:r>
          <w:fldChar w:fldCharType="end"/>
        </w:r>
      </w:hyperlink>
    </w:p>
    <w:p>
      <w:pPr>
        <w:pStyle w:val="TOC1"/>
        <w:tabs>
          <w:tab w:val="right" w:leader="dot" w:pos="8306"/>
        </w:tabs>
      </w:pPr>
      <w:hyperlink w:anchor="_Toc28038" w:history="1">
        <w:r>
          <w:rPr>
            <w:rFonts w:ascii="仿宋" w:eastAsia="仿宋" w:hAnsi="仿宋" w:cs="仿宋" w:hint="eastAsia"/>
            <w:lang w:eastAsia="zh-CN"/>
          </w:rPr>
          <w:t>八、玻璃纤维仿形织物项目人力资源管理</w:t>
        </w:r>
        <w:r>
          <w:tab/>
        </w:r>
        <w:r>
          <w:fldChar w:fldCharType="begin"/>
        </w:r>
        <w:r>
          <w:instrText xml:space="preserve"> PAGEREF _Toc28038 \h </w:instrText>
        </w:r>
        <w:r>
          <w:fldChar w:fldCharType="separate"/>
        </w:r>
        <w:r>
          <w:t>27</w:t>
        </w:r>
        <w:r>
          <w:fldChar w:fldCharType="end"/>
        </w:r>
      </w:hyperlink>
    </w:p>
    <w:p>
      <w:pPr>
        <w:pStyle w:val="TOC2"/>
        <w:tabs>
          <w:tab w:val="right" w:leader="dot" w:pos="8306"/>
        </w:tabs>
      </w:pPr>
      <w:hyperlink w:anchor="_Toc32023" w:history="1">
        <w:r>
          <w:rPr>
            <w:rFonts w:ascii="仿宋" w:eastAsia="仿宋" w:hAnsi="仿宋" w:cs="仿宋" w:hint="eastAsia"/>
            <w:lang w:eastAsia="zh-CN"/>
          </w:rPr>
          <w:t>(一)、建立健全的预算管理制度</w:t>
        </w:r>
        <w:r>
          <w:tab/>
        </w:r>
        <w:r>
          <w:fldChar w:fldCharType="begin"/>
        </w:r>
        <w:r>
          <w:instrText xml:space="preserve"> PAGEREF _Toc32023 \h </w:instrText>
        </w:r>
        <w:r>
          <w:fldChar w:fldCharType="separate"/>
        </w:r>
        <w:r>
          <w:t>27</w:t>
        </w:r>
        <w:r>
          <w:fldChar w:fldCharType="end"/>
        </w:r>
      </w:hyperlink>
    </w:p>
    <w:p>
      <w:pPr>
        <w:pStyle w:val="TOC2"/>
        <w:tabs>
          <w:tab w:val="right" w:leader="dot" w:pos="8306"/>
        </w:tabs>
      </w:pPr>
      <w:hyperlink w:anchor="_Toc15597" w:history="1">
        <w:r>
          <w:rPr>
            <w:rFonts w:ascii="仿宋" w:eastAsia="仿宋" w:hAnsi="仿宋" w:cs="仿宋" w:hint="eastAsia"/>
            <w:lang w:eastAsia="zh-CN"/>
          </w:rPr>
          <w:t>(二)、加强资金流动监控</w:t>
        </w:r>
        <w:r>
          <w:tab/>
        </w:r>
        <w:r>
          <w:fldChar w:fldCharType="begin"/>
        </w:r>
        <w:r>
          <w:instrText xml:space="preserve"> PAGEREF _Toc15597 \h </w:instrText>
        </w:r>
        <w:r>
          <w:fldChar w:fldCharType="separate"/>
        </w:r>
        <w:r>
          <w:t>29</w:t>
        </w:r>
        <w:r>
          <w:fldChar w:fldCharType="end"/>
        </w:r>
      </w:hyperlink>
    </w:p>
    <w:p>
      <w:pPr>
        <w:pStyle w:val="TOC2"/>
        <w:tabs>
          <w:tab w:val="right" w:leader="dot" w:pos="8306"/>
        </w:tabs>
      </w:pPr>
      <w:hyperlink w:anchor="_Toc896" w:history="1">
        <w:r>
          <w:rPr>
            <w:rFonts w:ascii="仿宋" w:eastAsia="仿宋" w:hAnsi="仿宋" w:cs="仿宋" w:hint="eastAsia"/>
            <w:lang w:eastAsia="zh-CN"/>
          </w:rPr>
          <w:t>(三)、制定完善的风险控制机制</w:t>
        </w:r>
        <w:r>
          <w:tab/>
        </w:r>
        <w:r>
          <w:fldChar w:fldCharType="begin"/>
        </w:r>
        <w:r>
          <w:instrText xml:space="preserve"> PAGEREF _Toc896 \h </w:instrText>
        </w:r>
        <w:r>
          <w:fldChar w:fldCharType="separate"/>
        </w:r>
        <w:r>
          <w:t>30</w:t>
        </w:r>
        <w:r>
          <w:fldChar w:fldCharType="end"/>
        </w:r>
      </w:hyperlink>
    </w:p>
    <w:p>
      <w:pPr>
        <w:pStyle w:val="TOC2"/>
        <w:tabs>
          <w:tab w:val="right" w:leader="dot" w:pos="8306"/>
        </w:tabs>
      </w:pPr>
      <w:hyperlink w:anchor="_Toc26740" w:history="1">
        <w:r>
          <w:rPr>
            <w:rFonts w:ascii="仿宋" w:eastAsia="仿宋" w:hAnsi="仿宋" w:cs="仿宋" w:hint="eastAsia"/>
            <w:lang w:eastAsia="zh-CN"/>
          </w:rPr>
          <w:t>(四)、优化成本管理</w:t>
        </w:r>
        <w:r>
          <w:tab/>
        </w:r>
        <w:r>
          <w:fldChar w:fldCharType="begin"/>
        </w:r>
        <w:r>
          <w:instrText xml:space="preserve"> PAGEREF _Toc26740 \h </w:instrText>
        </w:r>
        <w:r>
          <w:fldChar w:fldCharType="separate"/>
        </w:r>
        <w:r>
          <w:t>31</w:t>
        </w:r>
        <w:r>
          <w:fldChar w:fldCharType="end"/>
        </w:r>
      </w:hyperlink>
    </w:p>
    <w:p>
      <w:pPr>
        <w:pStyle w:val="TOC1"/>
        <w:tabs>
          <w:tab w:val="right" w:leader="dot" w:pos="8306"/>
        </w:tabs>
      </w:pPr>
      <w:hyperlink w:anchor="_Toc28350" w:history="1">
        <w:r>
          <w:rPr>
            <w:rFonts w:ascii="仿宋" w:eastAsia="仿宋" w:hAnsi="仿宋" w:cs="仿宋" w:hint="eastAsia"/>
            <w:lang w:eastAsia="zh-CN"/>
          </w:rPr>
          <w:t>九、玻璃纤维仿形织物项目社会影响</w:t>
        </w:r>
        <w:r>
          <w:tab/>
        </w:r>
        <w:r>
          <w:fldChar w:fldCharType="begin"/>
        </w:r>
        <w:r>
          <w:instrText xml:space="preserve"> PAGEREF _Toc28350 \h </w:instrText>
        </w:r>
        <w:r>
          <w:fldChar w:fldCharType="separate"/>
        </w:r>
        <w:r>
          <w:t>33</w:t>
        </w:r>
        <w:r>
          <w:fldChar w:fldCharType="end"/>
        </w:r>
      </w:hyperlink>
    </w:p>
    <w:p>
      <w:pPr>
        <w:pStyle w:val="TOC2"/>
        <w:tabs>
          <w:tab w:val="right" w:leader="dot" w:pos="8306"/>
        </w:tabs>
      </w:pPr>
      <w:hyperlink w:anchor="_Toc24287" w:history="1">
        <w:r>
          <w:rPr>
            <w:rFonts w:ascii="仿宋" w:eastAsia="仿宋" w:hAnsi="仿宋" w:cs="仿宋" w:hint="eastAsia"/>
            <w:lang w:eastAsia="zh-CN"/>
          </w:rPr>
          <w:t>(一)、社会责任与义务</w:t>
        </w:r>
        <w:r>
          <w:tab/>
        </w:r>
        <w:r>
          <w:fldChar w:fldCharType="begin"/>
        </w:r>
        <w:r>
          <w:instrText xml:space="preserve"> PAGEREF _Toc24287 \h </w:instrText>
        </w:r>
        <w:r>
          <w:fldChar w:fldCharType="separate"/>
        </w:r>
        <w:r>
          <w:t>33</w:t>
        </w:r>
        <w:r>
          <w:fldChar w:fldCharType="end"/>
        </w:r>
      </w:hyperlink>
    </w:p>
    <w:p>
      <w:pPr>
        <w:pStyle w:val="TOC2"/>
        <w:tabs>
          <w:tab w:val="right" w:leader="dot" w:pos="8306"/>
        </w:tabs>
      </w:pPr>
      <w:hyperlink w:anchor="_Toc24114" w:history="1">
        <w:r>
          <w:rPr>
            <w:rFonts w:ascii="仿宋" w:eastAsia="仿宋" w:hAnsi="仿宋" w:cs="仿宋" w:hint="eastAsia"/>
            <w:lang w:eastAsia="zh-CN"/>
          </w:rPr>
          <w:t>(二)、社会参与与沟通</w:t>
        </w:r>
        <w:r>
          <w:tab/>
        </w:r>
        <w:r>
          <w:fldChar w:fldCharType="begin"/>
        </w:r>
        <w:r>
          <w:instrText xml:space="preserve"> PAGEREF _Toc24114 \h </w:instrText>
        </w:r>
        <w:r>
          <w:fldChar w:fldCharType="separate"/>
        </w:r>
        <w:r>
          <w:t>34</w:t>
        </w:r>
        <w:r>
          <w:fldChar w:fldCharType="end"/>
        </w:r>
      </w:hyperlink>
    </w:p>
    <w:p>
      <w:pPr>
        <w:pStyle w:val="TOC1"/>
        <w:tabs>
          <w:tab w:val="right" w:leader="dot" w:pos="8306"/>
        </w:tabs>
      </w:pPr>
      <w:hyperlink w:anchor="_Toc9994" w:history="1">
        <w:r>
          <w:rPr>
            <w:rFonts w:ascii="仿宋" w:eastAsia="仿宋" w:hAnsi="仿宋" w:cs="仿宋" w:hint="eastAsia"/>
            <w:lang w:eastAsia="zh-CN"/>
          </w:rPr>
          <w:t>十、生产安全保护</w:t>
        </w:r>
        <w:r>
          <w:tab/>
        </w:r>
        <w:r>
          <w:fldChar w:fldCharType="begin"/>
        </w:r>
        <w:r>
          <w:instrText xml:space="preserve"> PAGEREF _Toc9994 \h </w:instrText>
        </w:r>
        <w:r>
          <w:fldChar w:fldCharType="separate"/>
        </w:r>
        <w:r>
          <w:t>34</w:t>
        </w:r>
        <w:r>
          <w:fldChar w:fldCharType="end"/>
        </w:r>
      </w:hyperlink>
    </w:p>
    <w:p>
      <w:pPr>
        <w:pStyle w:val="TOC2"/>
        <w:tabs>
          <w:tab w:val="right" w:leader="dot" w:pos="8306"/>
        </w:tabs>
      </w:pPr>
      <w:hyperlink w:anchor="_Toc5691" w:history="1">
        <w:r>
          <w:rPr>
            <w:rFonts w:ascii="仿宋" w:eastAsia="仿宋" w:hAnsi="仿宋" w:cs="仿宋" w:hint="eastAsia"/>
            <w:lang w:eastAsia="zh-CN"/>
          </w:rPr>
          <w:t>(一)、消防安全</w:t>
        </w:r>
        <w:r>
          <w:tab/>
        </w:r>
        <w:r>
          <w:fldChar w:fldCharType="begin"/>
        </w:r>
        <w:r>
          <w:instrText xml:space="preserve"> PAGEREF _Toc5691 \h </w:instrText>
        </w:r>
        <w:r>
          <w:fldChar w:fldCharType="separate"/>
        </w:r>
        <w:r>
          <w:t>34</w:t>
        </w:r>
        <w:r>
          <w:fldChar w:fldCharType="end"/>
        </w:r>
      </w:hyperlink>
    </w:p>
    <w:p>
      <w:pPr>
        <w:pStyle w:val="TOC2"/>
        <w:tabs>
          <w:tab w:val="right" w:leader="dot" w:pos="8306"/>
        </w:tabs>
      </w:pPr>
      <w:hyperlink w:anchor="_Toc20713" w:history="1">
        <w:r>
          <w:rPr>
            <w:rFonts w:ascii="仿宋" w:eastAsia="仿宋" w:hAnsi="仿宋" w:cs="仿宋" w:hint="eastAsia"/>
            <w:lang w:eastAsia="zh-CN"/>
          </w:rPr>
          <w:t>(二)、防火防爆总图布置措施</w:t>
        </w:r>
        <w:r>
          <w:tab/>
        </w:r>
        <w:r>
          <w:fldChar w:fldCharType="begin"/>
        </w:r>
        <w:r>
          <w:instrText xml:space="preserve"> PAGEREF _Toc20713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095" w:history="1">
        <w:r>
          <w:rPr>
            <w:rFonts w:ascii="仿宋" w:eastAsia="仿宋" w:hAnsi="仿宋" w:cs="仿宋" w:hint="eastAsia"/>
            <w:lang w:eastAsia="zh-CN"/>
          </w:rPr>
          <w:t>(三)、自然灾害防范措施</w:t>
        </w:r>
        <w:r>
          <w:tab/>
        </w:r>
        <w:r>
          <w:fldChar w:fldCharType="begin"/>
        </w:r>
        <w:r>
          <w:instrText xml:space="preserve"> PAGEREF _Toc6095 \h </w:instrText>
        </w:r>
        <w:r>
          <w:fldChar w:fldCharType="separate"/>
        </w:r>
        <w:r>
          <w:t>37</w:t>
        </w:r>
        <w:r>
          <w:fldChar w:fldCharType="end"/>
        </w:r>
      </w:hyperlink>
    </w:p>
    <w:p>
      <w:pPr>
        <w:pStyle w:val="TOC2"/>
        <w:tabs>
          <w:tab w:val="right" w:leader="dot" w:pos="8306"/>
        </w:tabs>
      </w:pPr>
      <w:hyperlink w:anchor="_Toc28477" w:history="1">
        <w:r>
          <w:rPr>
            <w:rFonts w:ascii="仿宋" w:eastAsia="仿宋" w:hAnsi="仿宋" w:cs="仿宋" w:hint="eastAsia"/>
            <w:lang w:eastAsia="zh-CN"/>
          </w:rPr>
          <w:t>(四)、安全色及安全标志使用要求</w:t>
        </w:r>
        <w:r>
          <w:tab/>
        </w:r>
        <w:r>
          <w:fldChar w:fldCharType="begin"/>
        </w:r>
        <w:r>
          <w:instrText xml:space="preserve"> PAGEREF _Toc28477 \h </w:instrText>
        </w:r>
        <w:r>
          <w:fldChar w:fldCharType="separate"/>
        </w:r>
        <w:r>
          <w:t>38</w:t>
        </w:r>
        <w:r>
          <w:fldChar w:fldCharType="end"/>
        </w:r>
      </w:hyperlink>
    </w:p>
    <w:p>
      <w:pPr>
        <w:pStyle w:val="TOC2"/>
        <w:tabs>
          <w:tab w:val="right" w:leader="dot" w:pos="8306"/>
        </w:tabs>
      </w:pPr>
      <w:hyperlink w:anchor="_Toc29119" w:history="1">
        <w:r>
          <w:rPr>
            <w:rFonts w:ascii="仿宋" w:eastAsia="仿宋" w:hAnsi="仿宋" w:cs="仿宋" w:hint="eastAsia"/>
            <w:lang w:eastAsia="zh-CN"/>
          </w:rPr>
          <w:t>(五)、防尘防毒措施</w:t>
        </w:r>
        <w:r>
          <w:tab/>
        </w:r>
        <w:r>
          <w:fldChar w:fldCharType="begin"/>
        </w:r>
        <w:r>
          <w:instrText xml:space="preserve"> PAGEREF _Toc29119 \h </w:instrText>
        </w:r>
        <w:r>
          <w:fldChar w:fldCharType="separate"/>
        </w:r>
        <w:r>
          <w:t>39</w:t>
        </w:r>
        <w:r>
          <w:fldChar w:fldCharType="end"/>
        </w:r>
      </w:hyperlink>
    </w:p>
    <w:p>
      <w:pPr>
        <w:pStyle w:val="TOC2"/>
        <w:tabs>
          <w:tab w:val="right" w:leader="dot" w:pos="8306"/>
        </w:tabs>
      </w:pPr>
      <w:hyperlink w:anchor="_Toc26694" w:history="1">
        <w:r>
          <w:rPr>
            <w:rFonts w:ascii="仿宋" w:eastAsia="仿宋" w:hAnsi="仿宋" w:cs="仿宋" w:hint="eastAsia"/>
            <w:lang w:eastAsia="zh-CN"/>
          </w:rPr>
          <w:t>(六)、防静电、触电防护及防雷措施</w:t>
        </w:r>
        <w:r>
          <w:tab/>
        </w:r>
        <w:r>
          <w:fldChar w:fldCharType="begin"/>
        </w:r>
        <w:r>
          <w:instrText xml:space="preserve"> PAGEREF _Toc26694 \h </w:instrText>
        </w:r>
        <w:r>
          <w:fldChar w:fldCharType="separate"/>
        </w:r>
        <w:r>
          <w:t>40</w:t>
        </w:r>
        <w:r>
          <w:fldChar w:fldCharType="end"/>
        </w:r>
      </w:hyperlink>
    </w:p>
    <w:p>
      <w:pPr>
        <w:pStyle w:val="TOC2"/>
        <w:tabs>
          <w:tab w:val="right" w:leader="dot" w:pos="8306"/>
        </w:tabs>
      </w:pPr>
      <w:hyperlink w:anchor="_Toc312" w:history="1">
        <w:r>
          <w:rPr>
            <w:rFonts w:ascii="仿宋" w:eastAsia="仿宋" w:hAnsi="仿宋" w:cs="仿宋" w:hint="eastAsia"/>
            <w:lang w:eastAsia="zh-CN"/>
          </w:rPr>
          <w:t>(七)、机械设备安全保障措施</w:t>
        </w:r>
        <w:r>
          <w:tab/>
        </w:r>
        <w:r>
          <w:fldChar w:fldCharType="begin"/>
        </w:r>
        <w:r>
          <w:instrText xml:space="preserve"> PAGEREF _Toc312 \h </w:instrText>
        </w:r>
        <w:r>
          <w:fldChar w:fldCharType="separate"/>
        </w:r>
        <w:r>
          <w:t>41</w:t>
        </w:r>
        <w:r>
          <w:fldChar w:fldCharType="end"/>
        </w:r>
      </w:hyperlink>
    </w:p>
    <w:p>
      <w:pPr>
        <w:pStyle w:val="TOC1"/>
        <w:tabs>
          <w:tab w:val="right" w:leader="dot" w:pos="8306"/>
        </w:tabs>
      </w:pPr>
      <w:hyperlink w:anchor="_Toc7358" w:history="1">
        <w:r>
          <w:rPr>
            <w:rFonts w:ascii="仿宋" w:eastAsia="仿宋" w:hAnsi="仿宋" w:cs="仿宋" w:hint="eastAsia"/>
            <w:lang w:eastAsia="zh-CN"/>
          </w:rPr>
          <w:t>十一、玻璃纤维仿形织物项目风险管理</w:t>
        </w:r>
        <w:r>
          <w:tab/>
        </w:r>
        <w:r>
          <w:fldChar w:fldCharType="begin"/>
        </w:r>
        <w:r>
          <w:instrText xml:space="preserve"> PAGEREF _Toc7358 \h </w:instrText>
        </w:r>
        <w:r>
          <w:fldChar w:fldCharType="separate"/>
        </w:r>
        <w:r>
          <w:t>43</w:t>
        </w:r>
        <w:r>
          <w:fldChar w:fldCharType="end"/>
        </w:r>
      </w:hyperlink>
    </w:p>
    <w:p>
      <w:pPr>
        <w:pStyle w:val="TOC2"/>
        <w:tabs>
          <w:tab w:val="right" w:leader="dot" w:pos="8306"/>
        </w:tabs>
      </w:pPr>
      <w:hyperlink w:anchor="_Toc17221" w:history="1">
        <w:r>
          <w:rPr>
            <w:rFonts w:ascii="仿宋" w:eastAsia="仿宋" w:hAnsi="仿宋" w:cs="仿宋" w:hint="eastAsia"/>
            <w:lang w:eastAsia="zh-CN"/>
          </w:rPr>
          <w:t>(一)、风险识别与评估</w:t>
        </w:r>
        <w:r>
          <w:tab/>
        </w:r>
        <w:r>
          <w:fldChar w:fldCharType="begin"/>
        </w:r>
        <w:r>
          <w:instrText xml:space="preserve"> PAGEREF _Toc17221 \h </w:instrText>
        </w:r>
        <w:r>
          <w:fldChar w:fldCharType="separate"/>
        </w:r>
        <w:r>
          <w:t>43</w:t>
        </w:r>
        <w:r>
          <w:fldChar w:fldCharType="end"/>
        </w:r>
      </w:hyperlink>
    </w:p>
    <w:p>
      <w:pPr>
        <w:pStyle w:val="TOC2"/>
        <w:tabs>
          <w:tab w:val="right" w:leader="dot" w:pos="8306"/>
        </w:tabs>
      </w:pPr>
      <w:hyperlink w:anchor="_Toc8153" w:history="1">
        <w:r>
          <w:rPr>
            <w:rFonts w:ascii="仿宋" w:eastAsia="仿宋" w:hAnsi="仿宋" w:cs="仿宋" w:hint="eastAsia"/>
            <w:lang w:eastAsia="zh-CN"/>
          </w:rPr>
          <w:t>(二)、风险应对策略</w:t>
        </w:r>
        <w:r>
          <w:tab/>
        </w:r>
        <w:r>
          <w:fldChar w:fldCharType="begin"/>
        </w:r>
        <w:r>
          <w:instrText xml:space="preserve"> PAGEREF _Toc8153 \h </w:instrText>
        </w:r>
        <w:r>
          <w:fldChar w:fldCharType="separate"/>
        </w:r>
        <w:r>
          <w:t>44</w:t>
        </w:r>
        <w:r>
          <w:fldChar w:fldCharType="end"/>
        </w:r>
      </w:hyperlink>
    </w:p>
    <w:p>
      <w:pPr>
        <w:pStyle w:val="TOC2"/>
        <w:tabs>
          <w:tab w:val="right" w:leader="dot" w:pos="8306"/>
        </w:tabs>
      </w:pPr>
      <w:hyperlink w:anchor="_Toc10071" w:history="1">
        <w:r>
          <w:rPr>
            <w:rFonts w:ascii="仿宋" w:eastAsia="仿宋" w:hAnsi="仿宋" w:cs="仿宋" w:hint="eastAsia"/>
            <w:lang w:eastAsia="zh-CN"/>
          </w:rPr>
          <w:t>(三)、风险监控与控制</w:t>
        </w:r>
        <w:r>
          <w:tab/>
        </w:r>
        <w:r>
          <w:fldChar w:fldCharType="begin"/>
        </w:r>
        <w:r>
          <w:instrText xml:space="preserve"> PAGEREF _Toc10071 \h </w:instrText>
        </w:r>
        <w:r>
          <w:fldChar w:fldCharType="separate"/>
        </w:r>
        <w:r>
          <w:t>46</w:t>
        </w:r>
        <w:r>
          <w:fldChar w:fldCharType="end"/>
        </w:r>
      </w:hyperlink>
    </w:p>
    <w:p>
      <w:pPr>
        <w:pStyle w:val="TOC1"/>
        <w:tabs>
          <w:tab w:val="right" w:leader="dot" w:pos="8306"/>
        </w:tabs>
      </w:pPr>
      <w:hyperlink w:anchor="_Toc20513" w:history="1">
        <w:r>
          <w:rPr>
            <w:rFonts w:ascii="仿宋" w:eastAsia="仿宋" w:hAnsi="仿宋" w:cs="仿宋" w:hint="eastAsia"/>
            <w:lang w:eastAsia="zh-CN"/>
          </w:rPr>
          <w:t>十二、玻璃纤维仿形织物项目经营效益</w:t>
        </w:r>
        <w:r>
          <w:tab/>
        </w:r>
        <w:r>
          <w:fldChar w:fldCharType="begin"/>
        </w:r>
        <w:r>
          <w:instrText xml:space="preserve"> PAGEREF _Toc20513 \h </w:instrText>
        </w:r>
        <w:r>
          <w:fldChar w:fldCharType="separate"/>
        </w:r>
        <w:r>
          <w:t>47</w:t>
        </w:r>
        <w:r>
          <w:fldChar w:fldCharType="end"/>
        </w:r>
      </w:hyperlink>
    </w:p>
    <w:p>
      <w:pPr>
        <w:pStyle w:val="TOC2"/>
        <w:tabs>
          <w:tab w:val="right" w:leader="dot" w:pos="8306"/>
        </w:tabs>
      </w:pPr>
      <w:hyperlink w:anchor="_Toc4898" w:history="1">
        <w:r>
          <w:rPr>
            <w:rFonts w:ascii="仿宋" w:eastAsia="仿宋" w:hAnsi="仿宋" w:cs="仿宋" w:hint="eastAsia"/>
            <w:lang w:eastAsia="zh-CN"/>
          </w:rPr>
          <w:t>(一)、经济评价财务测算</w:t>
        </w:r>
        <w:r>
          <w:tab/>
        </w:r>
        <w:r>
          <w:fldChar w:fldCharType="begin"/>
        </w:r>
        <w:r>
          <w:instrText xml:space="preserve"> PAGEREF _Toc4898 \h </w:instrText>
        </w:r>
        <w:r>
          <w:fldChar w:fldCharType="separate"/>
        </w:r>
        <w:r>
          <w:t>47</w:t>
        </w:r>
        <w:r>
          <w:fldChar w:fldCharType="end"/>
        </w:r>
      </w:hyperlink>
    </w:p>
    <w:p>
      <w:pPr>
        <w:pStyle w:val="TOC2"/>
        <w:tabs>
          <w:tab w:val="right" w:leader="dot" w:pos="8306"/>
        </w:tabs>
      </w:pPr>
      <w:hyperlink w:anchor="_Toc24686" w:history="1">
        <w:r>
          <w:rPr>
            <w:rFonts w:ascii="仿宋" w:eastAsia="仿宋" w:hAnsi="仿宋" w:cs="仿宋" w:hint="eastAsia"/>
            <w:lang w:eastAsia="zh-CN"/>
          </w:rPr>
          <w:t>(二)、玻璃纤维仿形织物项目盈利能力分析</w:t>
        </w:r>
        <w:r>
          <w:tab/>
        </w:r>
        <w:r>
          <w:fldChar w:fldCharType="begin"/>
        </w:r>
        <w:r>
          <w:instrText xml:space="preserve"> PAGEREF _Toc24686 \h </w:instrText>
        </w:r>
        <w:r>
          <w:fldChar w:fldCharType="separate"/>
        </w:r>
        <w:r>
          <w:t>48</w:t>
        </w:r>
        <w:r>
          <w:fldChar w:fldCharType="end"/>
        </w:r>
      </w:hyperlink>
    </w:p>
    <w:p>
      <w:pPr>
        <w:pStyle w:val="TOC1"/>
        <w:tabs>
          <w:tab w:val="right" w:leader="dot" w:pos="8306"/>
        </w:tabs>
      </w:pPr>
      <w:hyperlink w:anchor="_Toc2642" w:history="1">
        <w:r>
          <w:rPr>
            <w:rFonts w:ascii="仿宋" w:eastAsia="仿宋" w:hAnsi="仿宋" w:cs="仿宋" w:hint="eastAsia"/>
            <w:lang w:eastAsia="zh-CN"/>
          </w:rPr>
          <w:t>十三、质量管理体系</w:t>
        </w:r>
        <w:r>
          <w:tab/>
        </w:r>
        <w:r>
          <w:fldChar w:fldCharType="begin"/>
        </w:r>
        <w:r>
          <w:instrText xml:space="preserve"> PAGEREF _Toc2642 \h </w:instrText>
        </w:r>
        <w:r>
          <w:fldChar w:fldCharType="separate"/>
        </w:r>
        <w:r>
          <w:t>49</w:t>
        </w:r>
        <w:r>
          <w:fldChar w:fldCharType="end"/>
        </w:r>
      </w:hyperlink>
    </w:p>
    <w:p>
      <w:pPr>
        <w:pStyle w:val="TOC2"/>
        <w:tabs>
          <w:tab w:val="right" w:leader="dot" w:pos="8306"/>
        </w:tabs>
      </w:pPr>
      <w:hyperlink w:anchor="_Toc6463" w:history="1">
        <w:r>
          <w:rPr>
            <w:rFonts w:ascii="仿宋" w:eastAsia="仿宋" w:hAnsi="仿宋" w:cs="仿宋" w:hint="eastAsia"/>
            <w:lang w:eastAsia="zh-CN"/>
          </w:rPr>
          <w:t>(一)、质量目标与方针</w:t>
        </w:r>
        <w:r>
          <w:tab/>
        </w:r>
        <w:r>
          <w:fldChar w:fldCharType="begin"/>
        </w:r>
        <w:r>
          <w:instrText xml:space="preserve"> PAGEREF _Toc6463 \h </w:instrText>
        </w:r>
        <w:r>
          <w:fldChar w:fldCharType="separate"/>
        </w:r>
        <w:r>
          <w:t>49</w:t>
        </w:r>
        <w:r>
          <w:fldChar w:fldCharType="end"/>
        </w:r>
      </w:hyperlink>
    </w:p>
    <w:p>
      <w:pPr>
        <w:pStyle w:val="TOC2"/>
        <w:tabs>
          <w:tab w:val="right" w:leader="dot" w:pos="8306"/>
        </w:tabs>
      </w:pPr>
      <w:hyperlink w:anchor="_Toc16605" w:history="1">
        <w:r>
          <w:rPr>
            <w:rFonts w:ascii="仿宋" w:eastAsia="仿宋" w:hAnsi="仿宋" w:cs="仿宋" w:hint="eastAsia"/>
            <w:lang w:eastAsia="zh-CN"/>
          </w:rPr>
          <w:t>(二)、质量管理责任</w:t>
        </w:r>
        <w:r>
          <w:tab/>
        </w:r>
        <w:r>
          <w:fldChar w:fldCharType="begin"/>
        </w:r>
        <w:r>
          <w:instrText xml:space="preserve"> PAGEREF _Toc16605 \h </w:instrText>
        </w:r>
        <w:r>
          <w:fldChar w:fldCharType="separate"/>
        </w:r>
        <w:r>
          <w:t>50</w:t>
        </w:r>
        <w:r>
          <w:fldChar w:fldCharType="end"/>
        </w:r>
      </w:hyperlink>
    </w:p>
    <w:p>
      <w:pPr>
        <w:pStyle w:val="TOC2"/>
        <w:tabs>
          <w:tab w:val="right" w:leader="dot" w:pos="8306"/>
        </w:tabs>
      </w:pPr>
      <w:hyperlink w:anchor="_Toc7747" w:history="1">
        <w:r>
          <w:rPr>
            <w:rFonts w:ascii="仿宋" w:eastAsia="仿宋" w:hAnsi="仿宋" w:cs="仿宋" w:hint="eastAsia"/>
            <w:lang w:eastAsia="zh-CN"/>
          </w:rPr>
          <w:t>(三)、质量管理体系文件</w:t>
        </w:r>
        <w:r>
          <w:tab/>
        </w:r>
        <w:r>
          <w:fldChar w:fldCharType="begin"/>
        </w:r>
        <w:r>
          <w:instrText xml:space="preserve"> PAGEREF _Toc7747 \h </w:instrText>
        </w:r>
        <w:r>
          <w:fldChar w:fldCharType="separate"/>
        </w:r>
        <w:r>
          <w:t>51</w:t>
        </w:r>
        <w:r>
          <w:fldChar w:fldCharType="end"/>
        </w:r>
      </w:hyperlink>
    </w:p>
    <w:p>
      <w:pPr>
        <w:pStyle w:val="TOC2"/>
        <w:tabs>
          <w:tab w:val="right" w:leader="dot" w:pos="8306"/>
        </w:tabs>
      </w:pPr>
      <w:hyperlink w:anchor="_Toc21764" w:history="1">
        <w:r>
          <w:rPr>
            <w:rFonts w:ascii="仿宋" w:eastAsia="仿宋" w:hAnsi="仿宋" w:cs="仿宋" w:hint="eastAsia"/>
            <w:lang w:eastAsia="zh-CN"/>
          </w:rPr>
          <w:t>(四)、质量培训与教育</w:t>
        </w:r>
        <w:r>
          <w:tab/>
        </w:r>
        <w:r>
          <w:fldChar w:fldCharType="begin"/>
        </w:r>
        <w:r>
          <w:instrText xml:space="preserve"> PAGEREF _Toc21764 \h </w:instrText>
        </w:r>
        <w:r>
          <w:fldChar w:fldCharType="separate"/>
        </w:r>
        <w:r>
          <w:t>54</w:t>
        </w:r>
        <w:r>
          <w:fldChar w:fldCharType="end"/>
        </w:r>
      </w:hyperlink>
    </w:p>
    <w:p>
      <w:pPr>
        <w:pStyle w:val="TOC2"/>
        <w:tabs>
          <w:tab w:val="right" w:leader="dot" w:pos="8306"/>
        </w:tabs>
      </w:pPr>
      <w:hyperlink w:anchor="_Toc8409" w:history="1">
        <w:r>
          <w:rPr>
            <w:rFonts w:ascii="仿宋" w:eastAsia="仿宋" w:hAnsi="仿宋" w:cs="仿宋" w:hint="eastAsia"/>
            <w:lang w:eastAsia="zh-CN"/>
          </w:rPr>
          <w:t>(五)、质量审核与评价</w:t>
        </w:r>
        <w:r>
          <w:tab/>
        </w:r>
        <w:r>
          <w:fldChar w:fldCharType="begin"/>
        </w:r>
        <w:r>
          <w:instrText xml:space="preserve"> PAGEREF _Toc8409 \h </w:instrText>
        </w:r>
        <w:r>
          <w:fldChar w:fldCharType="separate"/>
        </w:r>
        <w:r>
          <w:t>55</w:t>
        </w:r>
        <w:r>
          <w:fldChar w:fldCharType="end"/>
        </w:r>
      </w:hyperlink>
    </w:p>
    <w:p>
      <w:pPr>
        <w:pStyle w:val="TOC2"/>
        <w:tabs>
          <w:tab w:val="right" w:leader="dot" w:pos="8306"/>
        </w:tabs>
      </w:pPr>
      <w:hyperlink w:anchor="_Toc5696" w:history="1">
        <w:r>
          <w:rPr>
            <w:rFonts w:ascii="仿宋" w:eastAsia="仿宋" w:hAnsi="仿宋" w:cs="仿宋" w:hint="eastAsia"/>
            <w:lang w:eastAsia="zh-CN"/>
          </w:rPr>
          <w:t>(六)、不符合与纠正措施</w:t>
        </w:r>
        <w:r>
          <w:tab/>
        </w:r>
        <w:r>
          <w:fldChar w:fldCharType="begin"/>
        </w:r>
        <w:r>
          <w:instrText xml:space="preserve"> PAGEREF _Toc5696 \h </w:instrText>
        </w:r>
        <w:r>
          <w:fldChar w:fldCharType="separate"/>
        </w:r>
        <w:r>
          <w:t>56</w:t>
        </w:r>
        <w:r>
          <w:fldChar w:fldCharType="end"/>
        </w:r>
      </w:hyperlink>
    </w:p>
    <w:p>
      <w:pPr>
        <w:pStyle w:val="TOC1"/>
        <w:tabs>
          <w:tab w:val="right" w:leader="dot" w:pos="8306"/>
        </w:tabs>
      </w:pPr>
      <w:hyperlink w:anchor="_Toc28615" w:history="1">
        <w:r>
          <w:rPr>
            <w:rFonts w:ascii="仿宋" w:eastAsia="仿宋" w:hAnsi="仿宋" w:cs="仿宋" w:hint="eastAsia"/>
            <w:lang w:eastAsia="zh-CN"/>
          </w:rPr>
          <w:t>十四、风险识别与分类</w:t>
        </w:r>
        <w:r>
          <w:tab/>
        </w:r>
        <w:r>
          <w:fldChar w:fldCharType="begin"/>
        </w:r>
        <w:r>
          <w:instrText xml:space="preserve"> PAGEREF _Toc28615 \h </w:instrText>
        </w:r>
        <w:r>
          <w:fldChar w:fldCharType="separate"/>
        </w:r>
        <w:r>
          <w:t>57</w:t>
        </w:r>
        <w:r>
          <w:fldChar w:fldCharType="end"/>
        </w:r>
      </w:hyperlink>
    </w:p>
    <w:p>
      <w:pPr>
        <w:pStyle w:val="TOC2"/>
        <w:tabs>
          <w:tab w:val="right" w:leader="dot" w:pos="8306"/>
        </w:tabs>
      </w:pPr>
      <w:hyperlink w:anchor="_Toc10413" w:history="1">
        <w:r>
          <w:rPr>
            <w:rFonts w:ascii="仿宋" w:eastAsia="仿宋" w:hAnsi="仿宋" w:cs="仿宋" w:hint="eastAsia"/>
            <w:lang w:eastAsia="zh-CN"/>
          </w:rPr>
          <w:t>(一)、风险识别</w:t>
        </w:r>
        <w:r>
          <w:tab/>
        </w:r>
        <w:r>
          <w:fldChar w:fldCharType="begin"/>
        </w:r>
        <w:r>
          <w:instrText xml:space="preserve"> PAGEREF _Toc10413 \h </w:instrText>
        </w:r>
        <w:r>
          <w:fldChar w:fldCharType="separate"/>
        </w:r>
        <w:r>
          <w:t>57</w:t>
        </w:r>
        <w:r>
          <w:fldChar w:fldCharType="end"/>
        </w:r>
      </w:hyperlink>
    </w:p>
    <w:p>
      <w:pPr>
        <w:pStyle w:val="TOC2"/>
        <w:tabs>
          <w:tab w:val="right" w:leader="dot" w:pos="8306"/>
        </w:tabs>
      </w:pPr>
      <w:hyperlink w:anchor="_Toc5502" w:history="1">
        <w:r>
          <w:rPr>
            <w:rFonts w:ascii="仿宋" w:eastAsia="仿宋" w:hAnsi="仿宋" w:cs="仿宋" w:hint="eastAsia"/>
            <w:lang w:eastAsia="zh-CN"/>
          </w:rPr>
          <w:t>(二)、风险分类</w:t>
        </w:r>
        <w:r>
          <w:tab/>
        </w:r>
        <w:r>
          <w:fldChar w:fldCharType="begin"/>
        </w:r>
        <w:r>
          <w:instrText xml:space="preserve"> PAGEREF _Toc5502 \h </w:instrText>
        </w:r>
        <w:r>
          <w:fldChar w:fldCharType="separate"/>
        </w:r>
        <w:r>
          <w:t>58</w:t>
        </w:r>
        <w:r>
          <w:fldChar w:fldCharType="end"/>
        </w:r>
      </w:hyperlink>
    </w:p>
    <w:p>
      <w:pPr>
        <w:pStyle w:val="TOC1"/>
        <w:tabs>
          <w:tab w:val="right" w:leader="dot" w:pos="8306"/>
        </w:tabs>
      </w:pPr>
      <w:hyperlink w:anchor="_Toc4271" w:history="1">
        <w:r>
          <w:rPr>
            <w:rFonts w:ascii="仿宋" w:eastAsia="仿宋" w:hAnsi="仿宋" w:cs="仿宋" w:hint="eastAsia"/>
            <w:lang w:eastAsia="zh-CN"/>
          </w:rPr>
          <w:t>十五、营销与推广策略</w:t>
        </w:r>
        <w:r>
          <w:tab/>
        </w:r>
        <w:r>
          <w:fldChar w:fldCharType="begin"/>
        </w:r>
        <w:r>
          <w:instrText xml:space="preserve"> PAGEREF _Toc4271 \h </w:instrText>
        </w:r>
        <w:r>
          <w:fldChar w:fldCharType="separate"/>
        </w:r>
        <w:r>
          <w:t>60</w:t>
        </w:r>
        <w:r>
          <w:fldChar w:fldCharType="end"/>
        </w:r>
      </w:hyperlink>
    </w:p>
    <w:p>
      <w:pPr>
        <w:pStyle w:val="TOC2"/>
        <w:tabs>
          <w:tab w:val="right" w:leader="dot" w:pos="8306"/>
        </w:tabs>
      </w:pPr>
      <w:hyperlink w:anchor="_Toc417" w:history="1">
        <w:r>
          <w:rPr>
            <w:rFonts w:ascii="仿宋" w:eastAsia="仿宋" w:hAnsi="仿宋" w:cs="仿宋" w:hint="eastAsia"/>
            <w:lang w:eastAsia="zh-CN"/>
          </w:rPr>
          <w:t>(一)、产品/服务定位与特点</w:t>
        </w:r>
        <w:r>
          <w:tab/>
        </w:r>
        <w:r>
          <w:fldChar w:fldCharType="begin"/>
        </w:r>
        <w:r>
          <w:instrText xml:space="preserve"> PAGEREF _Toc417 \h </w:instrText>
        </w:r>
        <w:r>
          <w:fldChar w:fldCharType="separate"/>
        </w:r>
        <w:r>
          <w:t>60</w:t>
        </w:r>
        <w:r>
          <w:fldChar w:fldCharType="end"/>
        </w:r>
      </w:hyperlink>
    </w:p>
    <w:p>
      <w:pPr>
        <w:pStyle w:val="TOC2"/>
        <w:tabs>
          <w:tab w:val="right" w:leader="dot" w:pos="8306"/>
        </w:tabs>
      </w:pPr>
      <w:hyperlink w:anchor="_Toc20712" w:history="1">
        <w:r>
          <w:rPr>
            <w:rFonts w:ascii="仿宋" w:eastAsia="仿宋" w:hAnsi="仿宋" w:cs="仿宋" w:hint="eastAsia"/>
            <w:lang w:eastAsia="zh-CN"/>
          </w:rPr>
          <w:t>(二)、市场定位与竞争分析</w:t>
        </w:r>
        <w:r>
          <w:tab/>
        </w:r>
        <w:r>
          <w:fldChar w:fldCharType="begin"/>
        </w:r>
        <w:r>
          <w:instrText xml:space="preserve"> PAGEREF _Toc20712 \h </w:instrText>
        </w:r>
        <w:r>
          <w:fldChar w:fldCharType="separate"/>
        </w:r>
        <w:r>
          <w:t>62</w:t>
        </w:r>
        <w:r>
          <w:fldChar w:fldCharType="end"/>
        </w:r>
      </w:hyperlink>
    </w:p>
    <w:p>
      <w:pPr>
        <w:pStyle w:val="TOC2"/>
        <w:tabs>
          <w:tab w:val="right" w:leader="dot" w:pos="8306"/>
        </w:tabs>
      </w:pPr>
      <w:hyperlink w:anchor="_Toc24494" w:history="1">
        <w:r>
          <w:rPr>
            <w:rFonts w:ascii="仿宋" w:eastAsia="仿宋" w:hAnsi="仿宋" w:cs="仿宋" w:hint="eastAsia"/>
            <w:lang w:eastAsia="zh-CN"/>
          </w:rPr>
          <w:t>(三)、营销渠道与策略</w:t>
        </w:r>
        <w:r>
          <w:tab/>
        </w:r>
        <w:r>
          <w:fldChar w:fldCharType="begin"/>
        </w:r>
        <w:r>
          <w:instrText xml:space="preserve"> PAGEREF _Toc24494 \h </w:instrText>
        </w:r>
        <w:r>
          <w:fldChar w:fldCharType="separate"/>
        </w:r>
        <w:r>
          <w:t>63</w:t>
        </w:r>
        <w:r>
          <w:fldChar w:fldCharType="end"/>
        </w:r>
      </w:hyperlink>
    </w:p>
    <w:p>
      <w:pPr>
        <w:pStyle w:val="TOC2"/>
        <w:tabs>
          <w:tab w:val="right" w:leader="dot" w:pos="8306"/>
        </w:tabs>
      </w:pPr>
      <w:hyperlink w:anchor="_Toc21689" w:history="1">
        <w:r>
          <w:rPr>
            <w:rFonts w:ascii="仿宋" w:eastAsia="仿宋" w:hAnsi="仿宋" w:cs="仿宋" w:hint="eastAsia"/>
            <w:lang w:eastAsia="zh-CN"/>
          </w:rPr>
          <w:t>(四)、推广与宣传活动</w:t>
        </w:r>
        <w:r>
          <w:tab/>
        </w:r>
        <w:r>
          <w:fldChar w:fldCharType="begin"/>
        </w:r>
        <w:r>
          <w:instrText xml:space="preserve"> PAGEREF _Toc21689 \h </w:instrText>
        </w:r>
        <w:r>
          <w:fldChar w:fldCharType="separate"/>
        </w:r>
        <w:r>
          <w:t>64</w:t>
        </w:r>
        <w:r>
          <w:fldChar w:fldCharType="end"/>
        </w:r>
      </w:hyperlink>
    </w:p>
    <w:p>
      <w:pPr>
        <w:pStyle w:val="TOC1"/>
        <w:tabs>
          <w:tab w:val="right" w:leader="dot" w:pos="8306"/>
        </w:tabs>
      </w:pPr>
      <w:hyperlink w:anchor="_Toc3060" w:history="1">
        <w:r>
          <w:rPr>
            <w:rFonts w:ascii="仿宋" w:eastAsia="仿宋" w:hAnsi="仿宋" w:cs="仿宋" w:hint="eastAsia"/>
            <w:lang w:eastAsia="zh-CN"/>
          </w:rPr>
          <w:t>十六、玻璃纤维仿形织物项目变更管理</w:t>
        </w:r>
        <w:r>
          <w:tab/>
        </w:r>
        <w:r>
          <w:fldChar w:fldCharType="begin"/>
        </w:r>
        <w:r>
          <w:instrText xml:space="preserve"> PAGEREF _Toc3060 \h </w:instrText>
        </w:r>
        <w:r>
          <w:fldChar w:fldCharType="separate"/>
        </w:r>
        <w:r>
          <w:t>70</w:t>
        </w:r>
        <w:r>
          <w:fldChar w:fldCharType="end"/>
        </w:r>
      </w:hyperlink>
    </w:p>
    <w:p>
      <w:pPr>
        <w:pStyle w:val="TOC2"/>
        <w:tabs>
          <w:tab w:val="right" w:leader="dot" w:pos="8306"/>
        </w:tabs>
      </w:pPr>
      <w:hyperlink w:anchor="_Toc29662" w:history="1">
        <w:r>
          <w:rPr>
            <w:rFonts w:ascii="仿宋" w:eastAsia="仿宋" w:hAnsi="仿宋" w:cs="仿宋" w:hint="eastAsia"/>
            <w:lang w:eastAsia="zh-CN"/>
          </w:rPr>
          <w:t>(一)、变更申请与评估</w:t>
        </w:r>
        <w:r>
          <w:tab/>
        </w:r>
        <w:r>
          <w:fldChar w:fldCharType="begin"/>
        </w:r>
        <w:r>
          <w:instrText xml:space="preserve"> PAGEREF _Toc29662 \h </w:instrText>
        </w:r>
        <w:r>
          <w:fldChar w:fldCharType="separate"/>
        </w:r>
        <w:r>
          <w:t>70</w:t>
        </w:r>
        <w:r>
          <w:fldChar w:fldCharType="end"/>
        </w:r>
      </w:hyperlink>
    </w:p>
    <w:p>
      <w:pPr>
        <w:pStyle w:val="TOC2"/>
        <w:tabs>
          <w:tab w:val="right" w:leader="dot" w:pos="8306"/>
        </w:tabs>
      </w:pPr>
      <w:hyperlink w:anchor="_Toc24895" w:history="1">
        <w:r>
          <w:rPr>
            <w:rFonts w:ascii="仿宋" w:eastAsia="仿宋" w:hAnsi="仿宋" w:cs="仿宋" w:hint="eastAsia"/>
            <w:lang w:eastAsia="zh-CN"/>
          </w:rPr>
          <w:t>(二)、变更实施与控制</w:t>
        </w:r>
        <w:r>
          <w:tab/>
        </w:r>
        <w:r>
          <w:fldChar w:fldCharType="begin"/>
        </w:r>
        <w:r>
          <w:instrText xml:space="preserve"> PAGEREF _Toc24895 \h </w:instrText>
        </w:r>
        <w:r>
          <w:fldChar w:fldCharType="separate"/>
        </w:r>
        <w:r>
          <w:t>70</w:t>
        </w:r>
        <w:r>
          <w:fldChar w:fldCharType="end"/>
        </w:r>
      </w:hyperlink>
    </w:p>
    <w:p>
      <w:pPr>
        <w:pStyle w:val="TOC1"/>
        <w:tabs>
          <w:tab w:val="right" w:leader="dot" w:pos="8306"/>
        </w:tabs>
      </w:pPr>
      <w:hyperlink w:anchor="_Toc32749" w:history="1">
        <w:r>
          <w:rPr>
            <w:rFonts w:ascii="仿宋" w:eastAsia="仿宋" w:hAnsi="仿宋" w:cs="仿宋" w:hint="eastAsia"/>
            <w:lang w:eastAsia="zh-CN"/>
          </w:rPr>
          <w:t>十七、玻璃纤维仿形织物项目实施保障措施</w:t>
        </w:r>
        <w:r>
          <w:tab/>
        </w:r>
        <w:r>
          <w:fldChar w:fldCharType="begin"/>
        </w:r>
        <w:r>
          <w:instrText xml:space="preserve"> PAGEREF _Toc32749 \h </w:instrText>
        </w:r>
        <w:r>
          <w:fldChar w:fldCharType="separate"/>
        </w:r>
        <w:r>
          <w:t>71</w:t>
        </w:r>
        <w:r>
          <w:fldChar w:fldCharType="end"/>
        </w:r>
      </w:hyperlink>
    </w:p>
    <w:p>
      <w:pPr>
        <w:pStyle w:val="TOC2"/>
        <w:tabs>
          <w:tab w:val="right" w:leader="dot" w:pos="8306"/>
        </w:tabs>
      </w:pPr>
      <w:hyperlink w:anchor="_Toc11489" w:history="1">
        <w:r>
          <w:rPr>
            <w:rFonts w:ascii="仿宋" w:eastAsia="仿宋" w:hAnsi="仿宋" w:cs="仿宋" w:hint="eastAsia"/>
            <w:lang w:eastAsia="zh-CN"/>
          </w:rPr>
          <w:t>(一)、玻璃纤维仿形织物项目实施保障机制</w:t>
        </w:r>
        <w:r>
          <w:tab/>
        </w:r>
        <w:r>
          <w:fldChar w:fldCharType="begin"/>
        </w:r>
        <w:r>
          <w:instrText xml:space="preserve"> PAGEREF _Toc11489 \h </w:instrText>
        </w:r>
        <w:r>
          <w:fldChar w:fldCharType="separate"/>
        </w:r>
        <w:r>
          <w:t>71</w:t>
        </w:r>
        <w:r>
          <w:fldChar w:fldCharType="end"/>
        </w:r>
      </w:hyperlink>
    </w:p>
    <w:p>
      <w:pPr>
        <w:pStyle w:val="TOC2"/>
        <w:tabs>
          <w:tab w:val="right" w:leader="dot" w:pos="8306"/>
        </w:tabs>
      </w:pPr>
      <w:hyperlink w:anchor="_Toc4794" w:history="1">
        <w:r>
          <w:rPr>
            <w:rFonts w:ascii="仿宋" w:eastAsia="仿宋" w:hAnsi="仿宋" w:cs="仿宋" w:hint="eastAsia"/>
            <w:lang w:eastAsia="zh-CN"/>
          </w:rPr>
          <w:t>(二)、玻璃纤维仿形织物项目法律合规要求</w:t>
        </w:r>
        <w:r>
          <w:tab/>
        </w:r>
        <w:r>
          <w:fldChar w:fldCharType="begin"/>
        </w:r>
        <w:r>
          <w:instrText xml:space="preserve"> PAGEREF _Toc4794 \h </w:instrText>
        </w:r>
        <w:r>
          <w:fldChar w:fldCharType="separate"/>
        </w:r>
        <w:r>
          <w:t>75</w:t>
        </w:r>
        <w:r>
          <w:fldChar w:fldCharType="end"/>
        </w:r>
      </w:hyperlink>
    </w:p>
    <w:p>
      <w:pPr>
        <w:pStyle w:val="TOC2"/>
        <w:tabs>
          <w:tab w:val="right" w:leader="dot" w:pos="8306"/>
        </w:tabs>
      </w:pPr>
      <w:hyperlink w:anchor="_Toc17408" w:history="1">
        <w:r>
          <w:rPr>
            <w:rFonts w:ascii="仿宋" w:eastAsia="仿宋" w:hAnsi="仿宋" w:cs="仿宋" w:hint="eastAsia"/>
            <w:lang w:eastAsia="zh-CN"/>
          </w:rPr>
          <w:t>(三)、玻璃纤维仿形织物项目合同管理与法律事务</w:t>
        </w:r>
        <w:r>
          <w:tab/>
        </w:r>
        <w:r>
          <w:fldChar w:fldCharType="begin"/>
        </w:r>
        <w:r>
          <w:instrText xml:space="preserve"> PAGEREF _Toc17408 \h </w:instrText>
        </w:r>
        <w:r>
          <w:fldChar w:fldCharType="separate"/>
        </w:r>
        <w:r>
          <w:t>79</w:t>
        </w:r>
        <w:r>
          <w:fldChar w:fldCharType="end"/>
        </w:r>
      </w:hyperlink>
    </w:p>
    <w:p>
      <w:pPr>
        <w:pStyle w:val="TOC2"/>
        <w:tabs>
          <w:tab w:val="right" w:leader="dot" w:pos="8306"/>
        </w:tabs>
      </w:pPr>
      <w:hyperlink w:anchor="_Toc19695" w:history="1">
        <w:r>
          <w:rPr>
            <w:rFonts w:ascii="仿宋" w:eastAsia="仿宋" w:hAnsi="仿宋" w:cs="仿宋" w:hint="eastAsia"/>
            <w:lang w:eastAsia="zh-CN"/>
          </w:rPr>
          <w:t>(四)、玻璃纤维仿形织物项目知识产权保护策略</w:t>
        </w:r>
        <w:r>
          <w:tab/>
        </w:r>
        <w:r>
          <w:fldChar w:fldCharType="begin"/>
        </w:r>
        <w:r>
          <w:instrText xml:space="preserve"> PAGEREF _Toc19695 \h </w:instrText>
        </w:r>
        <w:r>
          <w:fldChar w:fldCharType="separate"/>
        </w:r>
        <w:r>
          <w:t>86</w:t>
        </w:r>
        <w:r>
          <w:fldChar w:fldCharType="end"/>
        </w:r>
      </w:hyperlink>
    </w:p>
    <w:p>
      <w:pPr>
        <w:pStyle w:val="TOC1"/>
        <w:tabs>
          <w:tab w:val="right" w:leader="dot" w:pos="8306"/>
        </w:tabs>
      </w:pPr>
      <w:hyperlink w:anchor="_Toc19534" w:history="1">
        <w:r>
          <w:rPr>
            <w:rFonts w:ascii="仿宋" w:eastAsia="仿宋" w:hAnsi="仿宋" w:cs="仿宋" w:hint="eastAsia"/>
            <w:lang w:eastAsia="zh-CN"/>
          </w:rPr>
          <w:t>十八、玻璃纤维仿形织物项目治理与监督</w:t>
        </w:r>
        <w:r>
          <w:tab/>
        </w:r>
        <w:r>
          <w:fldChar w:fldCharType="begin"/>
        </w:r>
        <w:r>
          <w:instrText xml:space="preserve"> PAGEREF _Toc19534 \h </w:instrText>
        </w:r>
        <w:r>
          <w:fldChar w:fldCharType="separate"/>
        </w:r>
        <w:r>
          <w:t>88</w:t>
        </w:r>
        <w:r>
          <w:fldChar w:fldCharType="end"/>
        </w:r>
      </w:hyperlink>
    </w:p>
    <w:p>
      <w:pPr>
        <w:pStyle w:val="TOC2"/>
        <w:tabs>
          <w:tab w:val="right" w:leader="dot" w:pos="8306"/>
        </w:tabs>
      </w:pPr>
      <w:hyperlink w:anchor="_Toc28253" w:history="1">
        <w:r>
          <w:rPr>
            <w:rFonts w:ascii="仿宋" w:eastAsia="仿宋" w:hAnsi="仿宋" w:cs="仿宋" w:hint="eastAsia"/>
            <w:lang w:eastAsia="zh-CN"/>
          </w:rPr>
          <w:t>(一)、玻璃纤维仿形织物项目治理结构</w:t>
        </w:r>
        <w:r>
          <w:tab/>
        </w:r>
        <w:r>
          <w:fldChar w:fldCharType="begin"/>
        </w:r>
        <w:r>
          <w:instrText xml:space="preserve"> PAGEREF _Toc28253 \h </w:instrText>
        </w:r>
        <w:r>
          <w:fldChar w:fldCharType="separate"/>
        </w:r>
        <w:r>
          <w:t>88</w:t>
        </w:r>
        <w:r>
          <w:fldChar w:fldCharType="end"/>
        </w:r>
      </w:hyperlink>
    </w:p>
    <w:p>
      <w:pPr>
        <w:pStyle w:val="TOC2"/>
        <w:tabs>
          <w:tab w:val="right" w:leader="dot" w:pos="8306"/>
        </w:tabs>
      </w:pPr>
      <w:hyperlink w:anchor="_Toc7069" w:history="1">
        <w:r>
          <w:rPr>
            <w:rFonts w:ascii="仿宋" w:eastAsia="仿宋" w:hAnsi="仿宋" w:cs="仿宋" w:hint="eastAsia"/>
            <w:lang w:eastAsia="zh-CN"/>
          </w:rPr>
          <w:t>(二)、监督与审计</w:t>
        </w:r>
        <w:r>
          <w:tab/>
        </w:r>
        <w:r>
          <w:fldChar w:fldCharType="begin"/>
        </w:r>
        <w:r>
          <w:instrText xml:space="preserve"> PAGEREF _Toc7069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8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00"/>
      <w:r>
        <w:rPr>
          <w:rFonts w:ascii="仿宋" w:eastAsia="仿宋" w:hAnsi="仿宋" w:cs="仿宋" w:hint="eastAsia"/>
          <w:sz w:val="28"/>
          <w:lang w:eastAsia="zh-CN"/>
        </w:rPr>
        <w:t>一、玻璃纤维仿形织物项目建设单位说明</w:t>
      </w:r>
      <w:bookmarkEnd w:id="2"/>
    </w:p>
    <w:p>
      <w:pPr>
        <w:pStyle w:val="Heading2"/>
        <w:rPr>
          <w:rFonts w:ascii="仿宋" w:eastAsia="仿宋" w:hAnsi="仿宋" w:cs="仿宋" w:hint="eastAsia"/>
          <w:lang w:eastAsia="zh-CN"/>
        </w:rPr>
      </w:pPr>
      <w:bookmarkStart w:id="3" w:name="_Toc4178"/>
      <w:r>
        <w:rPr>
          <w:rFonts w:ascii="仿宋" w:eastAsia="仿宋" w:hAnsi="仿宋" w:cs="仿宋" w:hint="eastAsia"/>
          <w:lang w:eastAsia="zh-CN"/>
        </w:rPr>
        <w:t>(一)、玻璃纤维仿形织物项目承办单位基本情况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834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玻璃纤维仿形织物项目承办单位的XXXX，我们着眼于实现可持续的经济效益。通过技术创新和解决方案的提供，公司预计在玻璃纤维仿形织物项目执行期间将获得可观的收入增长。这一收入来源主要包括玻璃纤维仿形织物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同时，我们注重成本控制和效率提升，以确保玻璃纤维仿形织物项目的可持续盈利。透过精细的管理和资源优化，公司期望实现玻璃纤维仿形织物项目利润最大化。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玻璃纤维仿形织物项目实施进行全面的投资评估，包括玻璃纤维仿形织物项目启动阶段的资金投入和后续运营成本。通过对玻璃纤维仿形织物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玻璃纤维仿形织物项目实施过程中具备足够的资金流动性，公司将进行详尽的现金流分析。这包括资金需求的合理预测、玻璃纤维仿形织物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3856"/>
      <w:r>
        <w:rPr>
          <w:rFonts w:ascii="仿宋" w:eastAsia="仿宋" w:hAnsi="仿宋" w:cs="仿宋" w:hint="eastAsia"/>
          <w:sz w:val="28"/>
          <w:lang w:eastAsia="zh-CN"/>
        </w:rPr>
        <w:t>二、玻璃纤维仿形织物项目绩效评估</w:t>
      </w:r>
      <w:bookmarkEnd w:id="5"/>
    </w:p>
    <w:p>
      <w:pPr>
        <w:pStyle w:val="Heading2"/>
        <w:rPr>
          <w:rFonts w:ascii="仿宋" w:eastAsia="仿宋" w:hAnsi="仿宋" w:cs="仿宋" w:hint="eastAsia"/>
          <w:lang w:eastAsia="zh-CN"/>
        </w:rPr>
      </w:pPr>
      <w:bookmarkStart w:id="6" w:name="_Toc6338"/>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玻璃纤维仿形织物项目中，我们设计了一套全面的绩效评估指标，以确保玻璃纤维仿形织物项目的可控和成功交付。这些指标跨足玻璃纤维仿形织物项目目标、成本、进度和质量等多个维度，为我们提供了全面洞察玻璃纤维仿形织物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仿形织物项目目标达成率是我们关注的首要指标。我们设定了明确的目标，并通过定期监测和评估，迅速发现并应对潜在的目标偏差。这为玻璃纤维仿形织物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成本绩效是另一个核心关注点。通过实际成本与预算成本的对比分析，我们深入了解成本差异的原因，及时调整资源分配，保持玻璃纤维仿形织物项目在经济效益方面的合理水平。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仿形织物项目进度作为关键的绩效指标之一，得到了精心的关注。我们制定了详细的玻璃纤维仿形织物项目进度计划，并设立了进度符合度指标，确保实际进度与计划进度保持一致。这使我们能够快速发现和解决潜在的进度问题，保持玻璃纤维仿形织物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玻璃纤维仿形织物项目绩效的不可或缺的一环。我们引入了一系列的质量标准和客户满意度指标，以确保玻璃纤维仿形织物项目交付的成果在质量上达到或超越预期水平。通过持续监测这些指标，我们努力提升玻璃纤维仿形织物项目整体质量水平，为玻璃纤维仿形织物项目的成功交付提供有力保障。通过这些科学且全面的绩效评估，我们能够更好地引导玻璃纤维仿形织物项目的持续改进，确保玻璃纤维仿形织物项目目标的顺利达成。</w:t>
      </w:r>
    </w:p>
    <w:p>
      <w:pPr>
        <w:pStyle w:val="Heading2"/>
        <w:ind w:firstLine="560" w:firstLineChars="200"/>
        <w:rPr>
          <w:rFonts w:ascii="仿宋" w:eastAsia="仿宋" w:hAnsi="仿宋" w:cs="仿宋" w:hint="eastAsia"/>
          <w:sz w:val="28"/>
          <w:lang w:eastAsia="zh-CN"/>
        </w:rPr>
      </w:pPr>
      <w:bookmarkStart w:id="7" w:name="_Toc25694"/>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绩效评估是玻璃纤维仿形织物项目中的关键环节，为确保玻璃纤维仿形织物项目达到预期目标，我们采用了多层次、多维度的绩效评估方法。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玻璃纤维仿形织物项目的战略目标对齐，确保每个决策和行动都与玻璃纤维仿形织物项目整体目标保持一致。团队会定期召开战略对齐会议，审视当前工作与玻璃纤维仿形织物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玻璃纤维仿形织物项目进度、质量、成本和风险等方面。这些指标通过数据收集和分析，为玻璃纤维仿形织物项目管理团队提供了客观的评估依据。例如，我们通过玻璃纤维仿形织物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不仅仅停留在玻璃纤维仿形织物项目内部，还考虑了玻璃纤维仿形织物项目对外部环境的影响。我们定期进行干系人满意度调查，以了解各利益相关方对玻璃纤维仿形织物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这种多层次、多角度的绩效评估方法，使得我们能够全面了解玻璃纤维仿形织物项目的运行状态，及时做出调整，确保玻璃纤维仿形织物项目在不断变化的环境中保持稳健前行。</w:t>
      </w:r>
    </w:p>
    <w:p>
      <w:pPr>
        <w:pStyle w:val="Heading2"/>
        <w:ind w:firstLine="560" w:firstLineChars="200"/>
        <w:rPr>
          <w:rFonts w:ascii="仿宋" w:eastAsia="仿宋" w:hAnsi="仿宋" w:cs="仿宋" w:hint="eastAsia"/>
          <w:sz w:val="28"/>
          <w:lang w:eastAsia="zh-CN"/>
        </w:rPr>
      </w:pPr>
      <w:bookmarkStart w:id="8" w:name="_Toc3375"/>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为了确保玻璃纤维仿形织物项目的有效管理和不断优化，我们采用了精心设计的绩效评估周期。这个周期旨在实现灵活、实时和全面的评估，以适应玻璃纤维仿形织物项目执行中的各种挑战。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玻璃纤维仿形织物项目的不同需求，分为短期、中期和长期。短期评估关注每个迭代或工作周期，以及时发现和解决当前任务中的问题。中期评估涵盖几个迭代，深入了解整体玻璃纤维仿形织物项目的趋势和性能。长期评估则着眼于整个玻璃纤维仿形织物项目阶段，确保玻璃纤维仿形织物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玻璃纤维仿形织物项目管理工具和协作平台，团队成员能够随时更新和分享玻璃纤维仿形织物项目数据。这种实时性的反馈机制使我们能够及时察觉潜在问题，快速调整，保持玻璃纤维仿形织物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玻璃纤维仿形织物项目的决策制定密不可分。每个周期的玻璃纤维仿形织物项目回顾会议成为集体总结经验、识别问题深层次原因并找到创新解决方案的平台。这种定期的反思与调整机制使玻璃纤维仿形织物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32063"/>
      <w:r>
        <w:rPr>
          <w:rFonts w:ascii="仿宋" w:eastAsia="仿宋" w:hAnsi="仿宋" w:cs="仿宋" w:hint="eastAsia"/>
          <w:sz w:val="28"/>
          <w:lang w:eastAsia="zh-CN"/>
        </w:rPr>
        <w:t>三、玻璃纤维仿形织物项目危机管理</w:t>
      </w:r>
      <w:bookmarkEnd w:id="9"/>
    </w:p>
    <w:p>
      <w:pPr>
        <w:pStyle w:val="Heading2"/>
        <w:rPr>
          <w:rFonts w:ascii="仿宋" w:eastAsia="仿宋" w:hAnsi="仿宋" w:cs="仿宋" w:hint="eastAsia"/>
          <w:lang w:eastAsia="zh-CN"/>
        </w:rPr>
      </w:pPr>
      <w:bookmarkStart w:id="10" w:name="_Toc1335"/>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玻璃纤维仿形织物项目危机管理中，危机预警与识别是确保玻璃纤维仿形织物项目稳健运行的核心步骤。通过建立全面的监测机制，玻璃纤维仿形织物项目团队旨在及时发现和理解潜在的风险和危机因素，以便采取及时的预防和应对措施，确保玻璃纤维仿形织物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玻璃纤维仿形织物项目团队全面分析了整个玻璃纤维仿形织物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玻璃纤维仿形织物项目团队着重于明确定义玻璃纤维仿形织物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玻璃纤维仿形织物项目进展的持续监控，团队能够及时发现潜在问题并作出迅速反应。玻璃纤维仿形织物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在这一阶段，团队的专业素养和反应速度将发挥至关重要的作用，以确保潜在危机能够在初期得到有效的处理，最大程度地减轻负面影响。通过危机预警与识别，玻璃纤维仿形织物项目得以更有序、可控地推进。</w:t>
      </w:r>
    </w:p>
    <w:p>
      <w:pPr>
        <w:pStyle w:val="Heading2"/>
        <w:ind w:firstLine="560" w:firstLineChars="200"/>
        <w:rPr>
          <w:rFonts w:ascii="仿宋" w:eastAsia="仿宋" w:hAnsi="仿宋" w:cs="仿宋" w:hint="eastAsia"/>
          <w:sz w:val="28"/>
          <w:lang w:eastAsia="zh-CN"/>
        </w:rPr>
      </w:pPr>
      <w:bookmarkStart w:id="11" w:name="_Toc24004"/>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在危机发生时，玻璃纤维仿形织物项目团队立即行动，成立了应急小组。该小组的任务是迅速制定并实施紧急应对措施，以最小化潜在损失。以下是采取的主要措施：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暂停玻璃纤维仿形织物项目进度：为遏制危机蔓延，玻璃纤维仿形织物项目暂时停止进行，以便全面评估当前状况。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资源重新分配：重新评估玻璃纤维仿形织物项目资源的分配，确保最大限度地减小损失。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实时沟通：与关键利益相关者建立实时沟通机制，向他们传递玻璃纤维仿形织物项目危机的实际状况，保障玻璃纤维仿形织物项目核心利益。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在紧急应对的同时，玻璃纤维仿形织物项目团队强调了团队协作和有效沟通的重要性。以下是团队协作的关键举措：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信息共享机制：建立了信息共享平台，确保团队成员能够及时获取玻璃纤维仿形织物项目危机的实时信息。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领导者沟通：玻璃纤维仿形织物项目领导者通过定期会议和即时沟通工具，指导团队应对危机，保持团队稳定运行。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随着危机得到初步控制，玻璃纤维仿形织物项目团队转向制定恢复计划，以确保玻璃纤维仿形织物项目能够从中迅速恢复。主要恢复计划包括：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修复受损的进度计划：重新评估玻璃纤维仿形织物项目进度，制定修复计划，确保玻璃纤维仿形织物项目尽快回归正常进程。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重新调整资源分配：优化资源分配，确保玻璃纤维仿形织物项目在有限资源下高效运转。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风险管理机制加强：对玻璃纤维仿形织物项目风险进行全面评估，制定更强化的风险管理策略，以预防未来可能的危机。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2515"/>
      <w:r>
        <w:rPr>
          <w:rFonts w:ascii="仿宋" w:eastAsia="仿宋" w:hAnsi="仿宋" w:cs="仿宋" w:hint="eastAsia"/>
          <w:sz w:val="28"/>
          <w:lang w:eastAsia="zh-CN"/>
        </w:rPr>
        <w:t>四、玻璃纤维仿形织物项目土建工程</w:t>
      </w:r>
      <w:bookmarkEnd w:id="12"/>
    </w:p>
    <w:p>
      <w:pPr>
        <w:pStyle w:val="Heading2"/>
        <w:rPr>
          <w:rFonts w:ascii="仿宋" w:eastAsia="仿宋" w:hAnsi="仿宋" w:cs="仿宋" w:hint="eastAsia"/>
          <w:lang w:eastAsia="zh-CN"/>
        </w:rPr>
      </w:pPr>
      <w:bookmarkStart w:id="13" w:name="_Toc7766"/>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在玻璃纤维仿形织物项目的建筑工程设计中，我们将秉承一系列重要的设计原则，以确保玻璃纤维仿形织物项目建筑在功能、美观、可持续性等方面达到最佳效果。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首要原则是确保建筑的功能性得到最大化的发挥。我们将充分理解玻璃纤维仿形织物项目的实际需求，合理布局各个功能区域，保证建筑在满足业务需求的同时，提供高效的工作环境。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在建筑设计中，我们将综合考虑建设和运营成本。通过精细的经济效益分析，确保设计方案在高效利用资源的同时，对玻璃纤维仿形织物项目的长期盈利能力有积极的贡献。</w:t>
      </w:r>
    </w:p>
    <w:p>
      <w:pPr>
        <w:pStyle w:val="Heading2"/>
        <w:ind w:firstLine="560" w:firstLineChars="200"/>
        <w:rPr>
          <w:rFonts w:ascii="仿宋" w:eastAsia="仿宋" w:hAnsi="仿宋" w:cs="仿宋" w:hint="eastAsia"/>
          <w:sz w:val="28"/>
          <w:lang w:eastAsia="zh-CN"/>
        </w:rPr>
      </w:pPr>
      <w:bookmarkStart w:id="14" w:name="_Toc11019"/>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纤维仿形织物项目的土建工程设计中，我们将精准设定设计年限，结合玻璃纤维仿形织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玻璃纤维仿形织物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0555"/>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玻璃纤维仿形织物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玻璃纤维仿形织物项目的设计在符合法规的同时，达到最高的安全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玻璃纤维仿形织物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3807"/>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本期工程玻璃纤维仿形织物项目预计总建筑面积XXX平方米，其中：计容建筑面积XXX平方米，计划建筑工程投资XX万元，占玻璃纤维仿形织物项目总投资的XX%。</w:t>
      </w:r>
    </w:p>
    <w:p>
      <w:pPr>
        <w:pStyle w:val="Heading1"/>
        <w:ind w:firstLine="560" w:firstLineChars="200"/>
        <w:rPr>
          <w:rFonts w:ascii="仿宋" w:eastAsia="仿宋" w:hAnsi="仿宋" w:cs="仿宋" w:hint="eastAsia"/>
          <w:sz w:val="28"/>
          <w:lang w:eastAsia="zh-CN"/>
        </w:rPr>
      </w:pPr>
      <w:bookmarkStart w:id="17" w:name="_Toc23932"/>
      <w:r>
        <w:rPr>
          <w:rFonts w:ascii="仿宋" w:eastAsia="仿宋" w:hAnsi="仿宋" w:cs="仿宋" w:hint="eastAsia"/>
          <w:sz w:val="28"/>
          <w:lang w:eastAsia="zh-CN"/>
        </w:rPr>
        <w:t>五、玻璃纤维仿形织物项目建设背景及必要性分析</w:t>
      </w:r>
      <w:bookmarkEnd w:id="17"/>
    </w:p>
    <w:p>
      <w:pPr>
        <w:pStyle w:val="Heading2"/>
        <w:rPr>
          <w:rFonts w:ascii="仿宋" w:eastAsia="仿宋" w:hAnsi="仿宋" w:cs="仿宋" w:hint="eastAsia"/>
          <w:lang w:eastAsia="zh-CN"/>
        </w:rPr>
      </w:pPr>
      <w:bookmarkStart w:id="18" w:name="_Toc5000"/>
      <w:r>
        <w:rPr>
          <w:rFonts w:ascii="仿宋" w:eastAsia="仿宋" w:hAnsi="仿宋" w:cs="仿宋" w:hint="eastAsia"/>
          <w:lang w:eastAsia="zh-CN"/>
        </w:rPr>
        <w:t>(一)、玻璃纤维仿形织物项目背景分析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仿形织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玻璃纤维仿形织物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玻璃纤维仿形织物项目在这个潮流中的定位。同时，我们将关注行业内涌现的新兴机遇，以便玻璃纤维仿形织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玻璃纤维仿形织物项目提供了强大的发展动力。我们将聚焦于行业内最新的技术发展趋势，包括但不限于人工智能、大数据分析、物联网等领域。通过深度的技术研究，我们将确保玻璃纤维仿形织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玻璃纤维仿形织物项目发展的源泉。我们将投入更多的精力对市场需求进行深入剖析，超越表面的需求，深入挖掘潜在的市场痛点和机遇。通过对市场需求的细致了解，玻璃纤维仿形织物项目将更有针对性地设计解决方案，满足市场的多样化需求，从而更好地促进玻璃纤维仿形织物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玻璃纤维仿形织物项目战略至关重要。我们将对竞争态势进行更为深入的分析，包括但不限于市场份额、产品特点、客户满意度等多个维度。通过深度的竞争分析，玻璃纤维仿形织物项目将能够更准确地把握市场脉搏，制定具有竞争力的玻璃纤维仿形织物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行业内的法规和政策环境对玻璃纤维仿形织物项目的发展具有直接的影响。我们将进行更为全面的法规和政策分析，了解行业发展中的潜在法律风险和合规挑战。通过充分了解和遵守相关法规，玻璃纤维仿形织物项目将确保在法律框架内合法合规运营，为玻璃纤维仿形织物项目的稳健发展提供有力支持。</w:t>
      </w:r>
    </w:p>
    <w:p>
      <w:pPr>
        <w:pStyle w:val="Heading2"/>
        <w:ind w:firstLine="560" w:firstLineChars="200"/>
        <w:rPr>
          <w:rFonts w:ascii="仿宋" w:eastAsia="仿宋" w:hAnsi="仿宋" w:cs="仿宋" w:hint="eastAsia"/>
          <w:sz w:val="28"/>
          <w:lang w:eastAsia="zh-CN"/>
        </w:rPr>
      </w:pPr>
      <w:bookmarkStart w:id="19" w:name="_Toc27197"/>
      <w:r>
        <w:rPr>
          <w:rFonts w:ascii="仿宋" w:eastAsia="仿宋" w:hAnsi="仿宋" w:cs="仿宋" w:hint="eastAsia"/>
          <w:sz w:val="28"/>
          <w:lang w:eastAsia="zh-CN"/>
        </w:rPr>
        <w:t>(二)、玻璃纤维仿形织物项目建设必要性分析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仿形织物项目建设的迫切性源于对行业发展趋势的深刻洞察。我们正处于一个行业变革的时代，科技创新、数字化转型成为企业发展的关键动力。玻璃纤维仿形织物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仿形织物项目建设不仅仅是为了跟上潮流，更是为了通过技术创新推动企业的持续发展。通过引入先进的技术和解决方案，玻璃纤维仿形织物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玻璃纤维仿形织物项目的建设成为必然选择，通过提高产品质量、拓展服务领域，从而在竞争中获得更多的机会。玻璃纤维仿形织物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https://d.book118.com/828011046054006041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玻璃纤维仿形织物项目规划设计蓝图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玻璃纤维仿形织物项目规划设计蓝图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玻璃纤维仿形织物项目规划设计蓝图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玻璃纤维仿形织物项目规划设计蓝图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玻璃纤维仿形织物项目规划设计蓝图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玻璃纤维仿形织物项目规划设计蓝图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玻璃纤维仿形织物项目规划设计蓝图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玻璃纤维仿形织物项目规划设计蓝图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玻璃纤维仿形织物项目规划设计蓝图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玻璃纤维仿形织物项目规划设计蓝图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玻璃纤维仿形织物项目规划设计蓝图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玻璃纤维仿形织物项目规划设计蓝图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玻璃纤维仿形织物项目规划设计蓝图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玻璃纤维仿形织物项目规划设计蓝图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玻璃纤维仿形织物项目规划设计蓝图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玻璃纤维仿形织物项目规划设计蓝图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玻璃纤维仿形织物项目规划设计蓝图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2E147C"/>
    <w:rsid w:val="322E14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8011046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2024-02-24T10:49:00Z</dcterms:created>
  <dcterms:modified xsi:type="dcterms:W3CDTF">2024-02-24T10:49:54Z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508CD6ACB30242DCBC34A100D7D92309_11</vt:lpwstr>
  </property>
  <property fmtid="{D5CDD505-2E9C-101B-9397-08002B2CF9AE}" pid="3" name="KSOProductBuildVer">
    <vt:lpwstr>2052-12.1.0.16388</vt:lpwstr>
  </property>
</Properties>
</file>