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1" w:history="1">
        <w:r>
          <w:rPr>
            <w:rFonts w:ascii="仿宋" w:eastAsia="仿宋" w:hAnsi="仿宋" w:cs="仿宋" w:hint="eastAsia"/>
            <w:lang w:eastAsia="zh-CN"/>
          </w:rPr>
          <w:t>序言</w:t>
        </w:r>
        <w:r>
          <w:tab/>
        </w:r>
        <w:r>
          <w:fldChar w:fldCharType="begin"/>
        </w:r>
        <w:r>
          <w:instrText xml:space="preserve"> PAGEREF _Toc27371 \h </w:instrText>
        </w:r>
        <w:r>
          <w:fldChar w:fldCharType="separate"/>
        </w:r>
        <w:r>
          <w:t>3</w:t>
        </w:r>
        <w:r>
          <w:fldChar w:fldCharType="end"/>
        </w:r>
      </w:hyperlink>
    </w:p>
    <w:p>
      <w:pPr>
        <w:pStyle w:val="TOC1"/>
        <w:tabs>
          <w:tab w:val="right" w:leader="dot" w:pos="8306"/>
        </w:tabs>
      </w:pPr>
      <w:hyperlink w:anchor="_Toc15226" w:history="1">
        <w:r>
          <w:rPr>
            <w:rFonts w:ascii="仿宋" w:eastAsia="仿宋" w:hAnsi="仿宋" w:cs="仿宋" w:hint="eastAsia"/>
            <w:lang w:eastAsia="zh-CN"/>
          </w:rPr>
          <w:t>一、保险箱项目文档管理</w:t>
        </w:r>
        <w:r>
          <w:tab/>
        </w:r>
        <w:r>
          <w:fldChar w:fldCharType="begin"/>
        </w:r>
        <w:r>
          <w:instrText xml:space="preserve"> PAGEREF _Toc15226 \h </w:instrText>
        </w:r>
        <w:r>
          <w:fldChar w:fldCharType="separate"/>
        </w:r>
        <w:r>
          <w:t>3</w:t>
        </w:r>
        <w:r>
          <w:fldChar w:fldCharType="end"/>
        </w:r>
      </w:hyperlink>
    </w:p>
    <w:p>
      <w:pPr>
        <w:pStyle w:val="TOC2"/>
        <w:tabs>
          <w:tab w:val="right" w:leader="dot" w:pos="8306"/>
        </w:tabs>
      </w:pPr>
      <w:hyperlink w:anchor="_Toc20444" w:history="1">
        <w:r>
          <w:rPr>
            <w:rFonts w:ascii="仿宋" w:eastAsia="仿宋" w:hAnsi="仿宋" w:cs="仿宋" w:hint="eastAsia"/>
            <w:lang w:eastAsia="zh-CN"/>
          </w:rPr>
          <w:t>(一)、文档编制与审查</w:t>
        </w:r>
        <w:r>
          <w:tab/>
        </w:r>
        <w:r>
          <w:fldChar w:fldCharType="begin"/>
        </w:r>
        <w:r>
          <w:instrText xml:space="preserve"> PAGEREF _Toc20444 \h </w:instrText>
        </w:r>
        <w:r>
          <w:fldChar w:fldCharType="separate"/>
        </w:r>
        <w:r>
          <w:t>3</w:t>
        </w:r>
        <w:r>
          <w:fldChar w:fldCharType="end"/>
        </w:r>
      </w:hyperlink>
    </w:p>
    <w:p>
      <w:pPr>
        <w:pStyle w:val="TOC2"/>
        <w:tabs>
          <w:tab w:val="right" w:leader="dot" w:pos="8306"/>
        </w:tabs>
      </w:pPr>
      <w:hyperlink w:anchor="_Toc19190" w:history="1">
        <w:r>
          <w:rPr>
            <w:rFonts w:ascii="仿宋" w:eastAsia="仿宋" w:hAnsi="仿宋" w:cs="仿宋" w:hint="eastAsia"/>
            <w:lang w:eastAsia="zh-CN"/>
          </w:rPr>
          <w:t>(二)、文档发布与分发</w:t>
        </w:r>
        <w:r>
          <w:tab/>
        </w:r>
        <w:r>
          <w:fldChar w:fldCharType="begin"/>
        </w:r>
        <w:r>
          <w:instrText xml:space="preserve"> PAGEREF _Toc19190 \h </w:instrText>
        </w:r>
        <w:r>
          <w:fldChar w:fldCharType="separate"/>
        </w:r>
        <w:r>
          <w:t>4</w:t>
        </w:r>
        <w:r>
          <w:fldChar w:fldCharType="end"/>
        </w:r>
      </w:hyperlink>
    </w:p>
    <w:p>
      <w:pPr>
        <w:pStyle w:val="TOC2"/>
        <w:tabs>
          <w:tab w:val="right" w:leader="dot" w:pos="8306"/>
        </w:tabs>
      </w:pPr>
      <w:hyperlink w:anchor="_Toc4504" w:history="1">
        <w:r>
          <w:rPr>
            <w:rFonts w:ascii="仿宋" w:eastAsia="仿宋" w:hAnsi="仿宋" w:cs="仿宋" w:hint="eastAsia"/>
            <w:lang w:eastAsia="zh-CN"/>
          </w:rPr>
          <w:t>(三)、文档存档与归档</w:t>
        </w:r>
        <w:r>
          <w:tab/>
        </w:r>
        <w:r>
          <w:fldChar w:fldCharType="begin"/>
        </w:r>
        <w:r>
          <w:instrText xml:space="preserve"> PAGEREF _Toc4504 \h </w:instrText>
        </w:r>
        <w:r>
          <w:fldChar w:fldCharType="separate"/>
        </w:r>
        <w:r>
          <w:t>5</w:t>
        </w:r>
        <w:r>
          <w:fldChar w:fldCharType="end"/>
        </w:r>
      </w:hyperlink>
    </w:p>
    <w:p>
      <w:pPr>
        <w:pStyle w:val="TOC1"/>
        <w:tabs>
          <w:tab w:val="right" w:leader="dot" w:pos="8306"/>
        </w:tabs>
      </w:pPr>
      <w:hyperlink w:anchor="_Toc13268" w:history="1">
        <w:r>
          <w:rPr>
            <w:rFonts w:ascii="仿宋" w:eastAsia="仿宋" w:hAnsi="仿宋" w:cs="仿宋" w:hint="eastAsia"/>
            <w:lang w:eastAsia="zh-CN"/>
          </w:rPr>
          <w:t>二、保险箱项目概论</w:t>
        </w:r>
        <w:r>
          <w:tab/>
        </w:r>
        <w:r>
          <w:fldChar w:fldCharType="begin"/>
        </w:r>
        <w:r>
          <w:instrText xml:space="preserve"> PAGEREF _Toc13268 \h </w:instrText>
        </w:r>
        <w:r>
          <w:fldChar w:fldCharType="separate"/>
        </w:r>
        <w:r>
          <w:t>6</w:t>
        </w:r>
        <w:r>
          <w:fldChar w:fldCharType="end"/>
        </w:r>
      </w:hyperlink>
    </w:p>
    <w:p>
      <w:pPr>
        <w:pStyle w:val="TOC2"/>
        <w:tabs>
          <w:tab w:val="right" w:leader="dot" w:pos="8306"/>
        </w:tabs>
      </w:pPr>
      <w:hyperlink w:anchor="_Toc20710" w:history="1">
        <w:r>
          <w:rPr>
            <w:rFonts w:ascii="仿宋" w:eastAsia="仿宋" w:hAnsi="仿宋" w:cs="仿宋" w:hint="eastAsia"/>
            <w:lang w:eastAsia="zh-CN"/>
          </w:rPr>
          <w:t>(一)、保险箱项目概况</w:t>
        </w:r>
        <w:r>
          <w:tab/>
        </w:r>
        <w:r>
          <w:fldChar w:fldCharType="begin"/>
        </w:r>
        <w:r>
          <w:instrText xml:space="preserve"> PAGEREF _Toc20710 \h </w:instrText>
        </w:r>
        <w:r>
          <w:fldChar w:fldCharType="separate"/>
        </w:r>
        <w:r>
          <w:t>6</w:t>
        </w:r>
        <w:r>
          <w:fldChar w:fldCharType="end"/>
        </w:r>
      </w:hyperlink>
    </w:p>
    <w:p>
      <w:pPr>
        <w:pStyle w:val="TOC2"/>
        <w:tabs>
          <w:tab w:val="right" w:leader="dot" w:pos="8306"/>
        </w:tabs>
      </w:pPr>
      <w:hyperlink w:anchor="_Toc31698" w:history="1">
        <w:r>
          <w:rPr>
            <w:rFonts w:ascii="仿宋" w:eastAsia="仿宋" w:hAnsi="仿宋" w:cs="仿宋" w:hint="eastAsia"/>
            <w:lang w:eastAsia="zh-CN"/>
          </w:rPr>
          <w:t>(二)、保险箱项目目标</w:t>
        </w:r>
        <w:r>
          <w:tab/>
        </w:r>
        <w:r>
          <w:fldChar w:fldCharType="begin"/>
        </w:r>
        <w:r>
          <w:instrText xml:space="preserve"> PAGEREF _Toc31698 \h </w:instrText>
        </w:r>
        <w:r>
          <w:fldChar w:fldCharType="separate"/>
        </w:r>
        <w:r>
          <w:t>8</w:t>
        </w:r>
        <w:r>
          <w:fldChar w:fldCharType="end"/>
        </w:r>
      </w:hyperlink>
    </w:p>
    <w:p>
      <w:pPr>
        <w:pStyle w:val="TOC2"/>
        <w:tabs>
          <w:tab w:val="right" w:leader="dot" w:pos="8306"/>
        </w:tabs>
      </w:pPr>
      <w:hyperlink w:anchor="_Toc3158" w:history="1">
        <w:r>
          <w:rPr>
            <w:rFonts w:ascii="仿宋" w:eastAsia="仿宋" w:hAnsi="仿宋" w:cs="仿宋" w:hint="eastAsia"/>
            <w:lang w:eastAsia="zh-CN"/>
          </w:rPr>
          <w:t>(三)、保险箱项目提出的理由</w:t>
        </w:r>
        <w:r>
          <w:tab/>
        </w:r>
        <w:r>
          <w:fldChar w:fldCharType="begin"/>
        </w:r>
        <w:r>
          <w:instrText xml:space="preserve"> PAGEREF _Toc3158 \h </w:instrText>
        </w:r>
        <w:r>
          <w:fldChar w:fldCharType="separate"/>
        </w:r>
        <w:r>
          <w:t>9</w:t>
        </w:r>
        <w:r>
          <w:fldChar w:fldCharType="end"/>
        </w:r>
      </w:hyperlink>
    </w:p>
    <w:p>
      <w:pPr>
        <w:pStyle w:val="TOC2"/>
        <w:tabs>
          <w:tab w:val="right" w:leader="dot" w:pos="8306"/>
        </w:tabs>
      </w:pPr>
      <w:hyperlink w:anchor="_Toc8157" w:history="1">
        <w:r>
          <w:rPr>
            <w:rFonts w:ascii="仿宋" w:eastAsia="仿宋" w:hAnsi="仿宋" w:cs="仿宋" w:hint="eastAsia"/>
            <w:lang w:eastAsia="zh-CN"/>
          </w:rPr>
          <w:t>(四)、保险箱项目意义</w:t>
        </w:r>
        <w:r>
          <w:tab/>
        </w:r>
        <w:r>
          <w:fldChar w:fldCharType="begin"/>
        </w:r>
        <w:r>
          <w:instrText xml:space="preserve"> PAGEREF _Toc8157 \h </w:instrText>
        </w:r>
        <w:r>
          <w:fldChar w:fldCharType="separate"/>
        </w:r>
        <w:r>
          <w:t>11</w:t>
        </w:r>
        <w:r>
          <w:fldChar w:fldCharType="end"/>
        </w:r>
      </w:hyperlink>
    </w:p>
    <w:p>
      <w:pPr>
        <w:pStyle w:val="TOC2"/>
        <w:tabs>
          <w:tab w:val="right" w:leader="dot" w:pos="8306"/>
        </w:tabs>
      </w:pPr>
      <w:hyperlink w:anchor="_Toc27454" w:history="1">
        <w:r>
          <w:rPr>
            <w:rFonts w:ascii="仿宋" w:eastAsia="仿宋" w:hAnsi="仿宋" w:cs="仿宋" w:hint="eastAsia"/>
            <w:lang w:eastAsia="zh-CN"/>
          </w:rPr>
          <w:t>(五)、保险箱项目背景</w:t>
        </w:r>
        <w:r>
          <w:tab/>
        </w:r>
        <w:r>
          <w:fldChar w:fldCharType="begin"/>
        </w:r>
        <w:r>
          <w:instrText xml:space="preserve"> PAGEREF _Toc27454 \h </w:instrText>
        </w:r>
        <w:r>
          <w:fldChar w:fldCharType="separate"/>
        </w:r>
        <w:r>
          <w:t>12</w:t>
        </w:r>
        <w:r>
          <w:fldChar w:fldCharType="end"/>
        </w:r>
      </w:hyperlink>
    </w:p>
    <w:p>
      <w:pPr>
        <w:pStyle w:val="TOC1"/>
        <w:tabs>
          <w:tab w:val="right" w:leader="dot" w:pos="8306"/>
        </w:tabs>
      </w:pPr>
      <w:hyperlink w:anchor="_Toc14252" w:history="1">
        <w:r>
          <w:rPr>
            <w:rFonts w:ascii="仿宋" w:eastAsia="仿宋" w:hAnsi="仿宋" w:cs="仿宋" w:hint="eastAsia"/>
            <w:lang w:eastAsia="zh-CN"/>
          </w:rPr>
          <w:t>三、工艺说明</w:t>
        </w:r>
        <w:r>
          <w:tab/>
        </w:r>
        <w:r>
          <w:fldChar w:fldCharType="begin"/>
        </w:r>
        <w:r>
          <w:instrText xml:space="preserve"> PAGEREF _Toc14252 \h </w:instrText>
        </w:r>
        <w:r>
          <w:fldChar w:fldCharType="separate"/>
        </w:r>
        <w:r>
          <w:t>13</w:t>
        </w:r>
        <w:r>
          <w:fldChar w:fldCharType="end"/>
        </w:r>
      </w:hyperlink>
    </w:p>
    <w:p>
      <w:pPr>
        <w:pStyle w:val="TOC2"/>
        <w:tabs>
          <w:tab w:val="right" w:leader="dot" w:pos="8306"/>
        </w:tabs>
      </w:pPr>
      <w:hyperlink w:anchor="_Toc17762" w:history="1">
        <w:r>
          <w:rPr>
            <w:rFonts w:ascii="仿宋" w:eastAsia="仿宋" w:hAnsi="仿宋" w:cs="仿宋" w:hint="eastAsia"/>
            <w:lang w:eastAsia="zh-CN"/>
          </w:rPr>
          <w:t>(一)、技术管理特点</w:t>
        </w:r>
        <w:r>
          <w:tab/>
        </w:r>
        <w:r>
          <w:fldChar w:fldCharType="begin"/>
        </w:r>
        <w:r>
          <w:instrText xml:space="preserve"> PAGEREF _Toc17762 \h </w:instrText>
        </w:r>
        <w:r>
          <w:fldChar w:fldCharType="separate"/>
        </w:r>
        <w:r>
          <w:t>13</w:t>
        </w:r>
        <w:r>
          <w:fldChar w:fldCharType="end"/>
        </w:r>
      </w:hyperlink>
    </w:p>
    <w:p>
      <w:pPr>
        <w:pStyle w:val="TOC2"/>
        <w:tabs>
          <w:tab w:val="right" w:leader="dot" w:pos="8306"/>
        </w:tabs>
      </w:pPr>
      <w:hyperlink w:anchor="_Toc1838" w:history="1">
        <w:r>
          <w:rPr>
            <w:rFonts w:ascii="仿宋" w:eastAsia="仿宋" w:hAnsi="仿宋" w:cs="仿宋" w:hint="eastAsia"/>
            <w:lang w:eastAsia="zh-CN"/>
          </w:rPr>
          <w:t>(二)、保险箱项目工艺技术设计方案</w:t>
        </w:r>
        <w:r>
          <w:tab/>
        </w:r>
        <w:r>
          <w:fldChar w:fldCharType="begin"/>
        </w:r>
        <w:r>
          <w:instrText xml:space="preserve"> PAGEREF _Toc1838 \h </w:instrText>
        </w:r>
        <w:r>
          <w:fldChar w:fldCharType="separate"/>
        </w:r>
        <w:r>
          <w:t>14</w:t>
        </w:r>
        <w:r>
          <w:fldChar w:fldCharType="end"/>
        </w:r>
      </w:hyperlink>
    </w:p>
    <w:p>
      <w:pPr>
        <w:pStyle w:val="TOC2"/>
        <w:tabs>
          <w:tab w:val="right" w:leader="dot" w:pos="8306"/>
        </w:tabs>
      </w:pPr>
      <w:hyperlink w:anchor="_Toc29997" w:history="1">
        <w:r>
          <w:rPr>
            <w:rFonts w:ascii="仿宋" w:eastAsia="仿宋" w:hAnsi="仿宋" w:cs="仿宋" w:hint="eastAsia"/>
            <w:lang w:eastAsia="zh-CN"/>
          </w:rPr>
          <w:t>(三)、设备选型方案</w:t>
        </w:r>
        <w:r>
          <w:tab/>
        </w:r>
        <w:r>
          <w:fldChar w:fldCharType="begin"/>
        </w:r>
        <w:r>
          <w:instrText xml:space="preserve"> PAGEREF _Toc29997 \h </w:instrText>
        </w:r>
        <w:r>
          <w:fldChar w:fldCharType="separate"/>
        </w:r>
        <w:r>
          <w:t>15</w:t>
        </w:r>
        <w:r>
          <w:fldChar w:fldCharType="end"/>
        </w:r>
      </w:hyperlink>
    </w:p>
    <w:p>
      <w:pPr>
        <w:pStyle w:val="TOC1"/>
        <w:tabs>
          <w:tab w:val="right" w:leader="dot" w:pos="8306"/>
        </w:tabs>
      </w:pPr>
      <w:hyperlink w:anchor="_Toc29819" w:history="1">
        <w:r>
          <w:rPr>
            <w:rFonts w:ascii="仿宋" w:eastAsia="仿宋" w:hAnsi="仿宋" w:cs="仿宋" w:hint="eastAsia"/>
            <w:lang w:eastAsia="zh-CN"/>
          </w:rPr>
          <w:t>四、保险箱项目建设单位说明</w:t>
        </w:r>
        <w:r>
          <w:tab/>
        </w:r>
        <w:r>
          <w:fldChar w:fldCharType="begin"/>
        </w:r>
        <w:r>
          <w:instrText xml:space="preserve"> PAGEREF _Toc29819 \h </w:instrText>
        </w:r>
        <w:r>
          <w:fldChar w:fldCharType="separate"/>
        </w:r>
        <w:r>
          <w:t>16</w:t>
        </w:r>
        <w:r>
          <w:fldChar w:fldCharType="end"/>
        </w:r>
      </w:hyperlink>
    </w:p>
    <w:p>
      <w:pPr>
        <w:pStyle w:val="TOC2"/>
        <w:tabs>
          <w:tab w:val="right" w:leader="dot" w:pos="8306"/>
        </w:tabs>
      </w:pPr>
      <w:hyperlink w:anchor="_Toc12388" w:history="1">
        <w:r>
          <w:rPr>
            <w:rFonts w:ascii="仿宋" w:eastAsia="仿宋" w:hAnsi="仿宋" w:cs="仿宋" w:hint="eastAsia"/>
            <w:lang w:eastAsia="zh-CN"/>
          </w:rPr>
          <w:t>(一)、保险箱项目承办单位基本情况</w:t>
        </w:r>
        <w:r>
          <w:tab/>
        </w:r>
        <w:r>
          <w:fldChar w:fldCharType="begin"/>
        </w:r>
        <w:r>
          <w:instrText xml:space="preserve"> PAGEREF _Toc12388 \h </w:instrText>
        </w:r>
        <w:r>
          <w:fldChar w:fldCharType="separate"/>
        </w:r>
        <w:r>
          <w:t>16</w:t>
        </w:r>
        <w:r>
          <w:fldChar w:fldCharType="end"/>
        </w:r>
      </w:hyperlink>
    </w:p>
    <w:p>
      <w:pPr>
        <w:pStyle w:val="TOC2"/>
        <w:tabs>
          <w:tab w:val="right" w:leader="dot" w:pos="8306"/>
        </w:tabs>
      </w:pPr>
      <w:hyperlink w:anchor="_Toc20000" w:history="1">
        <w:r>
          <w:rPr>
            <w:rFonts w:ascii="仿宋" w:eastAsia="仿宋" w:hAnsi="仿宋" w:cs="仿宋" w:hint="eastAsia"/>
            <w:lang w:eastAsia="zh-CN"/>
          </w:rPr>
          <w:t>(二)、公司经济效益分析</w:t>
        </w:r>
        <w:r>
          <w:tab/>
        </w:r>
        <w:r>
          <w:fldChar w:fldCharType="begin"/>
        </w:r>
        <w:r>
          <w:instrText xml:space="preserve"> PAGEREF _Toc20000 \h </w:instrText>
        </w:r>
        <w:r>
          <w:fldChar w:fldCharType="separate"/>
        </w:r>
        <w:r>
          <w:t>17</w:t>
        </w:r>
        <w:r>
          <w:fldChar w:fldCharType="end"/>
        </w:r>
      </w:hyperlink>
    </w:p>
    <w:p>
      <w:pPr>
        <w:pStyle w:val="TOC1"/>
        <w:tabs>
          <w:tab w:val="right" w:leader="dot" w:pos="8306"/>
        </w:tabs>
      </w:pPr>
      <w:hyperlink w:anchor="_Toc17334" w:history="1">
        <w:r>
          <w:rPr>
            <w:rFonts w:ascii="仿宋" w:eastAsia="仿宋" w:hAnsi="仿宋" w:cs="仿宋" w:hint="eastAsia"/>
            <w:lang w:eastAsia="zh-CN"/>
          </w:rPr>
          <w:t>五、市场分析、调研</w:t>
        </w:r>
        <w:r>
          <w:tab/>
        </w:r>
        <w:r>
          <w:fldChar w:fldCharType="begin"/>
        </w:r>
        <w:r>
          <w:instrText xml:space="preserve"> PAGEREF _Toc17334 \h </w:instrText>
        </w:r>
        <w:r>
          <w:fldChar w:fldCharType="separate"/>
        </w:r>
        <w:r>
          <w:t>18</w:t>
        </w:r>
        <w:r>
          <w:fldChar w:fldCharType="end"/>
        </w:r>
      </w:hyperlink>
    </w:p>
    <w:p>
      <w:pPr>
        <w:pStyle w:val="TOC2"/>
        <w:tabs>
          <w:tab w:val="right" w:leader="dot" w:pos="8306"/>
        </w:tabs>
      </w:pPr>
      <w:hyperlink w:anchor="_Toc27906" w:history="1">
        <w:r>
          <w:rPr>
            <w:rFonts w:ascii="仿宋" w:eastAsia="仿宋" w:hAnsi="仿宋" w:cs="仿宋" w:hint="eastAsia"/>
            <w:lang w:eastAsia="zh-CN"/>
          </w:rPr>
          <w:t>(一)、保险箱行业分析</w:t>
        </w:r>
        <w:r>
          <w:tab/>
        </w:r>
        <w:r>
          <w:fldChar w:fldCharType="begin"/>
        </w:r>
        <w:r>
          <w:instrText xml:space="preserve"> PAGEREF _Toc27906 \h </w:instrText>
        </w:r>
        <w:r>
          <w:fldChar w:fldCharType="separate"/>
        </w:r>
        <w:r>
          <w:t>18</w:t>
        </w:r>
        <w:r>
          <w:fldChar w:fldCharType="end"/>
        </w:r>
      </w:hyperlink>
    </w:p>
    <w:p>
      <w:pPr>
        <w:pStyle w:val="TOC2"/>
        <w:tabs>
          <w:tab w:val="right" w:leader="dot" w:pos="8306"/>
        </w:tabs>
      </w:pPr>
      <w:hyperlink w:anchor="_Toc12192" w:history="1">
        <w:r>
          <w:rPr>
            <w:rFonts w:ascii="仿宋" w:eastAsia="仿宋" w:hAnsi="仿宋" w:cs="仿宋" w:hint="eastAsia"/>
            <w:lang w:eastAsia="zh-CN"/>
          </w:rPr>
          <w:t>(二)、保险箱市场分析预测</w:t>
        </w:r>
        <w:r>
          <w:tab/>
        </w:r>
        <w:r>
          <w:fldChar w:fldCharType="begin"/>
        </w:r>
        <w:r>
          <w:instrText xml:space="preserve"> PAGEREF _Toc12192 \h </w:instrText>
        </w:r>
        <w:r>
          <w:fldChar w:fldCharType="separate"/>
        </w:r>
        <w:r>
          <w:t>19</w:t>
        </w:r>
        <w:r>
          <w:fldChar w:fldCharType="end"/>
        </w:r>
      </w:hyperlink>
    </w:p>
    <w:p>
      <w:pPr>
        <w:pStyle w:val="TOC1"/>
        <w:tabs>
          <w:tab w:val="right" w:leader="dot" w:pos="8306"/>
        </w:tabs>
      </w:pPr>
      <w:hyperlink w:anchor="_Toc22065" w:history="1">
        <w:r>
          <w:rPr>
            <w:rFonts w:ascii="仿宋" w:eastAsia="仿宋" w:hAnsi="仿宋" w:cs="仿宋" w:hint="eastAsia"/>
            <w:lang w:eastAsia="zh-CN"/>
          </w:rPr>
          <w:t>六、保险箱项目危机管理</w:t>
        </w:r>
        <w:r>
          <w:tab/>
        </w:r>
        <w:r>
          <w:fldChar w:fldCharType="begin"/>
        </w:r>
        <w:r>
          <w:instrText xml:space="preserve"> PAGEREF _Toc22065 \h </w:instrText>
        </w:r>
        <w:r>
          <w:fldChar w:fldCharType="separate"/>
        </w:r>
        <w:r>
          <w:t>19</w:t>
        </w:r>
        <w:r>
          <w:fldChar w:fldCharType="end"/>
        </w:r>
      </w:hyperlink>
    </w:p>
    <w:p>
      <w:pPr>
        <w:pStyle w:val="TOC2"/>
        <w:tabs>
          <w:tab w:val="right" w:leader="dot" w:pos="8306"/>
        </w:tabs>
      </w:pPr>
      <w:hyperlink w:anchor="_Toc22895" w:history="1">
        <w:r>
          <w:rPr>
            <w:rFonts w:ascii="仿宋" w:eastAsia="仿宋" w:hAnsi="仿宋" w:cs="仿宋" w:hint="eastAsia"/>
            <w:lang w:eastAsia="zh-CN"/>
          </w:rPr>
          <w:t>(一)、危机预警与识别</w:t>
        </w:r>
        <w:r>
          <w:tab/>
        </w:r>
        <w:r>
          <w:fldChar w:fldCharType="begin"/>
        </w:r>
        <w:r>
          <w:instrText xml:space="preserve"> PAGEREF _Toc22895 \h </w:instrText>
        </w:r>
        <w:r>
          <w:fldChar w:fldCharType="separate"/>
        </w:r>
        <w:r>
          <w:t>19</w:t>
        </w:r>
        <w:r>
          <w:fldChar w:fldCharType="end"/>
        </w:r>
      </w:hyperlink>
    </w:p>
    <w:p>
      <w:pPr>
        <w:pStyle w:val="TOC2"/>
        <w:tabs>
          <w:tab w:val="right" w:leader="dot" w:pos="8306"/>
        </w:tabs>
      </w:pPr>
      <w:hyperlink w:anchor="_Toc25685" w:history="1">
        <w:r>
          <w:rPr>
            <w:rFonts w:ascii="仿宋" w:eastAsia="仿宋" w:hAnsi="仿宋" w:cs="仿宋" w:hint="eastAsia"/>
            <w:lang w:eastAsia="zh-CN"/>
          </w:rPr>
          <w:t>(二)、危机应对与恢复</w:t>
        </w:r>
        <w:r>
          <w:tab/>
        </w:r>
        <w:r>
          <w:fldChar w:fldCharType="begin"/>
        </w:r>
        <w:r>
          <w:instrText xml:space="preserve"> PAGEREF _Toc25685 \h </w:instrText>
        </w:r>
        <w:r>
          <w:fldChar w:fldCharType="separate"/>
        </w:r>
        <w:r>
          <w:t>20</w:t>
        </w:r>
        <w:r>
          <w:fldChar w:fldCharType="end"/>
        </w:r>
      </w:hyperlink>
    </w:p>
    <w:p>
      <w:pPr>
        <w:pStyle w:val="TOC1"/>
        <w:tabs>
          <w:tab w:val="right" w:leader="dot" w:pos="8306"/>
        </w:tabs>
      </w:pPr>
      <w:hyperlink w:anchor="_Toc22896" w:history="1">
        <w:r>
          <w:rPr>
            <w:rFonts w:ascii="仿宋" w:eastAsia="仿宋" w:hAnsi="仿宋" w:cs="仿宋" w:hint="eastAsia"/>
            <w:lang w:eastAsia="zh-CN"/>
          </w:rPr>
          <w:t>七、保险箱项目创新与研发</w:t>
        </w:r>
        <w:r>
          <w:tab/>
        </w:r>
        <w:r>
          <w:fldChar w:fldCharType="begin"/>
        </w:r>
        <w:r>
          <w:instrText xml:space="preserve"> PAGEREF _Toc22896 \h </w:instrText>
        </w:r>
        <w:r>
          <w:fldChar w:fldCharType="separate"/>
        </w:r>
        <w:r>
          <w:t>22</w:t>
        </w:r>
        <w:r>
          <w:fldChar w:fldCharType="end"/>
        </w:r>
      </w:hyperlink>
    </w:p>
    <w:p>
      <w:pPr>
        <w:pStyle w:val="TOC2"/>
        <w:tabs>
          <w:tab w:val="right" w:leader="dot" w:pos="8306"/>
        </w:tabs>
      </w:pPr>
      <w:hyperlink w:anchor="_Toc32169" w:history="1">
        <w:r>
          <w:rPr>
            <w:rFonts w:ascii="仿宋" w:eastAsia="仿宋" w:hAnsi="仿宋" w:cs="仿宋" w:hint="eastAsia"/>
            <w:lang w:eastAsia="zh-CN"/>
          </w:rPr>
          <w:t>(一)、创新策略与方向</w:t>
        </w:r>
        <w:r>
          <w:tab/>
        </w:r>
        <w:r>
          <w:fldChar w:fldCharType="begin"/>
        </w:r>
        <w:r>
          <w:instrText xml:space="preserve"> PAGEREF _Toc32169 \h </w:instrText>
        </w:r>
        <w:r>
          <w:fldChar w:fldCharType="separate"/>
        </w:r>
        <w:r>
          <w:t>22</w:t>
        </w:r>
        <w:r>
          <w:fldChar w:fldCharType="end"/>
        </w:r>
      </w:hyperlink>
    </w:p>
    <w:p>
      <w:pPr>
        <w:pStyle w:val="TOC2"/>
        <w:tabs>
          <w:tab w:val="right" w:leader="dot" w:pos="8306"/>
        </w:tabs>
      </w:pPr>
      <w:hyperlink w:anchor="_Toc30608" w:history="1">
        <w:r>
          <w:rPr>
            <w:rFonts w:ascii="仿宋" w:eastAsia="仿宋" w:hAnsi="仿宋" w:cs="仿宋" w:hint="eastAsia"/>
            <w:lang w:eastAsia="zh-CN"/>
          </w:rPr>
          <w:t>(二)、研发规划与投入</w:t>
        </w:r>
        <w:r>
          <w:tab/>
        </w:r>
        <w:r>
          <w:fldChar w:fldCharType="begin"/>
        </w:r>
        <w:r>
          <w:instrText xml:space="preserve"> PAGEREF _Toc30608 \h </w:instrText>
        </w:r>
        <w:r>
          <w:fldChar w:fldCharType="separate"/>
        </w:r>
        <w:r>
          <w:t>23</w:t>
        </w:r>
        <w:r>
          <w:fldChar w:fldCharType="end"/>
        </w:r>
      </w:hyperlink>
    </w:p>
    <w:p>
      <w:pPr>
        <w:pStyle w:val="TOC1"/>
        <w:tabs>
          <w:tab w:val="right" w:leader="dot" w:pos="8306"/>
        </w:tabs>
      </w:pPr>
      <w:hyperlink w:anchor="_Toc17049" w:history="1">
        <w:r>
          <w:rPr>
            <w:rFonts w:ascii="仿宋" w:eastAsia="仿宋" w:hAnsi="仿宋" w:cs="仿宋" w:hint="eastAsia"/>
            <w:lang w:eastAsia="zh-CN"/>
          </w:rPr>
          <w:t>八、保险箱项目投资规划</w:t>
        </w:r>
        <w:r>
          <w:tab/>
        </w:r>
        <w:r>
          <w:fldChar w:fldCharType="begin"/>
        </w:r>
        <w:r>
          <w:instrText xml:space="preserve"> PAGEREF _Toc17049 \h </w:instrText>
        </w:r>
        <w:r>
          <w:fldChar w:fldCharType="separate"/>
        </w:r>
        <w:r>
          <w:t>25</w:t>
        </w:r>
        <w:r>
          <w:fldChar w:fldCharType="end"/>
        </w:r>
      </w:hyperlink>
    </w:p>
    <w:p>
      <w:pPr>
        <w:pStyle w:val="TOC2"/>
        <w:tabs>
          <w:tab w:val="right" w:leader="dot" w:pos="8306"/>
        </w:tabs>
      </w:pPr>
      <w:hyperlink w:anchor="_Toc12786" w:history="1">
        <w:r>
          <w:rPr>
            <w:rFonts w:ascii="仿宋" w:eastAsia="仿宋" w:hAnsi="仿宋" w:cs="仿宋" w:hint="eastAsia"/>
            <w:lang w:eastAsia="zh-CN"/>
          </w:rPr>
          <w:t>(一)、保险箱项目总投资估算</w:t>
        </w:r>
        <w:r>
          <w:tab/>
        </w:r>
        <w:r>
          <w:fldChar w:fldCharType="begin"/>
        </w:r>
        <w:r>
          <w:instrText xml:space="preserve"> PAGEREF _Toc12786 \h </w:instrText>
        </w:r>
        <w:r>
          <w:fldChar w:fldCharType="separate"/>
        </w:r>
        <w:r>
          <w:t>25</w:t>
        </w:r>
        <w:r>
          <w:fldChar w:fldCharType="end"/>
        </w:r>
      </w:hyperlink>
    </w:p>
    <w:p>
      <w:pPr>
        <w:pStyle w:val="TOC2"/>
        <w:tabs>
          <w:tab w:val="right" w:leader="dot" w:pos="8306"/>
        </w:tabs>
      </w:pPr>
      <w:hyperlink w:anchor="_Toc17021" w:history="1">
        <w:r>
          <w:rPr>
            <w:rFonts w:ascii="仿宋" w:eastAsia="仿宋" w:hAnsi="仿宋" w:cs="仿宋" w:hint="eastAsia"/>
            <w:lang w:eastAsia="zh-CN"/>
          </w:rPr>
          <w:t>(二)、资金筹措</w:t>
        </w:r>
        <w:r>
          <w:tab/>
        </w:r>
        <w:r>
          <w:fldChar w:fldCharType="begin"/>
        </w:r>
        <w:r>
          <w:instrText xml:space="preserve"> PAGEREF _Toc17021 \h </w:instrText>
        </w:r>
        <w:r>
          <w:fldChar w:fldCharType="separate"/>
        </w:r>
        <w:r>
          <w:t>26</w:t>
        </w:r>
        <w:r>
          <w:fldChar w:fldCharType="end"/>
        </w:r>
      </w:hyperlink>
    </w:p>
    <w:p>
      <w:pPr>
        <w:pStyle w:val="TOC1"/>
        <w:tabs>
          <w:tab w:val="right" w:leader="dot" w:pos="8306"/>
        </w:tabs>
      </w:pPr>
      <w:hyperlink w:anchor="_Toc17738" w:history="1">
        <w:r>
          <w:rPr>
            <w:rFonts w:ascii="仿宋" w:eastAsia="仿宋" w:hAnsi="仿宋" w:cs="仿宋" w:hint="eastAsia"/>
            <w:lang w:eastAsia="zh-CN"/>
          </w:rPr>
          <w:t>九、保险箱项目人力资源管理</w:t>
        </w:r>
        <w:r>
          <w:tab/>
        </w:r>
        <w:r>
          <w:fldChar w:fldCharType="begin"/>
        </w:r>
        <w:r>
          <w:instrText xml:space="preserve"> PAGEREF _Toc17738 \h </w:instrText>
        </w:r>
        <w:r>
          <w:fldChar w:fldCharType="separate"/>
        </w:r>
        <w:r>
          <w:t>27</w:t>
        </w:r>
        <w:r>
          <w:fldChar w:fldCharType="end"/>
        </w:r>
      </w:hyperlink>
    </w:p>
    <w:p>
      <w:pPr>
        <w:pStyle w:val="TOC2"/>
        <w:tabs>
          <w:tab w:val="right" w:leader="dot" w:pos="8306"/>
        </w:tabs>
      </w:pPr>
      <w:hyperlink w:anchor="_Toc28427" w:history="1">
        <w:r>
          <w:rPr>
            <w:rFonts w:ascii="仿宋" w:eastAsia="仿宋" w:hAnsi="仿宋" w:cs="仿宋" w:hint="eastAsia"/>
            <w:lang w:eastAsia="zh-CN"/>
          </w:rPr>
          <w:t>(一)、建立健全的预算管理制度</w:t>
        </w:r>
        <w:r>
          <w:tab/>
        </w:r>
        <w:r>
          <w:fldChar w:fldCharType="begin"/>
        </w:r>
        <w:r>
          <w:instrText xml:space="preserve"> PAGEREF _Toc28427 \h </w:instrText>
        </w:r>
        <w:r>
          <w:fldChar w:fldCharType="separate"/>
        </w:r>
        <w:r>
          <w:t>27</w:t>
        </w:r>
        <w:r>
          <w:fldChar w:fldCharType="end"/>
        </w:r>
      </w:hyperlink>
    </w:p>
    <w:p>
      <w:pPr>
        <w:pStyle w:val="TOC2"/>
        <w:tabs>
          <w:tab w:val="right" w:leader="dot" w:pos="8306"/>
        </w:tabs>
      </w:pPr>
      <w:hyperlink w:anchor="_Toc11518" w:history="1">
        <w:r>
          <w:rPr>
            <w:rFonts w:ascii="仿宋" w:eastAsia="仿宋" w:hAnsi="仿宋" w:cs="仿宋" w:hint="eastAsia"/>
            <w:lang w:eastAsia="zh-CN"/>
          </w:rPr>
          <w:t>(二)、加强资金流动监控</w:t>
        </w:r>
        <w:r>
          <w:tab/>
        </w:r>
        <w:r>
          <w:fldChar w:fldCharType="begin"/>
        </w:r>
        <w:r>
          <w:instrText xml:space="preserve"> PAGEREF _Toc11518 \h </w:instrText>
        </w:r>
        <w:r>
          <w:fldChar w:fldCharType="separate"/>
        </w:r>
        <w:r>
          <w:t>28</w:t>
        </w:r>
        <w:r>
          <w:fldChar w:fldCharType="end"/>
        </w:r>
      </w:hyperlink>
    </w:p>
    <w:p>
      <w:pPr>
        <w:pStyle w:val="TOC2"/>
        <w:tabs>
          <w:tab w:val="right" w:leader="dot" w:pos="8306"/>
        </w:tabs>
      </w:pPr>
      <w:hyperlink w:anchor="_Toc3187" w:history="1">
        <w:r>
          <w:rPr>
            <w:rFonts w:ascii="仿宋" w:eastAsia="仿宋" w:hAnsi="仿宋" w:cs="仿宋" w:hint="eastAsia"/>
            <w:lang w:eastAsia="zh-CN"/>
          </w:rPr>
          <w:t>(三)、制定完善的风险控制机制</w:t>
        </w:r>
        <w:r>
          <w:tab/>
        </w:r>
        <w:r>
          <w:fldChar w:fldCharType="begin"/>
        </w:r>
        <w:r>
          <w:instrText xml:space="preserve"> PAGEREF _Toc3187 \h </w:instrText>
        </w:r>
        <w:r>
          <w:fldChar w:fldCharType="separate"/>
        </w:r>
        <w:r>
          <w:t>29</w:t>
        </w:r>
        <w:r>
          <w:fldChar w:fldCharType="end"/>
        </w:r>
      </w:hyperlink>
    </w:p>
    <w:p>
      <w:pPr>
        <w:pStyle w:val="TOC2"/>
        <w:tabs>
          <w:tab w:val="right" w:leader="dot" w:pos="8306"/>
        </w:tabs>
      </w:pPr>
      <w:hyperlink w:anchor="_Toc346" w:history="1">
        <w:r>
          <w:rPr>
            <w:rFonts w:ascii="仿宋" w:eastAsia="仿宋" w:hAnsi="仿宋" w:cs="仿宋" w:hint="eastAsia"/>
            <w:lang w:eastAsia="zh-CN"/>
          </w:rPr>
          <w:t>(四)、优化成本管理</w:t>
        </w:r>
        <w:r>
          <w:tab/>
        </w:r>
        <w:r>
          <w:fldChar w:fldCharType="begin"/>
        </w:r>
        <w:r>
          <w:instrText xml:space="preserve"> PAGEREF _Toc346 \h </w:instrText>
        </w:r>
        <w:r>
          <w:fldChar w:fldCharType="separate"/>
        </w:r>
        <w:r>
          <w:t>31</w:t>
        </w:r>
        <w:r>
          <w:fldChar w:fldCharType="end"/>
        </w:r>
      </w:hyperlink>
    </w:p>
    <w:p>
      <w:pPr>
        <w:pStyle w:val="TOC1"/>
        <w:tabs>
          <w:tab w:val="right" w:leader="dot" w:pos="8306"/>
        </w:tabs>
      </w:pPr>
      <w:hyperlink w:anchor="_Toc2884" w:history="1">
        <w:r>
          <w:rPr>
            <w:rFonts w:ascii="仿宋" w:eastAsia="仿宋" w:hAnsi="仿宋" w:cs="仿宋" w:hint="eastAsia"/>
            <w:lang w:eastAsia="zh-CN"/>
          </w:rPr>
          <w:t>十、保险箱项目社会影响</w:t>
        </w:r>
        <w:r>
          <w:tab/>
        </w:r>
        <w:r>
          <w:fldChar w:fldCharType="begin"/>
        </w:r>
        <w:r>
          <w:instrText xml:space="preserve"> PAGEREF _Toc2884 \h </w:instrText>
        </w:r>
        <w:r>
          <w:fldChar w:fldCharType="separate"/>
        </w:r>
        <w:r>
          <w:t>32</w:t>
        </w:r>
        <w:r>
          <w:fldChar w:fldCharType="end"/>
        </w:r>
      </w:hyperlink>
    </w:p>
    <w:p>
      <w:pPr>
        <w:pStyle w:val="TOC2"/>
        <w:tabs>
          <w:tab w:val="right" w:leader="dot" w:pos="8306"/>
        </w:tabs>
      </w:pPr>
      <w:hyperlink w:anchor="_Toc3163" w:history="1">
        <w:r>
          <w:rPr>
            <w:rFonts w:ascii="仿宋" w:eastAsia="仿宋" w:hAnsi="仿宋" w:cs="仿宋" w:hint="eastAsia"/>
            <w:lang w:eastAsia="zh-CN"/>
          </w:rPr>
          <w:t>(一)、社会责任与义务</w:t>
        </w:r>
        <w:r>
          <w:tab/>
        </w:r>
        <w:r>
          <w:fldChar w:fldCharType="begin"/>
        </w:r>
        <w:r>
          <w:instrText xml:space="preserve"> PAGEREF _Toc3163 \h </w:instrText>
        </w:r>
        <w:r>
          <w:fldChar w:fldCharType="separate"/>
        </w:r>
        <w:r>
          <w:t>32</w:t>
        </w:r>
        <w:r>
          <w:fldChar w:fldCharType="end"/>
        </w:r>
      </w:hyperlink>
    </w:p>
    <w:p>
      <w:pPr>
        <w:pStyle w:val="TOC2"/>
        <w:tabs>
          <w:tab w:val="right" w:leader="dot" w:pos="8306"/>
        </w:tabs>
      </w:pPr>
      <w:hyperlink w:anchor="_Toc25223" w:history="1">
        <w:r>
          <w:rPr>
            <w:rFonts w:ascii="仿宋" w:eastAsia="仿宋" w:hAnsi="仿宋" w:cs="仿宋" w:hint="eastAsia"/>
            <w:lang w:eastAsia="zh-CN"/>
          </w:rPr>
          <w:t>(二)、社会参与与沟通</w:t>
        </w:r>
        <w:r>
          <w:tab/>
        </w:r>
        <w:r>
          <w:fldChar w:fldCharType="begin"/>
        </w:r>
        <w:r>
          <w:instrText xml:space="preserve"> PAGEREF _Toc25223 \h </w:instrText>
        </w:r>
        <w:r>
          <w:fldChar w:fldCharType="separate"/>
        </w:r>
        <w:r>
          <w:t>33</w:t>
        </w:r>
        <w:r>
          <w:fldChar w:fldCharType="end"/>
        </w:r>
      </w:hyperlink>
    </w:p>
    <w:p>
      <w:pPr>
        <w:pStyle w:val="TOC1"/>
        <w:tabs>
          <w:tab w:val="right" w:leader="dot" w:pos="8306"/>
        </w:tabs>
      </w:pPr>
      <w:hyperlink w:anchor="_Toc29149" w:history="1">
        <w:r>
          <w:rPr>
            <w:rFonts w:ascii="仿宋" w:eastAsia="仿宋" w:hAnsi="仿宋" w:cs="仿宋" w:hint="eastAsia"/>
            <w:lang w:eastAsia="zh-CN"/>
          </w:rPr>
          <w:t>十一、保险箱项目环境影响分析</w:t>
        </w:r>
        <w:r>
          <w:tab/>
        </w:r>
        <w:r>
          <w:fldChar w:fldCharType="begin"/>
        </w:r>
        <w:r>
          <w:instrText xml:space="preserve"> PAGEREF _Toc29149 \h </w:instrText>
        </w:r>
        <w:r>
          <w:fldChar w:fldCharType="separate"/>
        </w:r>
        <w:r>
          <w:t>34</w:t>
        </w:r>
        <w:r>
          <w:fldChar w:fldCharType="end"/>
        </w:r>
      </w:hyperlink>
    </w:p>
    <w:p>
      <w:pPr>
        <w:pStyle w:val="TOC2"/>
        <w:tabs>
          <w:tab w:val="right" w:leader="dot" w:pos="8306"/>
        </w:tabs>
      </w:pPr>
      <w:hyperlink w:anchor="_Toc29627" w:history="1">
        <w:r>
          <w:rPr>
            <w:rFonts w:ascii="仿宋" w:eastAsia="仿宋" w:hAnsi="仿宋" w:cs="仿宋" w:hint="eastAsia"/>
            <w:lang w:eastAsia="zh-CN"/>
          </w:rPr>
          <w:t>(一)、建设区域环境质量现状</w:t>
        </w:r>
        <w:r>
          <w:tab/>
        </w:r>
        <w:r>
          <w:fldChar w:fldCharType="begin"/>
        </w:r>
        <w:r>
          <w:instrText xml:space="preserve"> PAGEREF _Toc29627 \h </w:instrText>
        </w:r>
        <w:r>
          <w:fldChar w:fldCharType="separate"/>
        </w:r>
        <w:r>
          <w:t>34</w:t>
        </w:r>
        <w:r>
          <w:fldChar w:fldCharType="end"/>
        </w:r>
      </w:hyperlink>
    </w:p>
    <w:p>
      <w:pPr>
        <w:pStyle w:val="TOC2"/>
        <w:tabs>
          <w:tab w:val="right" w:leader="dot" w:pos="8306"/>
        </w:tabs>
      </w:pPr>
      <w:hyperlink w:anchor="_Toc28210" w:history="1">
        <w:r>
          <w:rPr>
            <w:rFonts w:ascii="仿宋" w:eastAsia="仿宋" w:hAnsi="仿宋" w:cs="仿宋" w:hint="eastAsia"/>
            <w:lang w:eastAsia="zh-CN"/>
          </w:rPr>
          <w:t>(二)、建设期环境保护</w:t>
        </w:r>
        <w:r>
          <w:tab/>
        </w:r>
        <w:r>
          <w:fldChar w:fldCharType="begin"/>
        </w:r>
        <w:r>
          <w:instrText xml:space="preserve"> PAGEREF _Toc28210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81" w:history="1">
        <w:r>
          <w:rPr>
            <w:rFonts w:ascii="仿宋" w:eastAsia="仿宋" w:hAnsi="仿宋" w:cs="仿宋" w:hint="eastAsia"/>
            <w:lang w:eastAsia="zh-CN"/>
          </w:rPr>
          <w:t>(三)、运营期环境保护</w:t>
        </w:r>
        <w:r>
          <w:tab/>
        </w:r>
        <w:r>
          <w:fldChar w:fldCharType="begin"/>
        </w:r>
        <w:r>
          <w:instrText xml:space="preserve"> PAGEREF _Toc3981 \h </w:instrText>
        </w:r>
        <w:r>
          <w:fldChar w:fldCharType="separate"/>
        </w:r>
        <w:r>
          <w:t>37</w:t>
        </w:r>
        <w:r>
          <w:fldChar w:fldCharType="end"/>
        </w:r>
      </w:hyperlink>
    </w:p>
    <w:p>
      <w:pPr>
        <w:pStyle w:val="TOC2"/>
        <w:tabs>
          <w:tab w:val="right" w:leader="dot" w:pos="8306"/>
        </w:tabs>
      </w:pPr>
      <w:hyperlink w:anchor="_Toc1638" w:history="1">
        <w:r>
          <w:rPr>
            <w:rFonts w:ascii="仿宋" w:eastAsia="仿宋" w:hAnsi="仿宋" w:cs="仿宋" w:hint="eastAsia"/>
            <w:lang w:eastAsia="zh-CN"/>
          </w:rPr>
          <w:t>(四)、保险箱项目建设对区域经济的影响</w:t>
        </w:r>
        <w:r>
          <w:tab/>
        </w:r>
        <w:r>
          <w:fldChar w:fldCharType="begin"/>
        </w:r>
        <w:r>
          <w:instrText xml:space="preserve"> PAGEREF _Toc1638 \h </w:instrText>
        </w:r>
        <w:r>
          <w:fldChar w:fldCharType="separate"/>
        </w:r>
        <w:r>
          <w:t>38</w:t>
        </w:r>
        <w:r>
          <w:fldChar w:fldCharType="end"/>
        </w:r>
      </w:hyperlink>
    </w:p>
    <w:p>
      <w:pPr>
        <w:pStyle w:val="TOC2"/>
        <w:tabs>
          <w:tab w:val="right" w:leader="dot" w:pos="8306"/>
        </w:tabs>
      </w:pPr>
      <w:hyperlink w:anchor="_Toc10635" w:history="1">
        <w:r>
          <w:rPr>
            <w:rFonts w:ascii="仿宋" w:eastAsia="仿宋" w:hAnsi="仿宋" w:cs="仿宋" w:hint="eastAsia"/>
            <w:lang w:eastAsia="zh-CN"/>
          </w:rPr>
          <w:t>(五)、废弃物处理</w:t>
        </w:r>
        <w:r>
          <w:tab/>
        </w:r>
        <w:r>
          <w:fldChar w:fldCharType="begin"/>
        </w:r>
        <w:r>
          <w:instrText xml:space="preserve"> PAGEREF _Toc10635 \h </w:instrText>
        </w:r>
        <w:r>
          <w:fldChar w:fldCharType="separate"/>
        </w:r>
        <w:r>
          <w:t>40</w:t>
        </w:r>
        <w:r>
          <w:fldChar w:fldCharType="end"/>
        </w:r>
      </w:hyperlink>
    </w:p>
    <w:p>
      <w:pPr>
        <w:pStyle w:val="TOC2"/>
        <w:tabs>
          <w:tab w:val="right" w:leader="dot" w:pos="8306"/>
        </w:tabs>
      </w:pPr>
      <w:hyperlink w:anchor="_Toc8130" w:history="1">
        <w:r>
          <w:rPr>
            <w:rFonts w:ascii="仿宋" w:eastAsia="仿宋" w:hAnsi="仿宋" w:cs="仿宋" w:hint="eastAsia"/>
            <w:lang w:eastAsia="zh-CN"/>
          </w:rPr>
          <w:t>(六)、特殊环境影响分析</w:t>
        </w:r>
        <w:r>
          <w:tab/>
        </w:r>
        <w:r>
          <w:fldChar w:fldCharType="begin"/>
        </w:r>
        <w:r>
          <w:instrText xml:space="preserve"> PAGEREF _Toc8130 \h </w:instrText>
        </w:r>
        <w:r>
          <w:fldChar w:fldCharType="separate"/>
        </w:r>
        <w:r>
          <w:t>41</w:t>
        </w:r>
        <w:r>
          <w:fldChar w:fldCharType="end"/>
        </w:r>
      </w:hyperlink>
    </w:p>
    <w:p>
      <w:pPr>
        <w:pStyle w:val="TOC2"/>
        <w:tabs>
          <w:tab w:val="right" w:leader="dot" w:pos="8306"/>
        </w:tabs>
      </w:pPr>
      <w:hyperlink w:anchor="_Toc31257" w:history="1">
        <w:r>
          <w:rPr>
            <w:rFonts w:ascii="仿宋" w:eastAsia="仿宋" w:hAnsi="仿宋" w:cs="仿宋" w:hint="eastAsia"/>
            <w:lang w:eastAsia="zh-CN"/>
          </w:rPr>
          <w:t>(七)、清洁生产</w:t>
        </w:r>
        <w:r>
          <w:tab/>
        </w:r>
        <w:r>
          <w:fldChar w:fldCharType="begin"/>
        </w:r>
        <w:r>
          <w:instrText xml:space="preserve"> PAGEREF _Toc31257 \h </w:instrText>
        </w:r>
        <w:r>
          <w:fldChar w:fldCharType="separate"/>
        </w:r>
        <w:r>
          <w:t>42</w:t>
        </w:r>
        <w:r>
          <w:fldChar w:fldCharType="end"/>
        </w:r>
      </w:hyperlink>
    </w:p>
    <w:p>
      <w:pPr>
        <w:pStyle w:val="TOC2"/>
        <w:tabs>
          <w:tab w:val="right" w:leader="dot" w:pos="8306"/>
        </w:tabs>
      </w:pPr>
      <w:hyperlink w:anchor="_Toc24654" w:history="1">
        <w:r>
          <w:rPr>
            <w:rFonts w:ascii="仿宋" w:eastAsia="仿宋" w:hAnsi="仿宋" w:cs="仿宋" w:hint="eastAsia"/>
            <w:lang w:eastAsia="zh-CN"/>
          </w:rPr>
          <w:t>(八)、环境保护综合评价</w:t>
        </w:r>
        <w:r>
          <w:tab/>
        </w:r>
        <w:r>
          <w:fldChar w:fldCharType="begin"/>
        </w:r>
        <w:r>
          <w:instrText xml:space="preserve"> PAGEREF _Toc24654 \h </w:instrText>
        </w:r>
        <w:r>
          <w:fldChar w:fldCharType="separate"/>
        </w:r>
        <w:r>
          <w:t>43</w:t>
        </w:r>
        <w:r>
          <w:fldChar w:fldCharType="end"/>
        </w:r>
      </w:hyperlink>
    </w:p>
    <w:p>
      <w:pPr>
        <w:pStyle w:val="TOC1"/>
        <w:tabs>
          <w:tab w:val="right" w:leader="dot" w:pos="8306"/>
        </w:tabs>
      </w:pPr>
      <w:hyperlink w:anchor="_Toc2422" w:history="1">
        <w:r>
          <w:rPr>
            <w:rFonts w:ascii="仿宋" w:eastAsia="仿宋" w:hAnsi="仿宋" w:cs="仿宋" w:hint="eastAsia"/>
            <w:lang w:eastAsia="zh-CN"/>
          </w:rPr>
          <w:t>十二、保险箱项目财务管理</w:t>
        </w:r>
        <w:r>
          <w:tab/>
        </w:r>
        <w:r>
          <w:fldChar w:fldCharType="begin"/>
        </w:r>
        <w:r>
          <w:instrText xml:space="preserve"> PAGEREF _Toc2422 \h </w:instrText>
        </w:r>
        <w:r>
          <w:fldChar w:fldCharType="separate"/>
        </w:r>
        <w:r>
          <w:t>44</w:t>
        </w:r>
        <w:r>
          <w:fldChar w:fldCharType="end"/>
        </w:r>
      </w:hyperlink>
    </w:p>
    <w:p>
      <w:pPr>
        <w:pStyle w:val="TOC2"/>
        <w:tabs>
          <w:tab w:val="right" w:leader="dot" w:pos="8306"/>
        </w:tabs>
      </w:pPr>
      <w:hyperlink w:anchor="_Toc2134" w:history="1">
        <w:r>
          <w:rPr>
            <w:rFonts w:ascii="仿宋" w:eastAsia="仿宋" w:hAnsi="仿宋" w:cs="仿宋" w:hint="eastAsia"/>
            <w:lang w:eastAsia="zh-CN"/>
          </w:rPr>
          <w:t>(一)、资金需求大</w:t>
        </w:r>
        <w:r>
          <w:tab/>
        </w:r>
        <w:r>
          <w:fldChar w:fldCharType="begin"/>
        </w:r>
        <w:r>
          <w:instrText xml:space="preserve"> PAGEREF _Toc2134 \h </w:instrText>
        </w:r>
        <w:r>
          <w:fldChar w:fldCharType="separate"/>
        </w:r>
        <w:r>
          <w:t>44</w:t>
        </w:r>
        <w:r>
          <w:fldChar w:fldCharType="end"/>
        </w:r>
      </w:hyperlink>
    </w:p>
    <w:p>
      <w:pPr>
        <w:pStyle w:val="TOC2"/>
        <w:tabs>
          <w:tab w:val="right" w:leader="dot" w:pos="8306"/>
        </w:tabs>
      </w:pPr>
      <w:hyperlink w:anchor="_Toc13212" w:history="1">
        <w:r>
          <w:rPr>
            <w:rFonts w:ascii="仿宋" w:eastAsia="仿宋" w:hAnsi="仿宋" w:cs="仿宋" w:hint="eastAsia"/>
            <w:lang w:eastAsia="zh-CN"/>
          </w:rPr>
          <w:t>(二)、研发周期长</w:t>
        </w:r>
        <w:r>
          <w:tab/>
        </w:r>
        <w:r>
          <w:fldChar w:fldCharType="begin"/>
        </w:r>
        <w:r>
          <w:instrText xml:space="preserve"> PAGEREF _Toc13212 \h </w:instrText>
        </w:r>
        <w:r>
          <w:fldChar w:fldCharType="separate"/>
        </w:r>
        <w:r>
          <w:t>45</w:t>
        </w:r>
        <w:r>
          <w:fldChar w:fldCharType="end"/>
        </w:r>
      </w:hyperlink>
    </w:p>
    <w:p>
      <w:pPr>
        <w:pStyle w:val="TOC2"/>
        <w:tabs>
          <w:tab w:val="right" w:leader="dot" w:pos="8306"/>
        </w:tabs>
      </w:pPr>
      <w:hyperlink w:anchor="_Toc13643" w:history="1">
        <w:r>
          <w:rPr>
            <w:rFonts w:ascii="仿宋" w:eastAsia="仿宋" w:hAnsi="仿宋" w:cs="仿宋" w:hint="eastAsia"/>
            <w:lang w:eastAsia="zh-CN"/>
          </w:rPr>
          <w:t>(三)、市场风险大</w:t>
        </w:r>
        <w:r>
          <w:tab/>
        </w:r>
        <w:r>
          <w:fldChar w:fldCharType="begin"/>
        </w:r>
        <w:r>
          <w:instrText xml:space="preserve"> PAGEREF _Toc13643 \h </w:instrText>
        </w:r>
        <w:r>
          <w:fldChar w:fldCharType="separate"/>
        </w:r>
        <w:r>
          <w:t>47</w:t>
        </w:r>
        <w:r>
          <w:fldChar w:fldCharType="end"/>
        </w:r>
      </w:hyperlink>
    </w:p>
    <w:p>
      <w:pPr>
        <w:pStyle w:val="TOC2"/>
        <w:tabs>
          <w:tab w:val="right" w:leader="dot" w:pos="8306"/>
        </w:tabs>
      </w:pPr>
      <w:hyperlink w:anchor="_Toc29738" w:history="1">
        <w:r>
          <w:rPr>
            <w:rFonts w:ascii="仿宋" w:eastAsia="仿宋" w:hAnsi="仿宋" w:cs="仿宋" w:hint="eastAsia"/>
            <w:lang w:eastAsia="zh-CN"/>
          </w:rPr>
          <w:t>(四)、利润率高</w:t>
        </w:r>
        <w:r>
          <w:tab/>
        </w:r>
        <w:r>
          <w:fldChar w:fldCharType="begin"/>
        </w:r>
        <w:r>
          <w:instrText xml:space="preserve"> PAGEREF _Toc29738 \h </w:instrText>
        </w:r>
        <w:r>
          <w:fldChar w:fldCharType="separate"/>
        </w:r>
        <w:r>
          <w:t>49</w:t>
        </w:r>
        <w:r>
          <w:fldChar w:fldCharType="end"/>
        </w:r>
      </w:hyperlink>
    </w:p>
    <w:p>
      <w:pPr>
        <w:pStyle w:val="TOC1"/>
        <w:tabs>
          <w:tab w:val="right" w:leader="dot" w:pos="8306"/>
        </w:tabs>
      </w:pPr>
      <w:hyperlink w:anchor="_Toc16500" w:history="1">
        <w:r>
          <w:rPr>
            <w:rFonts w:ascii="仿宋" w:eastAsia="仿宋" w:hAnsi="仿宋" w:cs="仿宋" w:hint="eastAsia"/>
            <w:lang w:eastAsia="zh-CN"/>
          </w:rPr>
          <w:t>十三、利益相关者分析与沟通计划</w:t>
        </w:r>
        <w:r>
          <w:tab/>
        </w:r>
        <w:r>
          <w:fldChar w:fldCharType="begin"/>
        </w:r>
        <w:r>
          <w:instrText xml:space="preserve"> PAGEREF _Toc16500 \h </w:instrText>
        </w:r>
        <w:r>
          <w:fldChar w:fldCharType="separate"/>
        </w:r>
        <w:r>
          <w:t>51</w:t>
        </w:r>
        <w:r>
          <w:fldChar w:fldCharType="end"/>
        </w:r>
      </w:hyperlink>
    </w:p>
    <w:p>
      <w:pPr>
        <w:pStyle w:val="TOC2"/>
        <w:tabs>
          <w:tab w:val="right" w:leader="dot" w:pos="8306"/>
        </w:tabs>
      </w:pPr>
      <w:hyperlink w:anchor="_Toc719" w:history="1">
        <w:r>
          <w:rPr>
            <w:rFonts w:ascii="仿宋" w:eastAsia="仿宋" w:hAnsi="仿宋" w:cs="仿宋" w:hint="eastAsia"/>
            <w:lang w:eastAsia="zh-CN"/>
          </w:rPr>
          <w:t>(一)、利益相关者分析</w:t>
        </w:r>
        <w:r>
          <w:tab/>
        </w:r>
        <w:r>
          <w:fldChar w:fldCharType="begin"/>
        </w:r>
        <w:r>
          <w:instrText xml:space="preserve"> PAGEREF _Toc719 \h </w:instrText>
        </w:r>
        <w:r>
          <w:fldChar w:fldCharType="separate"/>
        </w:r>
        <w:r>
          <w:t>51</w:t>
        </w:r>
        <w:r>
          <w:fldChar w:fldCharType="end"/>
        </w:r>
      </w:hyperlink>
    </w:p>
    <w:p>
      <w:pPr>
        <w:pStyle w:val="TOC2"/>
        <w:tabs>
          <w:tab w:val="right" w:leader="dot" w:pos="8306"/>
        </w:tabs>
      </w:pPr>
      <w:hyperlink w:anchor="_Toc16452" w:history="1">
        <w:r>
          <w:rPr>
            <w:rFonts w:ascii="仿宋" w:eastAsia="仿宋" w:hAnsi="仿宋" w:cs="仿宋" w:hint="eastAsia"/>
            <w:lang w:eastAsia="zh-CN"/>
          </w:rPr>
          <w:t>(二)、沟通计划</w:t>
        </w:r>
        <w:r>
          <w:tab/>
        </w:r>
        <w:r>
          <w:fldChar w:fldCharType="begin"/>
        </w:r>
        <w:r>
          <w:instrText xml:space="preserve"> PAGEREF _Toc16452 \h </w:instrText>
        </w:r>
        <w:r>
          <w:fldChar w:fldCharType="separate"/>
        </w:r>
        <w:r>
          <w:t>52</w:t>
        </w:r>
        <w:r>
          <w:fldChar w:fldCharType="end"/>
        </w:r>
      </w:hyperlink>
    </w:p>
    <w:p>
      <w:pPr>
        <w:pStyle w:val="TOC1"/>
        <w:tabs>
          <w:tab w:val="right" w:leader="dot" w:pos="8306"/>
        </w:tabs>
      </w:pPr>
      <w:hyperlink w:anchor="_Toc19396" w:history="1">
        <w:r>
          <w:rPr>
            <w:rFonts w:ascii="仿宋" w:eastAsia="仿宋" w:hAnsi="仿宋" w:cs="仿宋" w:hint="eastAsia"/>
            <w:lang w:eastAsia="zh-CN"/>
          </w:rPr>
          <w:t>十四、营销与推广策略</w:t>
        </w:r>
        <w:r>
          <w:tab/>
        </w:r>
        <w:r>
          <w:fldChar w:fldCharType="begin"/>
        </w:r>
        <w:r>
          <w:instrText xml:space="preserve"> PAGEREF _Toc19396 \h </w:instrText>
        </w:r>
        <w:r>
          <w:fldChar w:fldCharType="separate"/>
        </w:r>
        <w:r>
          <w:t>54</w:t>
        </w:r>
        <w:r>
          <w:fldChar w:fldCharType="end"/>
        </w:r>
      </w:hyperlink>
    </w:p>
    <w:p>
      <w:pPr>
        <w:pStyle w:val="TOC2"/>
        <w:tabs>
          <w:tab w:val="right" w:leader="dot" w:pos="8306"/>
        </w:tabs>
      </w:pPr>
      <w:hyperlink w:anchor="_Toc10584" w:history="1">
        <w:r>
          <w:rPr>
            <w:rFonts w:ascii="仿宋" w:eastAsia="仿宋" w:hAnsi="仿宋" w:cs="仿宋" w:hint="eastAsia"/>
            <w:lang w:eastAsia="zh-CN"/>
          </w:rPr>
          <w:t>(一)、产品/服务定位与特点</w:t>
        </w:r>
        <w:r>
          <w:tab/>
        </w:r>
        <w:r>
          <w:fldChar w:fldCharType="begin"/>
        </w:r>
        <w:r>
          <w:instrText xml:space="preserve"> PAGEREF _Toc10584 \h </w:instrText>
        </w:r>
        <w:r>
          <w:fldChar w:fldCharType="separate"/>
        </w:r>
        <w:r>
          <w:t>54</w:t>
        </w:r>
        <w:r>
          <w:fldChar w:fldCharType="end"/>
        </w:r>
      </w:hyperlink>
    </w:p>
    <w:p>
      <w:pPr>
        <w:pStyle w:val="TOC2"/>
        <w:tabs>
          <w:tab w:val="right" w:leader="dot" w:pos="8306"/>
        </w:tabs>
      </w:pPr>
      <w:hyperlink w:anchor="_Toc27989" w:history="1">
        <w:r>
          <w:rPr>
            <w:rFonts w:ascii="仿宋" w:eastAsia="仿宋" w:hAnsi="仿宋" w:cs="仿宋" w:hint="eastAsia"/>
            <w:lang w:eastAsia="zh-CN"/>
          </w:rPr>
          <w:t>(二)、市场定位与竞争分析</w:t>
        </w:r>
        <w:r>
          <w:tab/>
        </w:r>
        <w:r>
          <w:fldChar w:fldCharType="begin"/>
        </w:r>
        <w:r>
          <w:instrText xml:space="preserve"> PAGEREF _Toc27989 \h </w:instrText>
        </w:r>
        <w:r>
          <w:fldChar w:fldCharType="separate"/>
        </w:r>
        <w:r>
          <w:t>55</w:t>
        </w:r>
        <w:r>
          <w:fldChar w:fldCharType="end"/>
        </w:r>
      </w:hyperlink>
    </w:p>
    <w:p>
      <w:pPr>
        <w:pStyle w:val="TOC2"/>
        <w:tabs>
          <w:tab w:val="right" w:leader="dot" w:pos="8306"/>
        </w:tabs>
      </w:pPr>
      <w:hyperlink w:anchor="_Toc13412" w:history="1">
        <w:r>
          <w:rPr>
            <w:rFonts w:ascii="仿宋" w:eastAsia="仿宋" w:hAnsi="仿宋" w:cs="仿宋" w:hint="eastAsia"/>
            <w:lang w:eastAsia="zh-CN"/>
          </w:rPr>
          <w:t>(三)、营销渠道与策略</w:t>
        </w:r>
        <w:r>
          <w:tab/>
        </w:r>
        <w:r>
          <w:fldChar w:fldCharType="begin"/>
        </w:r>
        <w:r>
          <w:instrText xml:space="preserve"> PAGEREF _Toc13412 \h </w:instrText>
        </w:r>
        <w:r>
          <w:fldChar w:fldCharType="separate"/>
        </w:r>
        <w:r>
          <w:t>56</w:t>
        </w:r>
        <w:r>
          <w:fldChar w:fldCharType="end"/>
        </w:r>
      </w:hyperlink>
    </w:p>
    <w:p>
      <w:pPr>
        <w:pStyle w:val="TOC2"/>
        <w:tabs>
          <w:tab w:val="right" w:leader="dot" w:pos="8306"/>
        </w:tabs>
      </w:pPr>
      <w:hyperlink w:anchor="_Toc27283" w:history="1">
        <w:r>
          <w:rPr>
            <w:rFonts w:ascii="仿宋" w:eastAsia="仿宋" w:hAnsi="仿宋" w:cs="仿宋" w:hint="eastAsia"/>
            <w:lang w:eastAsia="zh-CN"/>
          </w:rPr>
          <w:t>(四)、推广与宣传活动</w:t>
        </w:r>
        <w:r>
          <w:tab/>
        </w:r>
        <w:r>
          <w:fldChar w:fldCharType="begin"/>
        </w:r>
        <w:r>
          <w:instrText xml:space="preserve"> PAGEREF _Toc27283 \h </w:instrText>
        </w:r>
        <w:r>
          <w:fldChar w:fldCharType="separate"/>
        </w:r>
        <w:r>
          <w:t>57</w:t>
        </w:r>
        <w:r>
          <w:fldChar w:fldCharType="end"/>
        </w:r>
      </w:hyperlink>
    </w:p>
    <w:p>
      <w:pPr>
        <w:pStyle w:val="TOC1"/>
        <w:tabs>
          <w:tab w:val="right" w:leader="dot" w:pos="8306"/>
        </w:tabs>
      </w:pPr>
      <w:hyperlink w:anchor="_Toc6305" w:history="1">
        <w:r>
          <w:rPr>
            <w:rFonts w:ascii="仿宋" w:eastAsia="仿宋" w:hAnsi="仿宋" w:cs="仿宋" w:hint="eastAsia"/>
            <w:lang w:eastAsia="zh-CN"/>
          </w:rPr>
          <w:t>十五、保险箱项目变更管理</w:t>
        </w:r>
        <w:r>
          <w:tab/>
        </w:r>
        <w:r>
          <w:fldChar w:fldCharType="begin"/>
        </w:r>
        <w:r>
          <w:instrText xml:space="preserve"> PAGEREF _Toc6305 \h </w:instrText>
        </w:r>
        <w:r>
          <w:fldChar w:fldCharType="separate"/>
        </w:r>
        <w:r>
          <w:t>63</w:t>
        </w:r>
        <w:r>
          <w:fldChar w:fldCharType="end"/>
        </w:r>
      </w:hyperlink>
    </w:p>
    <w:p>
      <w:pPr>
        <w:pStyle w:val="TOC2"/>
        <w:tabs>
          <w:tab w:val="right" w:leader="dot" w:pos="8306"/>
        </w:tabs>
      </w:pPr>
      <w:hyperlink w:anchor="_Toc1180" w:history="1">
        <w:r>
          <w:rPr>
            <w:rFonts w:ascii="仿宋" w:eastAsia="仿宋" w:hAnsi="仿宋" w:cs="仿宋" w:hint="eastAsia"/>
            <w:lang w:eastAsia="zh-CN"/>
          </w:rPr>
          <w:t>(一)、变更申请与评估</w:t>
        </w:r>
        <w:r>
          <w:tab/>
        </w:r>
        <w:r>
          <w:fldChar w:fldCharType="begin"/>
        </w:r>
        <w:r>
          <w:instrText xml:space="preserve"> PAGEREF _Toc1180 \h </w:instrText>
        </w:r>
        <w:r>
          <w:fldChar w:fldCharType="separate"/>
        </w:r>
        <w:r>
          <w:t>63</w:t>
        </w:r>
        <w:r>
          <w:fldChar w:fldCharType="end"/>
        </w:r>
      </w:hyperlink>
    </w:p>
    <w:p>
      <w:pPr>
        <w:pStyle w:val="TOC2"/>
        <w:tabs>
          <w:tab w:val="right" w:leader="dot" w:pos="8306"/>
        </w:tabs>
      </w:pPr>
      <w:hyperlink w:anchor="_Toc26222" w:history="1">
        <w:r>
          <w:rPr>
            <w:rFonts w:ascii="仿宋" w:eastAsia="仿宋" w:hAnsi="仿宋" w:cs="仿宋" w:hint="eastAsia"/>
            <w:lang w:eastAsia="zh-CN"/>
          </w:rPr>
          <w:t>(二)、变更实施与控制</w:t>
        </w:r>
        <w:r>
          <w:tab/>
        </w:r>
        <w:r>
          <w:fldChar w:fldCharType="begin"/>
        </w:r>
        <w:r>
          <w:instrText xml:space="preserve"> PAGEREF _Toc26222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226"/>
      <w:r>
        <w:rPr>
          <w:rFonts w:ascii="仿宋" w:eastAsia="仿宋" w:hAnsi="仿宋" w:cs="仿宋" w:hint="eastAsia"/>
          <w:sz w:val="28"/>
          <w:lang w:eastAsia="zh-CN"/>
        </w:rPr>
        <w:t>一、保险箱项目文档管理</w:t>
      </w:r>
      <w:bookmarkEnd w:id="2"/>
    </w:p>
    <w:p>
      <w:pPr>
        <w:pStyle w:val="Heading2"/>
        <w:rPr>
          <w:rFonts w:ascii="仿宋" w:eastAsia="仿宋" w:hAnsi="仿宋" w:cs="仿宋" w:hint="eastAsia"/>
          <w:lang w:eastAsia="zh-CN"/>
        </w:rPr>
      </w:pPr>
      <w:bookmarkStart w:id="3" w:name="_Toc2044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保险箱项目高度重视文档的质量和准确性，以支持保险箱项目的各项活动和决策。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文档的编制始于保险箱项目计划的初期，我们制定了详细的文档编制计划，明确了每个文档的内容、格式和编写责任人。在保险箱项目启动阶段，我们首先编制了保险箱项目章程，明确定义了保险箱项目的目标、范围、风险等关键要素。随后，保险箱项目团队根据计划陆续编制了需求文档、设计文档、测试文档等各类文档，确保保险箱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保险箱项目管理中的重要环节，旨在确保保险箱项目文档符合质量标准和保险箱项目需求。在保险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除了内部审查，我们还进行了外部审查，邀请保险箱项目相关利益方和专业领域的专家对文档进行独立审查。这有助于获取更全面、客观的反馈，确保保险箱项目文档不仅符合内部标准，也满足外部需求。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保险箱项目在文档编制与审查方面建立了严格的管理机制，通过规范的流程和多维度的审查，确保保险箱项目文档的质量、准确性和可靠性，为保险箱项目的顺利推进提供了有力支持。</w:t>
      </w:r>
    </w:p>
    <w:p>
      <w:pPr>
        <w:pStyle w:val="Heading2"/>
        <w:ind w:firstLine="560" w:firstLineChars="200"/>
        <w:rPr>
          <w:rFonts w:ascii="仿宋" w:eastAsia="仿宋" w:hAnsi="仿宋" w:cs="仿宋" w:hint="eastAsia"/>
          <w:sz w:val="28"/>
          <w:lang w:eastAsia="zh-CN"/>
        </w:rPr>
      </w:pPr>
      <w:bookmarkStart w:id="4" w:name="_Toc1919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在保险箱项目中，我们致力于优化文档发布与分发过程，以确保信息的高效传递和团队间协作的顺畅进行。以下是我们采取的关键优化策略：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我们通过多渠道发布文档，包括电子邮件、保险箱项目管理平台、内部网站等，以满足不同团队成员的偏好和需求。多渠道发布确保了信息的全面覆盖。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我们采用了精细的权限控制，确保只有授权人员可以访问敏感信息。这种安全措施保护了保险箱项目文档的机密性，防止了未经授权的信息泄露。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450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文档存档与归档是保险箱项目生命周期中一个至关重要的环节，直接关系到保险箱项目信息的长期保存和历史记录的完整性。在保险箱项目中，我们实施了一系列有效的文档存档与归档管理策略：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268"/>
      <w:r>
        <w:rPr>
          <w:rFonts w:ascii="仿宋" w:eastAsia="仿宋" w:hAnsi="仿宋" w:cs="仿宋" w:hint="eastAsia"/>
          <w:sz w:val="28"/>
          <w:lang w:eastAsia="zh-CN"/>
        </w:rPr>
        <w:t>二、保险箱项目概论</w:t>
      </w:r>
      <w:bookmarkEnd w:id="6"/>
    </w:p>
    <w:p>
      <w:pPr>
        <w:pStyle w:val="Heading2"/>
        <w:rPr>
          <w:rFonts w:ascii="仿宋" w:eastAsia="仿宋" w:hAnsi="仿宋" w:cs="仿宋" w:hint="eastAsia"/>
          <w:lang w:eastAsia="zh-CN"/>
        </w:rPr>
      </w:pPr>
      <w:bookmarkStart w:id="7" w:name="_Toc20710"/>
      <w:r>
        <w:rPr>
          <w:rFonts w:ascii="仿宋" w:eastAsia="仿宋" w:hAnsi="仿宋" w:cs="仿宋" w:hint="eastAsia"/>
          <w:lang w:eastAsia="zh-CN"/>
        </w:rPr>
        <w:t>(一)、保险箱项目概况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起源追溯至对市场的深入洞察。市场的不断演变与变革为保险箱项目提供了难得的机遇。当前市场存在的需求缺口和变革的大环境共同构成了保险箱项目的背景。这个保险箱项目旨在充分利用市场机遇，填补行业中尚未满足的需求，为客户提供全新的解决方案。市场的变革和需求的增长使得这个保险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保险箱项目名称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正式命名为保险箱。这个名称不仅仅是一个标识，更代表了保险箱项目的核心理念和愿景。它蕴含着保险箱项目所要解决问题的关键字，具有强烈的表达和辨识度，为保险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保险箱项目目标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核心目标是提供一种全新、高效的解决方案，满足客户日益增长的需求。保险箱项目追求的不仅仅是满足市场需求，更是在市场中获得卓越的竞争优势。通过不断提升产品或服务的质量和创新水平，保险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保险箱项目范围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全面涵盖了产品研发、制造、市场推广和售后服务，确保从产品设计到最终用户体验的全方位关注。这一全面的保险箱项目范围是为了确保保险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保险箱项目时间表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保险箱项目计划在未来18个月内完成，包括研发、测试、市场试点和正式推出等不同阶段。这个时间表的合理设计是为了确保保险箱项目各个阶段的顺利推进，以便按时交付高质量的成果。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保险箱项目预算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保险箱项目总预算估算为XX百万美元，主要分配在研发、市场推广、人员培训和运营等方面。这一充足的预算为保险箱项目提供了充足的资源，确保保险箱项目在各个方面都能取得优异的表现。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保险箱项目风险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保险箱项目可能面临的风险包括市场接受度低、技术难题、竞争激烈等。保险箱项目团队已经制定了相应的风险应对计划，通过前瞻性的风险管理，确保保险箱项目在面对不确定性时能够迅速做出应对。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保险箱项目团队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保险箱项目汇聚了一支经验丰富、多领域专业素养的核心团队，确保保险箱项目在各个方面都能拥有高水平的执行力。团队的协同作战是保险箱项目成功的关键因素之一。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保险箱项目背景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保险箱项目的背景根植于市场对更高效、创新产品的渴望，同时也受到科技发展对行业格局的深刻改变的影响。这为保险箱项目提供了广阔的发展空间和市场需求。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保险箱项目现状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截至目前，保险箱项目已完成市场调研和技术验证，取得了初步的成功。这为保险箱项目在未来的发展奠定了坚实的基础，为更远大的目标打下了坚实的基石。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1698"/>
      <w:r>
        <w:rPr>
          <w:rFonts w:ascii="仿宋" w:eastAsia="仿宋" w:hAnsi="仿宋" w:cs="仿宋" w:hint="eastAsia"/>
          <w:sz w:val="28"/>
          <w:lang w:eastAsia="zh-CN"/>
        </w:rPr>
        <w:t>(二)、保险箱项目目标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keyword》保险箱项目首要业务目标是在市场中占据有利地位，实现产品/服务的成功推广和销售。通过不断提升产品质量、创新性，保险箱项目追求成为行业中的领导者，赢得更多客户的青睐。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在科技迅速发展的时代，保险箱项目着眼于技术创新。通过持续的研发和技术升级，保险箱项目旨在推出更具创新性的产品或服务，以满足市场对新鲜、先进解决方案的需求。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为了建立可持续的客户关系，保险箱项目设定了客户满意度目标。通过提供卓越的产品质量和优质的客户服务，保险箱项目追求赢得客户的信任和忠诚度，确保他们的满意度达到行业领先水平。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保险箱项目注重社会责任和可持续发展。通过实施环保、社会责任保险箱项目，保险箱项目致力于在经济发展的同时保护环境，促进社会公平，实现可持续经营。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保险箱项目的团队是实现目标的核心驱动力。因此，保险箱项目设定了团队发展目标，包括提升团队成员的专业技能、培养领导力，以及搭建协同高效的团队工作氛围。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158"/>
      <w:r>
        <w:rPr>
          <w:rFonts w:ascii="仿宋" w:eastAsia="仿宋" w:hAnsi="仿宋" w:cs="仿宋" w:hint="eastAsia"/>
          <w:sz w:val="28"/>
          <w:lang w:eastAsia="zh-CN"/>
        </w:rPr>
        <w:t>(三)、保险箱项目提出的理由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保险箱项目提出的理由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提出源于对市场机遇的深刻洞察。当前市场中存在的需求缺口和行业发展趋势表明，有巨大的商业机会等待被开发。通过准确捕捉市场机遇，保险箱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理念基于对技术创新的信仰。通过持续的研发和技术投入，保险箱项目有望推出更具创新性的产品或服务。在科技飞速发展的当下，保险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提出是为了增强企业的行业竞争力。通过提升产品或服务的质量和独特性，保险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响应了消费者需求的变化。随着社会和科技的不断发展，消费者对产品和服务的需求也在发生变化。通过深入了解并及时回应消费者的新需求，保险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保险箱项目的提出是企业战略发展规划的一部分。在面对日益激烈的市场竞争和不断变化的商业环境中，保险箱项目作为企业战略的一环，旨在为企业开辟新的增长领域，巩固企业在行业中的地位。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保险箱项目的提出不仅仅是基于商业考量，还注重社会责任。通过推出环保、社会责任等方面的保险箱项目，保险箱企业可以在社会中树立积极形象，为社会做出积极贡献，实现经济效益和社会效益的双赢。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保险箱项目的提出反映了对利益相关者期望的关注。包括客户、员工、投资者等利益相关者在企业发展中都有着各自的期望，保险箱项目力求在满足这些期望的同时，取得更大的共赢。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157"/>
      <w:r>
        <w:rPr>
          <w:rFonts w:ascii="仿宋" w:eastAsia="仿宋" w:hAnsi="仿宋" w:cs="仿宋" w:hint="eastAsia"/>
          <w:sz w:val="28"/>
          <w:lang w:eastAsia="zh-CN"/>
        </w:rPr>
        <w:t>(四)、保险箱项目意义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在实施保险箱项目的过程中，我们不仅仅是在追逐商业成功，更是为企业和社会的多个层面创造了深远的意义。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首要意义在于提升企业的市场竞争力。通过持续的创新和对产品质量的高标准要求，保险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险箱项目的推进将促使行业技术水平的提升。通过引入先进技术和创新性解决方案，保险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在社会层面，保险箱项目不仅创造了大量就业机会，提高了就业水平，还注重社会责任和环保。通过参与社会公益事业和推动环保保险箱项目，保险箱项目为社会贡献了一份力量，体现了企业对社会的积极回馈。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综合而言，保险箱项目意义重大，不仅推动了企业的发展，也为行业和社会的进步贡献了积极力量。这是一个全面而深刻的影响，将在未来产生可持续的正面效应。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7454"/>
      <w:r>
        <w:rPr>
          <w:rFonts w:ascii="仿宋" w:eastAsia="仿宋" w:hAnsi="仿宋" w:cs="仿宋" w:hint="eastAsia"/>
          <w:sz w:val="28"/>
          <w:lang w:eastAsia="zh-CN"/>
        </w:rPr>
        <w:t>(五)、保险箱项目背景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在当今迅猛发展的商业环境中，保险箱项目的动因根植于对多方面因素的审慎考量。这个保险箱项目的提出并非孤立的决策，而是对企业所处背景深入思考的产物。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市场的不断演变是保险箱项目背后的首要原因。科技的迅速发展和全球市场的快速变化使得企业必须灵活应对。保险箱项目应运而生，旨在通过创新性的解决方案迎合市场的多变需求，赢得竞争中的先机。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竞争的激烈程度也是保险箱项目背景中不可忽视的一环。企业需要在激烈竞争中脱颖而出，为此，保险箱项目致力于打破常规，提供独特的价值主张，以吸引客户并确保市场份额的增长。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技术的迅速发展为企业带来了机遇与挑战。作为保险箱项目启动的背景之一，对新兴技术的应用将有助于提升企业的技术水平，使其在不断演进的商业环境中保持竞争优势。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此外，社会对企业责任的期望也在逐渐升高。保险箱项目充分融入了社会责任的理念，通过可持续经营和社会公益保险箱项目，企图为社会贡献一份力量，在商业成功的同时关注社会价值。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4252"/>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776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保险箱项目的技术管理特点体现在其创新导向。通过引入最先进的技术趋势和解决方案，保险箱项目致力于提升科技含量、提高质量和效率水平。这意味着我们将采用最新的工具和方法，确保保险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险箱项目技术管理的显著特征。通过整合不同领域的技术资源，我们实现了跨学科的协同工作。这有助于优化技术架构，提高整体效能。此外，整合性策略还促进了不同技术团队之间的紧密沟通和高效合作，确保保险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险箱项目所采用的技术。通过不断优化技术方案，保险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险箱项目团队将在保险箱项目初期识别可能的技术风险，并采取相应的预防和应对措施。通过建立健全的风险评估机制，保险箱项目能够在实施过程中及时发现并解决潜在的技术问题，保障保险箱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通过这些独特的技术管理特点，我们确信在保险箱项目中，技术将成为保险箱项目成功的有力支持。这一深度剖析揭示了技术管理在保险箱项目实施中的关键作用，为保险箱项目的技术基础奠定了坚实的基础。</w:t>
      </w:r>
    </w:p>
    <w:p>
      <w:pPr>
        <w:pStyle w:val="Heading2"/>
        <w:ind w:firstLine="560" w:firstLineChars="200"/>
        <w:rPr>
          <w:rFonts w:ascii="仿宋" w:eastAsia="仿宋" w:hAnsi="仿宋" w:cs="仿宋" w:hint="eastAsia"/>
          <w:sz w:val="28"/>
          <w:lang w:eastAsia="zh-CN"/>
        </w:rPr>
      </w:pPr>
      <w:bookmarkStart w:id="14" w:name="_Toc1838"/>
      <w:r>
        <w:rPr>
          <w:rFonts w:ascii="仿宋" w:eastAsia="仿宋" w:hAnsi="仿宋" w:cs="仿宋" w:hint="eastAsia"/>
          <w:sz w:val="28"/>
          <w:lang w:eastAsia="zh-CN"/>
        </w:rPr>
        <w:t>(二)、保险箱项目工艺技术设计方案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险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险箱项目将严格按照相关行业规范要求进行组织。通过有效控制产品质量，保险箱项目将致力于为顾客提供优质的保险箱项目产品和良好的服务。这体现了保险箱项目对于生产活动合规性和质量标准的高度重视，为保险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险箱项目注重生态效益和清洁生产原则。保险箱项目建设将紧密结合地方特色经济发展，与社会经济发展规划和区域环境保护规划方案相协调一致。通过与当地区域自然生态系统的结合，保险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险箱项目产品具有多样化的客户需求和个性化的特点。因此，保险箱项目产品规格品种多样，且单批生产数量较小。为满足这一特点，保险箱项目承办单位将建设先进的柔性制造生产线。通过广泛应用柔性制造技术，保险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保险箱项目采用的技术具有较高的技术含量和自动化水平，处于国内先进水平。这一技术选用不仅体现了对生产效率、质量和环境友好性的高标准要求，同时为保险箱项目的可持续发展奠定了坚实的基础。</w:t>
      </w:r>
    </w:p>
    <w:p>
      <w:pPr>
        <w:pStyle w:val="Heading2"/>
        <w:ind w:firstLine="560" w:firstLineChars="200"/>
        <w:rPr>
          <w:rFonts w:ascii="仿宋" w:eastAsia="仿宋" w:hAnsi="仿宋" w:cs="仿宋" w:hint="eastAsia"/>
          <w:sz w:val="28"/>
          <w:lang w:eastAsia="zh-CN"/>
        </w:rPr>
      </w:pPr>
      <w:bookmarkStart w:id="15" w:name="_Toc2999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为确保保险箱项目的高效生产和技术实施，我们制定了一套精心设计的设备选型方案，以满足保险箱项目生产、质量和环保的要求。该方案的主要特点如下：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保险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针对保险箱项目产品的多样性和小批量生产的特点，我们将建设柔性制造生产线。通过在设备选型中考虑柔性制造技术，可以灵活应对不同产品规格和生产需求，实现生产线的高度灵活性和适应性。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9819"/>
      <w:r>
        <w:rPr>
          <w:rFonts w:ascii="仿宋" w:eastAsia="仿宋" w:hAnsi="仿宋" w:cs="仿宋" w:hint="eastAsia"/>
          <w:sz w:val="28"/>
          <w:lang w:eastAsia="zh-CN"/>
        </w:rPr>
        <w:t>四、保险箱项目建设单位说明</w:t>
      </w:r>
      <w:bookmarkEnd w:id="16"/>
    </w:p>
    <w:p>
      <w:pPr>
        <w:pStyle w:val="Heading2"/>
        <w:rPr>
          <w:rFonts w:ascii="仿宋" w:eastAsia="仿宋" w:hAnsi="仿宋" w:cs="仿宋" w:hint="eastAsia"/>
          <w:lang w:eastAsia="zh-CN"/>
        </w:rPr>
      </w:pPr>
      <w:bookmarkStart w:id="17" w:name="_Toc12388"/>
      <w:r>
        <w:rPr>
          <w:rFonts w:ascii="仿宋" w:eastAsia="仿宋" w:hAnsi="仿宋" w:cs="仿宋" w:hint="eastAsia"/>
          <w:lang w:eastAsia="zh-CN"/>
        </w:rPr>
        <w:t>(一)、保险箱项目承办单位基本情况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https://d.book118.com/828020010007006027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7C4B08"/>
    <w:rsid w:val="1A7C4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02001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2024-01-15T19:46:00Z</dcterms:created>
  <dcterms:modified xsi:type="dcterms:W3CDTF">2024-01-15T19:46:34Z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8E49A1B45EF040F19ECD5E9AC25C7C47_11</vt:lpwstr>
  </property>
  <property fmtid="{D5CDD505-2E9C-101B-9397-08002B2CF9AE}" pid="3" name="KSOProductBuildVer">
    <vt:lpwstr>2052-12.1.0.16120</vt:lpwstr>
  </property>
</Properties>
</file>