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MODULE-COG检测系统项目计划设计方案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779" w:history="1">
        <w:r>
          <w:rPr>
            <w:rFonts w:ascii="仿宋" w:eastAsia="仿宋" w:hAnsi="仿宋" w:cs="仿宋" w:hint="eastAsia"/>
            <w:lang w:eastAsia="zh-CN"/>
          </w:rPr>
          <w:t>概论</w:t>
        </w:r>
        <w:r>
          <w:tab/>
        </w:r>
        <w:r>
          <w:fldChar w:fldCharType="begin"/>
        </w:r>
        <w:r>
          <w:instrText xml:space="preserve"> PAGEREF _Toc14779 \h </w:instrText>
        </w:r>
        <w:r>
          <w:fldChar w:fldCharType="separate"/>
        </w:r>
        <w:r>
          <w:t>3</w:t>
        </w:r>
        <w:r>
          <w:fldChar w:fldCharType="end"/>
        </w:r>
      </w:hyperlink>
    </w:p>
    <w:p>
      <w:pPr>
        <w:pStyle w:val="TOC1"/>
        <w:tabs>
          <w:tab w:val="right" w:leader="dot" w:pos="8306"/>
        </w:tabs>
      </w:pPr>
      <w:hyperlink w:anchor="_Toc27633" w:history="1">
        <w:r>
          <w:rPr>
            <w:rFonts w:ascii="仿宋" w:eastAsia="仿宋" w:hAnsi="仿宋" w:cs="仿宋" w:hint="eastAsia"/>
            <w:lang w:eastAsia="zh-CN"/>
          </w:rPr>
          <w:t>一、市场分析、调研</w:t>
        </w:r>
        <w:r>
          <w:tab/>
        </w:r>
        <w:r>
          <w:fldChar w:fldCharType="begin"/>
        </w:r>
        <w:r>
          <w:instrText xml:space="preserve"> PAGEREF _Toc27633 \h </w:instrText>
        </w:r>
        <w:r>
          <w:fldChar w:fldCharType="separate"/>
        </w:r>
        <w:r>
          <w:t>3</w:t>
        </w:r>
        <w:r>
          <w:fldChar w:fldCharType="end"/>
        </w:r>
      </w:hyperlink>
    </w:p>
    <w:p>
      <w:pPr>
        <w:pStyle w:val="TOC2"/>
        <w:tabs>
          <w:tab w:val="right" w:leader="dot" w:pos="8306"/>
        </w:tabs>
      </w:pPr>
      <w:hyperlink w:anchor="_Toc3312" w:history="1">
        <w:r>
          <w:rPr>
            <w:rFonts w:ascii="仿宋" w:eastAsia="仿宋" w:hAnsi="仿宋" w:cs="仿宋" w:hint="eastAsia"/>
            <w:lang w:eastAsia="zh-CN"/>
          </w:rPr>
          <w:t>(一)、MODULE-COG检测系统行业分析</w:t>
        </w:r>
        <w:r>
          <w:tab/>
        </w:r>
        <w:r>
          <w:fldChar w:fldCharType="begin"/>
        </w:r>
        <w:r>
          <w:instrText xml:space="preserve"> PAGEREF _Toc3312 \h </w:instrText>
        </w:r>
        <w:r>
          <w:fldChar w:fldCharType="separate"/>
        </w:r>
        <w:r>
          <w:t>3</w:t>
        </w:r>
        <w:r>
          <w:fldChar w:fldCharType="end"/>
        </w:r>
      </w:hyperlink>
    </w:p>
    <w:p>
      <w:pPr>
        <w:pStyle w:val="TOC2"/>
        <w:tabs>
          <w:tab w:val="right" w:leader="dot" w:pos="8306"/>
        </w:tabs>
      </w:pPr>
      <w:hyperlink w:anchor="_Toc30910" w:history="1">
        <w:r>
          <w:rPr>
            <w:rFonts w:ascii="仿宋" w:eastAsia="仿宋" w:hAnsi="仿宋" w:cs="仿宋" w:hint="eastAsia"/>
            <w:lang w:eastAsia="zh-CN"/>
          </w:rPr>
          <w:t>(二)、MODULE-COG检测系统市场分析预测</w:t>
        </w:r>
        <w:r>
          <w:tab/>
        </w:r>
        <w:r>
          <w:fldChar w:fldCharType="begin"/>
        </w:r>
        <w:r>
          <w:instrText xml:space="preserve"> PAGEREF _Toc30910 \h </w:instrText>
        </w:r>
        <w:r>
          <w:fldChar w:fldCharType="separate"/>
        </w:r>
        <w:r>
          <w:t>4</w:t>
        </w:r>
        <w:r>
          <w:fldChar w:fldCharType="end"/>
        </w:r>
      </w:hyperlink>
    </w:p>
    <w:p>
      <w:pPr>
        <w:pStyle w:val="TOC1"/>
        <w:tabs>
          <w:tab w:val="right" w:leader="dot" w:pos="8306"/>
        </w:tabs>
      </w:pPr>
      <w:hyperlink w:anchor="_Toc10210" w:history="1">
        <w:r>
          <w:rPr>
            <w:rFonts w:ascii="仿宋" w:eastAsia="仿宋" w:hAnsi="仿宋" w:cs="仿宋" w:hint="eastAsia"/>
            <w:lang w:eastAsia="zh-CN"/>
          </w:rPr>
          <w:t>二、MODULE-COG检测系统项目可持续发展</w:t>
        </w:r>
        <w:r>
          <w:tab/>
        </w:r>
        <w:r>
          <w:fldChar w:fldCharType="begin"/>
        </w:r>
        <w:r>
          <w:instrText xml:space="preserve"> PAGEREF _Toc10210 \h </w:instrText>
        </w:r>
        <w:r>
          <w:fldChar w:fldCharType="separate"/>
        </w:r>
        <w:r>
          <w:t>5</w:t>
        </w:r>
        <w:r>
          <w:fldChar w:fldCharType="end"/>
        </w:r>
      </w:hyperlink>
    </w:p>
    <w:p>
      <w:pPr>
        <w:pStyle w:val="TOC2"/>
        <w:tabs>
          <w:tab w:val="right" w:leader="dot" w:pos="8306"/>
        </w:tabs>
      </w:pPr>
      <w:hyperlink w:anchor="_Toc26105" w:history="1">
        <w:r>
          <w:rPr>
            <w:rFonts w:ascii="仿宋" w:eastAsia="仿宋" w:hAnsi="仿宋" w:cs="仿宋" w:hint="eastAsia"/>
            <w:lang w:eastAsia="zh-CN"/>
          </w:rPr>
          <w:t>(一)、可持续战略与实践</w:t>
        </w:r>
        <w:r>
          <w:tab/>
        </w:r>
        <w:r>
          <w:fldChar w:fldCharType="begin"/>
        </w:r>
        <w:r>
          <w:instrText xml:space="preserve"> PAGEREF _Toc26105 \h </w:instrText>
        </w:r>
        <w:r>
          <w:fldChar w:fldCharType="separate"/>
        </w:r>
        <w:r>
          <w:t>5</w:t>
        </w:r>
        <w:r>
          <w:fldChar w:fldCharType="end"/>
        </w:r>
      </w:hyperlink>
    </w:p>
    <w:p>
      <w:pPr>
        <w:pStyle w:val="TOC2"/>
        <w:tabs>
          <w:tab w:val="right" w:leader="dot" w:pos="8306"/>
        </w:tabs>
      </w:pPr>
      <w:hyperlink w:anchor="_Toc8091" w:history="1">
        <w:r>
          <w:rPr>
            <w:rFonts w:ascii="仿宋" w:eastAsia="仿宋" w:hAnsi="仿宋" w:cs="仿宋" w:hint="eastAsia"/>
            <w:lang w:eastAsia="zh-CN"/>
          </w:rPr>
          <w:t>(二)、环保与社会责任</w:t>
        </w:r>
        <w:r>
          <w:tab/>
        </w:r>
        <w:r>
          <w:fldChar w:fldCharType="begin"/>
        </w:r>
        <w:r>
          <w:instrText xml:space="preserve"> PAGEREF _Toc8091 \h </w:instrText>
        </w:r>
        <w:r>
          <w:fldChar w:fldCharType="separate"/>
        </w:r>
        <w:r>
          <w:t>5</w:t>
        </w:r>
        <w:r>
          <w:fldChar w:fldCharType="end"/>
        </w:r>
      </w:hyperlink>
    </w:p>
    <w:p>
      <w:pPr>
        <w:pStyle w:val="TOC1"/>
        <w:tabs>
          <w:tab w:val="right" w:leader="dot" w:pos="8306"/>
        </w:tabs>
      </w:pPr>
      <w:hyperlink w:anchor="_Toc21423" w:history="1">
        <w:r>
          <w:rPr>
            <w:rFonts w:ascii="仿宋" w:eastAsia="仿宋" w:hAnsi="仿宋" w:cs="仿宋" w:hint="eastAsia"/>
            <w:lang w:eastAsia="zh-CN"/>
          </w:rPr>
          <w:t>三、MODULE-COG检测系统项目选址可行性分析</w:t>
        </w:r>
        <w:r>
          <w:tab/>
        </w:r>
        <w:r>
          <w:fldChar w:fldCharType="begin"/>
        </w:r>
        <w:r>
          <w:instrText xml:space="preserve"> PAGEREF _Toc21423 \h </w:instrText>
        </w:r>
        <w:r>
          <w:fldChar w:fldCharType="separate"/>
        </w:r>
        <w:r>
          <w:t>6</w:t>
        </w:r>
        <w:r>
          <w:fldChar w:fldCharType="end"/>
        </w:r>
      </w:hyperlink>
    </w:p>
    <w:p>
      <w:pPr>
        <w:pStyle w:val="TOC2"/>
        <w:tabs>
          <w:tab w:val="right" w:leader="dot" w:pos="8306"/>
        </w:tabs>
      </w:pPr>
      <w:hyperlink w:anchor="_Toc7799" w:history="1">
        <w:r>
          <w:rPr>
            <w:rFonts w:ascii="仿宋" w:eastAsia="仿宋" w:hAnsi="仿宋" w:cs="仿宋" w:hint="eastAsia"/>
            <w:lang w:eastAsia="zh-CN"/>
          </w:rPr>
          <w:t>(一)、MODULE-COG检测系统项目选址</w:t>
        </w:r>
        <w:r>
          <w:tab/>
        </w:r>
        <w:r>
          <w:fldChar w:fldCharType="begin"/>
        </w:r>
        <w:r>
          <w:instrText xml:space="preserve"> PAGEREF _Toc7799 \h </w:instrText>
        </w:r>
        <w:r>
          <w:fldChar w:fldCharType="separate"/>
        </w:r>
        <w:r>
          <w:t>6</w:t>
        </w:r>
        <w:r>
          <w:fldChar w:fldCharType="end"/>
        </w:r>
      </w:hyperlink>
    </w:p>
    <w:p>
      <w:pPr>
        <w:pStyle w:val="TOC2"/>
        <w:tabs>
          <w:tab w:val="right" w:leader="dot" w:pos="8306"/>
        </w:tabs>
      </w:pPr>
      <w:hyperlink w:anchor="_Toc11077" w:history="1">
        <w:r>
          <w:rPr>
            <w:rFonts w:ascii="仿宋" w:eastAsia="仿宋" w:hAnsi="仿宋" w:cs="仿宋" w:hint="eastAsia"/>
            <w:lang w:eastAsia="zh-CN"/>
          </w:rPr>
          <w:t>(二)、用地控制指标</w:t>
        </w:r>
        <w:r>
          <w:tab/>
        </w:r>
        <w:r>
          <w:fldChar w:fldCharType="begin"/>
        </w:r>
        <w:r>
          <w:instrText xml:space="preserve"> PAGEREF _Toc11077 \h </w:instrText>
        </w:r>
        <w:r>
          <w:fldChar w:fldCharType="separate"/>
        </w:r>
        <w:r>
          <w:t>7</w:t>
        </w:r>
        <w:r>
          <w:fldChar w:fldCharType="end"/>
        </w:r>
      </w:hyperlink>
    </w:p>
    <w:p>
      <w:pPr>
        <w:pStyle w:val="TOC2"/>
        <w:tabs>
          <w:tab w:val="right" w:leader="dot" w:pos="8306"/>
        </w:tabs>
      </w:pPr>
      <w:hyperlink w:anchor="_Toc5845" w:history="1">
        <w:r>
          <w:rPr>
            <w:rFonts w:ascii="仿宋" w:eastAsia="仿宋" w:hAnsi="仿宋" w:cs="仿宋" w:hint="eastAsia"/>
            <w:lang w:eastAsia="zh-CN"/>
          </w:rPr>
          <w:t>(三)、节约用地措施</w:t>
        </w:r>
        <w:r>
          <w:tab/>
        </w:r>
        <w:r>
          <w:fldChar w:fldCharType="begin"/>
        </w:r>
        <w:r>
          <w:instrText xml:space="preserve"> PAGEREF _Toc5845 \h </w:instrText>
        </w:r>
        <w:r>
          <w:fldChar w:fldCharType="separate"/>
        </w:r>
        <w:r>
          <w:t>9</w:t>
        </w:r>
        <w:r>
          <w:fldChar w:fldCharType="end"/>
        </w:r>
      </w:hyperlink>
    </w:p>
    <w:p>
      <w:pPr>
        <w:pStyle w:val="TOC2"/>
        <w:tabs>
          <w:tab w:val="right" w:leader="dot" w:pos="8306"/>
        </w:tabs>
      </w:pPr>
      <w:hyperlink w:anchor="_Toc20971" w:history="1">
        <w:r>
          <w:rPr>
            <w:rFonts w:ascii="仿宋" w:eastAsia="仿宋" w:hAnsi="仿宋" w:cs="仿宋" w:hint="eastAsia"/>
            <w:lang w:eastAsia="zh-CN"/>
          </w:rPr>
          <w:t>(四)、总图布置方案</w:t>
        </w:r>
        <w:r>
          <w:tab/>
        </w:r>
        <w:r>
          <w:fldChar w:fldCharType="begin"/>
        </w:r>
        <w:r>
          <w:instrText xml:space="preserve"> PAGEREF _Toc20971 \h </w:instrText>
        </w:r>
        <w:r>
          <w:fldChar w:fldCharType="separate"/>
        </w:r>
        <w:r>
          <w:t>10</w:t>
        </w:r>
        <w:r>
          <w:fldChar w:fldCharType="end"/>
        </w:r>
      </w:hyperlink>
    </w:p>
    <w:p>
      <w:pPr>
        <w:pStyle w:val="TOC2"/>
        <w:tabs>
          <w:tab w:val="right" w:leader="dot" w:pos="8306"/>
        </w:tabs>
      </w:pPr>
      <w:hyperlink w:anchor="_Toc19530" w:history="1">
        <w:r>
          <w:rPr>
            <w:rFonts w:ascii="仿宋" w:eastAsia="仿宋" w:hAnsi="仿宋" w:cs="仿宋" w:hint="eastAsia"/>
            <w:lang w:eastAsia="zh-CN"/>
          </w:rPr>
          <w:t>(五)、选址综合评价</w:t>
        </w:r>
        <w:r>
          <w:tab/>
        </w:r>
        <w:r>
          <w:fldChar w:fldCharType="begin"/>
        </w:r>
        <w:r>
          <w:instrText xml:space="preserve"> PAGEREF _Toc19530 \h </w:instrText>
        </w:r>
        <w:r>
          <w:fldChar w:fldCharType="separate"/>
        </w:r>
        <w:r>
          <w:t>11</w:t>
        </w:r>
        <w:r>
          <w:fldChar w:fldCharType="end"/>
        </w:r>
      </w:hyperlink>
    </w:p>
    <w:p>
      <w:pPr>
        <w:pStyle w:val="TOC1"/>
        <w:tabs>
          <w:tab w:val="right" w:leader="dot" w:pos="8306"/>
        </w:tabs>
      </w:pPr>
      <w:hyperlink w:anchor="_Toc11126" w:history="1">
        <w:r>
          <w:rPr>
            <w:rFonts w:ascii="仿宋" w:eastAsia="仿宋" w:hAnsi="仿宋" w:cs="仿宋" w:hint="eastAsia"/>
            <w:lang w:eastAsia="zh-CN"/>
          </w:rPr>
          <w:t>四、MODULE-COG检测系统项目概论</w:t>
        </w:r>
        <w:r>
          <w:tab/>
        </w:r>
        <w:r>
          <w:fldChar w:fldCharType="begin"/>
        </w:r>
        <w:r>
          <w:instrText xml:space="preserve"> PAGEREF _Toc11126 \h </w:instrText>
        </w:r>
        <w:r>
          <w:fldChar w:fldCharType="separate"/>
        </w:r>
        <w:r>
          <w:t>12</w:t>
        </w:r>
        <w:r>
          <w:fldChar w:fldCharType="end"/>
        </w:r>
      </w:hyperlink>
    </w:p>
    <w:p>
      <w:pPr>
        <w:pStyle w:val="TOC2"/>
        <w:tabs>
          <w:tab w:val="right" w:leader="dot" w:pos="8306"/>
        </w:tabs>
      </w:pPr>
      <w:hyperlink w:anchor="_Toc28553" w:history="1">
        <w:r>
          <w:rPr>
            <w:rFonts w:ascii="仿宋" w:eastAsia="仿宋" w:hAnsi="仿宋" w:cs="仿宋" w:hint="eastAsia"/>
            <w:lang w:eastAsia="zh-CN"/>
          </w:rPr>
          <w:t>(一)、MODULE-COG检测系统项目概况</w:t>
        </w:r>
        <w:r>
          <w:tab/>
        </w:r>
        <w:r>
          <w:fldChar w:fldCharType="begin"/>
        </w:r>
        <w:r>
          <w:instrText xml:space="preserve"> PAGEREF _Toc28553 \h </w:instrText>
        </w:r>
        <w:r>
          <w:fldChar w:fldCharType="separate"/>
        </w:r>
        <w:r>
          <w:t>12</w:t>
        </w:r>
        <w:r>
          <w:fldChar w:fldCharType="end"/>
        </w:r>
      </w:hyperlink>
    </w:p>
    <w:p>
      <w:pPr>
        <w:pStyle w:val="TOC2"/>
        <w:tabs>
          <w:tab w:val="right" w:leader="dot" w:pos="8306"/>
        </w:tabs>
      </w:pPr>
      <w:hyperlink w:anchor="_Toc22842" w:history="1">
        <w:r>
          <w:rPr>
            <w:rFonts w:ascii="仿宋" w:eastAsia="仿宋" w:hAnsi="仿宋" w:cs="仿宋" w:hint="eastAsia"/>
            <w:lang w:eastAsia="zh-CN"/>
          </w:rPr>
          <w:t>(二)、MODULE-COG检测系统项目目标</w:t>
        </w:r>
        <w:r>
          <w:tab/>
        </w:r>
        <w:r>
          <w:fldChar w:fldCharType="begin"/>
        </w:r>
        <w:r>
          <w:instrText xml:space="preserve"> PAGEREF _Toc22842 \h </w:instrText>
        </w:r>
        <w:r>
          <w:fldChar w:fldCharType="separate"/>
        </w:r>
        <w:r>
          <w:t>15</w:t>
        </w:r>
        <w:r>
          <w:fldChar w:fldCharType="end"/>
        </w:r>
      </w:hyperlink>
    </w:p>
    <w:p>
      <w:pPr>
        <w:pStyle w:val="TOC2"/>
        <w:tabs>
          <w:tab w:val="right" w:leader="dot" w:pos="8306"/>
        </w:tabs>
      </w:pPr>
      <w:hyperlink w:anchor="_Toc10839" w:history="1">
        <w:r>
          <w:rPr>
            <w:rFonts w:ascii="仿宋" w:eastAsia="仿宋" w:hAnsi="仿宋" w:cs="仿宋" w:hint="eastAsia"/>
            <w:lang w:eastAsia="zh-CN"/>
          </w:rPr>
          <w:t>(三)、MODULE-COG检测系统项目提出的理由</w:t>
        </w:r>
        <w:r>
          <w:tab/>
        </w:r>
        <w:r>
          <w:fldChar w:fldCharType="begin"/>
        </w:r>
        <w:r>
          <w:instrText xml:space="preserve"> PAGEREF _Toc10839 \h </w:instrText>
        </w:r>
        <w:r>
          <w:fldChar w:fldCharType="separate"/>
        </w:r>
        <w:r>
          <w:t>16</w:t>
        </w:r>
        <w:r>
          <w:fldChar w:fldCharType="end"/>
        </w:r>
      </w:hyperlink>
    </w:p>
    <w:p>
      <w:pPr>
        <w:pStyle w:val="TOC2"/>
        <w:tabs>
          <w:tab w:val="right" w:leader="dot" w:pos="8306"/>
        </w:tabs>
      </w:pPr>
      <w:hyperlink w:anchor="_Toc15524" w:history="1">
        <w:r>
          <w:rPr>
            <w:rFonts w:ascii="仿宋" w:eastAsia="仿宋" w:hAnsi="仿宋" w:cs="仿宋" w:hint="eastAsia"/>
            <w:lang w:eastAsia="zh-CN"/>
          </w:rPr>
          <w:t>(四)、MODULE-COG检测系统项目意义</w:t>
        </w:r>
        <w:r>
          <w:tab/>
        </w:r>
        <w:r>
          <w:fldChar w:fldCharType="begin"/>
        </w:r>
        <w:r>
          <w:instrText xml:space="preserve"> PAGEREF _Toc15524 \h </w:instrText>
        </w:r>
        <w:r>
          <w:fldChar w:fldCharType="separate"/>
        </w:r>
        <w:r>
          <w:t>17</w:t>
        </w:r>
        <w:r>
          <w:fldChar w:fldCharType="end"/>
        </w:r>
      </w:hyperlink>
    </w:p>
    <w:p>
      <w:pPr>
        <w:pStyle w:val="TOC2"/>
        <w:tabs>
          <w:tab w:val="right" w:leader="dot" w:pos="8306"/>
        </w:tabs>
      </w:pPr>
      <w:hyperlink w:anchor="_Toc9279" w:history="1">
        <w:r>
          <w:rPr>
            <w:rFonts w:ascii="仿宋" w:eastAsia="仿宋" w:hAnsi="仿宋" w:cs="仿宋" w:hint="eastAsia"/>
            <w:lang w:eastAsia="zh-CN"/>
          </w:rPr>
          <w:t>(五)、MODULE-COG检测系统项目背景</w:t>
        </w:r>
        <w:r>
          <w:tab/>
        </w:r>
        <w:r>
          <w:fldChar w:fldCharType="begin"/>
        </w:r>
        <w:r>
          <w:instrText xml:space="preserve"> PAGEREF _Toc9279 \h </w:instrText>
        </w:r>
        <w:r>
          <w:fldChar w:fldCharType="separate"/>
        </w:r>
        <w:r>
          <w:t>18</w:t>
        </w:r>
        <w:r>
          <w:fldChar w:fldCharType="end"/>
        </w:r>
      </w:hyperlink>
    </w:p>
    <w:p>
      <w:pPr>
        <w:pStyle w:val="TOC1"/>
        <w:tabs>
          <w:tab w:val="right" w:leader="dot" w:pos="8306"/>
        </w:tabs>
      </w:pPr>
      <w:hyperlink w:anchor="_Toc17307" w:history="1">
        <w:r>
          <w:rPr>
            <w:rFonts w:ascii="仿宋" w:eastAsia="仿宋" w:hAnsi="仿宋" w:cs="仿宋" w:hint="eastAsia"/>
            <w:lang w:eastAsia="zh-CN"/>
          </w:rPr>
          <w:t>五、MODULE-COG检测系统项目土建工程</w:t>
        </w:r>
        <w:r>
          <w:tab/>
        </w:r>
        <w:r>
          <w:fldChar w:fldCharType="begin"/>
        </w:r>
        <w:r>
          <w:instrText xml:space="preserve"> PAGEREF _Toc17307 \h </w:instrText>
        </w:r>
        <w:r>
          <w:fldChar w:fldCharType="separate"/>
        </w:r>
        <w:r>
          <w:t>19</w:t>
        </w:r>
        <w:r>
          <w:fldChar w:fldCharType="end"/>
        </w:r>
      </w:hyperlink>
    </w:p>
    <w:p>
      <w:pPr>
        <w:pStyle w:val="TOC2"/>
        <w:tabs>
          <w:tab w:val="right" w:leader="dot" w:pos="8306"/>
        </w:tabs>
      </w:pPr>
      <w:hyperlink w:anchor="_Toc3565" w:history="1">
        <w:r>
          <w:rPr>
            <w:rFonts w:ascii="仿宋" w:eastAsia="仿宋" w:hAnsi="仿宋" w:cs="仿宋" w:hint="eastAsia"/>
            <w:lang w:eastAsia="zh-CN"/>
          </w:rPr>
          <w:t>(一)、建筑工程设计原则</w:t>
        </w:r>
        <w:r>
          <w:tab/>
        </w:r>
        <w:r>
          <w:fldChar w:fldCharType="begin"/>
        </w:r>
        <w:r>
          <w:instrText xml:space="preserve"> PAGEREF _Toc3565 \h </w:instrText>
        </w:r>
        <w:r>
          <w:fldChar w:fldCharType="separate"/>
        </w:r>
        <w:r>
          <w:t>19</w:t>
        </w:r>
        <w:r>
          <w:fldChar w:fldCharType="end"/>
        </w:r>
      </w:hyperlink>
    </w:p>
    <w:p>
      <w:pPr>
        <w:pStyle w:val="TOC2"/>
        <w:tabs>
          <w:tab w:val="right" w:leader="dot" w:pos="8306"/>
        </w:tabs>
      </w:pPr>
      <w:hyperlink w:anchor="_Toc29940" w:history="1">
        <w:r>
          <w:rPr>
            <w:rFonts w:ascii="仿宋" w:eastAsia="仿宋" w:hAnsi="仿宋" w:cs="仿宋" w:hint="eastAsia"/>
            <w:lang w:eastAsia="zh-CN"/>
          </w:rPr>
          <w:t>(二)、土建工程设计年限及安全等级</w:t>
        </w:r>
        <w:r>
          <w:tab/>
        </w:r>
        <w:r>
          <w:fldChar w:fldCharType="begin"/>
        </w:r>
        <w:r>
          <w:instrText xml:space="preserve"> PAGEREF _Toc29940 \h </w:instrText>
        </w:r>
        <w:r>
          <w:fldChar w:fldCharType="separate"/>
        </w:r>
        <w:r>
          <w:t>21</w:t>
        </w:r>
        <w:r>
          <w:fldChar w:fldCharType="end"/>
        </w:r>
      </w:hyperlink>
    </w:p>
    <w:p>
      <w:pPr>
        <w:pStyle w:val="TOC2"/>
        <w:tabs>
          <w:tab w:val="right" w:leader="dot" w:pos="8306"/>
        </w:tabs>
      </w:pPr>
      <w:hyperlink w:anchor="_Toc28758" w:history="1">
        <w:r>
          <w:rPr>
            <w:rFonts w:ascii="仿宋" w:eastAsia="仿宋" w:hAnsi="仿宋" w:cs="仿宋" w:hint="eastAsia"/>
            <w:lang w:eastAsia="zh-CN"/>
          </w:rPr>
          <w:t>(三)、建筑工程设计总体要求</w:t>
        </w:r>
        <w:r>
          <w:tab/>
        </w:r>
        <w:r>
          <w:fldChar w:fldCharType="begin"/>
        </w:r>
        <w:r>
          <w:instrText xml:space="preserve"> PAGEREF _Toc28758 \h </w:instrText>
        </w:r>
        <w:r>
          <w:fldChar w:fldCharType="separate"/>
        </w:r>
        <w:r>
          <w:t>22</w:t>
        </w:r>
        <w:r>
          <w:fldChar w:fldCharType="end"/>
        </w:r>
      </w:hyperlink>
    </w:p>
    <w:p>
      <w:pPr>
        <w:pStyle w:val="TOC2"/>
        <w:tabs>
          <w:tab w:val="right" w:leader="dot" w:pos="8306"/>
        </w:tabs>
      </w:pPr>
      <w:hyperlink w:anchor="_Toc9598" w:history="1">
        <w:r>
          <w:rPr>
            <w:rFonts w:ascii="仿宋" w:eastAsia="仿宋" w:hAnsi="仿宋" w:cs="仿宋" w:hint="eastAsia"/>
            <w:lang w:eastAsia="zh-CN"/>
          </w:rPr>
          <w:t>(四)、土建工程建设指标</w:t>
        </w:r>
        <w:r>
          <w:tab/>
        </w:r>
        <w:r>
          <w:fldChar w:fldCharType="begin"/>
        </w:r>
        <w:r>
          <w:instrText xml:space="preserve"> PAGEREF _Toc9598 \h </w:instrText>
        </w:r>
        <w:r>
          <w:fldChar w:fldCharType="separate"/>
        </w:r>
        <w:r>
          <w:t>22</w:t>
        </w:r>
        <w:r>
          <w:fldChar w:fldCharType="end"/>
        </w:r>
      </w:hyperlink>
    </w:p>
    <w:p>
      <w:pPr>
        <w:pStyle w:val="TOC1"/>
        <w:tabs>
          <w:tab w:val="right" w:leader="dot" w:pos="8306"/>
        </w:tabs>
      </w:pPr>
      <w:hyperlink w:anchor="_Toc9744" w:history="1">
        <w:r>
          <w:rPr>
            <w:rFonts w:ascii="仿宋" w:eastAsia="仿宋" w:hAnsi="仿宋" w:cs="仿宋" w:hint="eastAsia"/>
            <w:lang w:eastAsia="zh-CN"/>
          </w:rPr>
          <w:t>六、产品规划分析</w:t>
        </w:r>
        <w:r>
          <w:tab/>
        </w:r>
        <w:r>
          <w:fldChar w:fldCharType="begin"/>
        </w:r>
        <w:r>
          <w:instrText xml:space="preserve"> PAGEREF _Toc9744 \h </w:instrText>
        </w:r>
        <w:r>
          <w:fldChar w:fldCharType="separate"/>
        </w:r>
        <w:r>
          <w:t>23</w:t>
        </w:r>
        <w:r>
          <w:fldChar w:fldCharType="end"/>
        </w:r>
      </w:hyperlink>
    </w:p>
    <w:p>
      <w:pPr>
        <w:pStyle w:val="TOC2"/>
        <w:tabs>
          <w:tab w:val="right" w:leader="dot" w:pos="8306"/>
        </w:tabs>
      </w:pPr>
      <w:hyperlink w:anchor="_Toc17005" w:history="1">
        <w:r>
          <w:rPr>
            <w:rFonts w:ascii="仿宋" w:eastAsia="仿宋" w:hAnsi="仿宋" w:cs="仿宋" w:hint="eastAsia"/>
            <w:lang w:eastAsia="zh-CN"/>
          </w:rPr>
          <w:t>(一)、产品规划</w:t>
        </w:r>
        <w:r>
          <w:tab/>
        </w:r>
        <w:r>
          <w:fldChar w:fldCharType="begin"/>
        </w:r>
        <w:r>
          <w:instrText xml:space="preserve"> PAGEREF _Toc17005 \h </w:instrText>
        </w:r>
        <w:r>
          <w:fldChar w:fldCharType="separate"/>
        </w:r>
        <w:r>
          <w:t>23</w:t>
        </w:r>
        <w:r>
          <w:fldChar w:fldCharType="end"/>
        </w:r>
      </w:hyperlink>
    </w:p>
    <w:p>
      <w:pPr>
        <w:pStyle w:val="TOC2"/>
        <w:tabs>
          <w:tab w:val="right" w:leader="dot" w:pos="8306"/>
        </w:tabs>
      </w:pPr>
      <w:hyperlink w:anchor="_Toc22669" w:history="1">
        <w:r>
          <w:rPr>
            <w:rFonts w:ascii="仿宋" w:eastAsia="仿宋" w:hAnsi="仿宋" w:cs="仿宋" w:hint="eastAsia"/>
            <w:lang w:eastAsia="zh-CN"/>
          </w:rPr>
          <w:t>(二)、建设规模</w:t>
        </w:r>
        <w:r>
          <w:tab/>
        </w:r>
        <w:r>
          <w:fldChar w:fldCharType="begin"/>
        </w:r>
        <w:r>
          <w:instrText xml:space="preserve"> PAGEREF _Toc22669 \h </w:instrText>
        </w:r>
        <w:r>
          <w:fldChar w:fldCharType="separate"/>
        </w:r>
        <w:r>
          <w:t>23</w:t>
        </w:r>
        <w:r>
          <w:fldChar w:fldCharType="end"/>
        </w:r>
      </w:hyperlink>
    </w:p>
    <w:p>
      <w:pPr>
        <w:pStyle w:val="TOC1"/>
        <w:tabs>
          <w:tab w:val="right" w:leader="dot" w:pos="8306"/>
        </w:tabs>
      </w:pPr>
      <w:hyperlink w:anchor="_Toc17459" w:history="1">
        <w:r>
          <w:rPr>
            <w:rFonts w:ascii="仿宋" w:eastAsia="仿宋" w:hAnsi="仿宋" w:cs="仿宋" w:hint="eastAsia"/>
            <w:lang w:eastAsia="zh-CN"/>
          </w:rPr>
          <w:t>七、MODULE-COG检测系统项目计划安排</w:t>
        </w:r>
        <w:r>
          <w:tab/>
        </w:r>
        <w:r>
          <w:fldChar w:fldCharType="begin"/>
        </w:r>
        <w:r>
          <w:instrText xml:space="preserve"> PAGEREF _Toc17459 \h </w:instrText>
        </w:r>
        <w:r>
          <w:fldChar w:fldCharType="separate"/>
        </w:r>
        <w:r>
          <w:t>25</w:t>
        </w:r>
        <w:r>
          <w:fldChar w:fldCharType="end"/>
        </w:r>
      </w:hyperlink>
    </w:p>
    <w:p>
      <w:pPr>
        <w:pStyle w:val="TOC2"/>
        <w:tabs>
          <w:tab w:val="right" w:leader="dot" w:pos="8306"/>
        </w:tabs>
      </w:pPr>
      <w:hyperlink w:anchor="_Toc26651" w:history="1">
        <w:r>
          <w:rPr>
            <w:rFonts w:ascii="仿宋" w:eastAsia="仿宋" w:hAnsi="仿宋" w:cs="仿宋" w:hint="eastAsia"/>
            <w:lang w:eastAsia="zh-CN"/>
          </w:rPr>
          <w:t>(一)、建设周期</w:t>
        </w:r>
        <w:r>
          <w:tab/>
        </w:r>
        <w:r>
          <w:fldChar w:fldCharType="begin"/>
        </w:r>
        <w:r>
          <w:instrText xml:space="preserve"> PAGEREF _Toc26651 \h </w:instrText>
        </w:r>
        <w:r>
          <w:fldChar w:fldCharType="separate"/>
        </w:r>
        <w:r>
          <w:t>25</w:t>
        </w:r>
        <w:r>
          <w:fldChar w:fldCharType="end"/>
        </w:r>
      </w:hyperlink>
    </w:p>
    <w:p>
      <w:pPr>
        <w:pStyle w:val="TOC2"/>
        <w:tabs>
          <w:tab w:val="right" w:leader="dot" w:pos="8306"/>
        </w:tabs>
      </w:pPr>
      <w:hyperlink w:anchor="_Toc13575" w:history="1">
        <w:r>
          <w:rPr>
            <w:rFonts w:ascii="仿宋" w:eastAsia="仿宋" w:hAnsi="仿宋" w:cs="仿宋" w:hint="eastAsia"/>
            <w:lang w:eastAsia="zh-CN"/>
          </w:rPr>
          <w:t>(二)、建设进度</w:t>
        </w:r>
        <w:r>
          <w:tab/>
        </w:r>
        <w:r>
          <w:fldChar w:fldCharType="begin"/>
        </w:r>
        <w:r>
          <w:instrText xml:space="preserve"> PAGEREF _Toc13575 \h </w:instrText>
        </w:r>
        <w:r>
          <w:fldChar w:fldCharType="separate"/>
        </w:r>
        <w:r>
          <w:t>26</w:t>
        </w:r>
        <w:r>
          <w:fldChar w:fldCharType="end"/>
        </w:r>
      </w:hyperlink>
    </w:p>
    <w:p>
      <w:pPr>
        <w:pStyle w:val="TOC2"/>
        <w:tabs>
          <w:tab w:val="right" w:leader="dot" w:pos="8306"/>
        </w:tabs>
      </w:pPr>
      <w:hyperlink w:anchor="_Toc7369" w:history="1">
        <w:r>
          <w:rPr>
            <w:rFonts w:ascii="仿宋" w:eastAsia="仿宋" w:hAnsi="仿宋" w:cs="仿宋" w:hint="eastAsia"/>
            <w:lang w:eastAsia="zh-CN"/>
          </w:rPr>
          <w:t>(三)、进度安排注意事项</w:t>
        </w:r>
        <w:r>
          <w:tab/>
        </w:r>
        <w:r>
          <w:fldChar w:fldCharType="begin"/>
        </w:r>
        <w:r>
          <w:instrText xml:space="preserve"> PAGEREF _Toc7369 \h </w:instrText>
        </w:r>
        <w:r>
          <w:fldChar w:fldCharType="separate"/>
        </w:r>
        <w:r>
          <w:t>27</w:t>
        </w:r>
        <w:r>
          <w:fldChar w:fldCharType="end"/>
        </w:r>
      </w:hyperlink>
    </w:p>
    <w:p>
      <w:pPr>
        <w:pStyle w:val="TOC2"/>
        <w:tabs>
          <w:tab w:val="right" w:leader="dot" w:pos="8306"/>
        </w:tabs>
      </w:pPr>
      <w:hyperlink w:anchor="_Toc20643" w:history="1">
        <w:r>
          <w:rPr>
            <w:rFonts w:ascii="仿宋" w:eastAsia="仿宋" w:hAnsi="仿宋" w:cs="仿宋" w:hint="eastAsia"/>
            <w:lang w:eastAsia="zh-CN"/>
          </w:rPr>
          <w:t>(四)、人力资源配置</w:t>
        </w:r>
        <w:r>
          <w:tab/>
        </w:r>
        <w:r>
          <w:fldChar w:fldCharType="begin"/>
        </w:r>
        <w:r>
          <w:instrText xml:space="preserve"> PAGEREF _Toc20643 \h </w:instrText>
        </w:r>
        <w:r>
          <w:fldChar w:fldCharType="separate"/>
        </w:r>
        <w:r>
          <w:t>28</w:t>
        </w:r>
        <w:r>
          <w:fldChar w:fldCharType="end"/>
        </w:r>
      </w:hyperlink>
    </w:p>
    <w:p>
      <w:pPr>
        <w:pStyle w:val="TOC1"/>
        <w:tabs>
          <w:tab w:val="right" w:leader="dot" w:pos="8306"/>
        </w:tabs>
      </w:pPr>
      <w:hyperlink w:anchor="_Toc12202" w:history="1">
        <w:r>
          <w:rPr>
            <w:rFonts w:ascii="仿宋" w:eastAsia="仿宋" w:hAnsi="仿宋" w:cs="仿宋" w:hint="eastAsia"/>
            <w:lang w:eastAsia="zh-CN"/>
          </w:rPr>
          <w:t>八、MODULE-COG检测系统项目环境影响分析</w:t>
        </w:r>
        <w:r>
          <w:tab/>
        </w:r>
        <w:r>
          <w:fldChar w:fldCharType="begin"/>
        </w:r>
        <w:r>
          <w:instrText xml:space="preserve"> PAGEREF _Toc12202 \h </w:instrText>
        </w:r>
        <w:r>
          <w:fldChar w:fldCharType="separate"/>
        </w:r>
        <w:r>
          <w:t>29</w:t>
        </w:r>
        <w:r>
          <w:fldChar w:fldCharType="end"/>
        </w:r>
      </w:hyperlink>
    </w:p>
    <w:p>
      <w:pPr>
        <w:pStyle w:val="TOC2"/>
        <w:tabs>
          <w:tab w:val="right" w:leader="dot" w:pos="8306"/>
        </w:tabs>
      </w:pPr>
      <w:hyperlink w:anchor="_Toc12037" w:history="1">
        <w:r>
          <w:rPr>
            <w:rFonts w:ascii="仿宋" w:eastAsia="仿宋" w:hAnsi="仿宋" w:cs="仿宋" w:hint="eastAsia"/>
            <w:lang w:eastAsia="zh-CN"/>
          </w:rPr>
          <w:t>(一)、建设区域环境质量现状</w:t>
        </w:r>
        <w:r>
          <w:tab/>
        </w:r>
        <w:r>
          <w:fldChar w:fldCharType="begin"/>
        </w:r>
        <w:r>
          <w:instrText xml:space="preserve"> PAGEREF _Toc12037 \h </w:instrText>
        </w:r>
        <w:r>
          <w:fldChar w:fldCharType="separate"/>
        </w:r>
        <w:r>
          <w:t>29</w:t>
        </w:r>
        <w:r>
          <w:fldChar w:fldCharType="end"/>
        </w:r>
      </w:hyperlink>
    </w:p>
    <w:p>
      <w:pPr>
        <w:pStyle w:val="TOC2"/>
        <w:tabs>
          <w:tab w:val="right" w:leader="dot" w:pos="8306"/>
        </w:tabs>
      </w:pPr>
      <w:hyperlink w:anchor="_Toc30482" w:history="1">
        <w:r>
          <w:rPr>
            <w:rFonts w:ascii="仿宋" w:eastAsia="仿宋" w:hAnsi="仿宋" w:cs="仿宋" w:hint="eastAsia"/>
            <w:lang w:eastAsia="zh-CN"/>
          </w:rPr>
          <w:t>(二)、建设期环境保护</w:t>
        </w:r>
        <w:r>
          <w:tab/>
        </w:r>
        <w:r>
          <w:fldChar w:fldCharType="begin"/>
        </w:r>
        <w:r>
          <w:instrText xml:space="preserve"> PAGEREF _Toc30482 \h </w:instrText>
        </w:r>
        <w:r>
          <w:fldChar w:fldCharType="separate"/>
        </w:r>
        <w:r>
          <w:t>31</w:t>
        </w:r>
        <w:r>
          <w:fldChar w:fldCharType="end"/>
        </w:r>
      </w:hyperlink>
    </w:p>
    <w:p>
      <w:pPr>
        <w:pStyle w:val="TOC2"/>
        <w:tabs>
          <w:tab w:val="right" w:leader="dot" w:pos="8306"/>
        </w:tabs>
      </w:pPr>
      <w:hyperlink w:anchor="_Toc14910" w:history="1">
        <w:r>
          <w:rPr>
            <w:rFonts w:ascii="仿宋" w:eastAsia="仿宋" w:hAnsi="仿宋" w:cs="仿宋" w:hint="eastAsia"/>
            <w:lang w:eastAsia="zh-CN"/>
          </w:rPr>
          <w:t>(三)、运营期环境保护</w:t>
        </w:r>
        <w:r>
          <w:tab/>
        </w:r>
        <w:r>
          <w:fldChar w:fldCharType="begin"/>
        </w:r>
        <w:r>
          <w:instrText xml:space="preserve"> PAGEREF _Toc14910 \h </w:instrText>
        </w:r>
        <w:r>
          <w:fldChar w:fldCharType="separate"/>
        </w:r>
        <w:r>
          <w:t>32</w:t>
        </w:r>
        <w:r>
          <w:fldChar w:fldCharType="end"/>
        </w:r>
      </w:hyperlink>
    </w:p>
    <w:p>
      <w:pPr>
        <w:pStyle w:val="TOC2"/>
        <w:tabs>
          <w:tab w:val="right" w:leader="dot" w:pos="8306"/>
        </w:tabs>
      </w:pPr>
      <w:hyperlink w:anchor="_Toc5558" w:history="1">
        <w:r>
          <w:rPr>
            <w:rFonts w:ascii="仿宋" w:eastAsia="仿宋" w:hAnsi="仿宋" w:cs="仿宋" w:hint="eastAsia"/>
            <w:lang w:eastAsia="zh-CN"/>
          </w:rPr>
          <w:t>(四)、MODULE-COG检测系统项目建设对区域经济的影响</w:t>
        </w:r>
        <w:r>
          <w:tab/>
        </w:r>
        <w:r>
          <w:fldChar w:fldCharType="begin"/>
        </w:r>
        <w:r>
          <w:instrText xml:space="preserve"> PAGEREF _Toc5558 \h </w:instrText>
        </w:r>
        <w:r>
          <w:fldChar w:fldCharType="separate"/>
        </w:r>
        <w:r>
          <w:t>33</w:t>
        </w:r>
        <w:r>
          <w:fldChar w:fldCharType="end"/>
        </w:r>
      </w:hyperlink>
    </w:p>
    <w:p>
      <w:pPr>
        <w:pStyle w:val="TOC2"/>
        <w:tabs>
          <w:tab w:val="right" w:leader="dot" w:pos="8306"/>
        </w:tabs>
      </w:pPr>
      <w:hyperlink w:anchor="_Toc28549" w:history="1">
        <w:r>
          <w:rPr>
            <w:rFonts w:ascii="仿宋" w:eastAsia="仿宋" w:hAnsi="仿宋" w:cs="仿宋" w:hint="eastAsia"/>
            <w:lang w:eastAsia="zh-CN"/>
          </w:rPr>
          <w:t>(五)、废弃物处理</w:t>
        </w:r>
        <w:r>
          <w:tab/>
        </w:r>
        <w:r>
          <w:fldChar w:fldCharType="begin"/>
        </w:r>
        <w:r>
          <w:instrText xml:space="preserve"> PAGEREF _Toc28549 \h </w:instrText>
        </w:r>
        <w:r>
          <w:fldChar w:fldCharType="separate"/>
        </w:r>
        <w:r>
          <w:t>35</w:t>
        </w:r>
        <w:r>
          <w:fldChar w:fldCharType="end"/>
        </w:r>
      </w:hyperlink>
    </w:p>
    <w:p>
      <w:pPr>
        <w:pStyle w:val="TOC2"/>
        <w:tabs>
          <w:tab w:val="right" w:leader="dot" w:pos="8306"/>
        </w:tabs>
      </w:pPr>
      <w:hyperlink w:anchor="_Toc19422" w:history="1">
        <w:r>
          <w:rPr>
            <w:rFonts w:ascii="仿宋" w:eastAsia="仿宋" w:hAnsi="仿宋" w:cs="仿宋" w:hint="eastAsia"/>
            <w:lang w:eastAsia="zh-CN"/>
          </w:rPr>
          <w:t>(六)、特殊环境影响分析</w:t>
        </w:r>
        <w:r>
          <w:tab/>
        </w:r>
        <w:r>
          <w:fldChar w:fldCharType="begin"/>
        </w:r>
        <w:r>
          <w:instrText xml:space="preserve"> PAGEREF _Toc19422 \h </w:instrText>
        </w:r>
        <w:r>
          <w:fldChar w:fldCharType="separate"/>
        </w:r>
        <w:r>
          <w:t>37</w:t>
        </w:r>
        <w:r>
          <w:fldChar w:fldCharType="end"/>
        </w:r>
      </w:hyperlink>
    </w:p>
    <w:p>
      <w:pPr>
        <w:pStyle w:val="TOC2"/>
        <w:tabs>
          <w:tab w:val="right" w:leader="dot" w:pos="8306"/>
        </w:tabs>
      </w:pPr>
      <w:hyperlink w:anchor="_Toc11828" w:history="1">
        <w:r>
          <w:rPr>
            <w:rFonts w:ascii="仿宋" w:eastAsia="仿宋" w:hAnsi="仿宋" w:cs="仿宋" w:hint="eastAsia"/>
            <w:lang w:eastAsia="zh-CN"/>
          </w:rPr>
          <w:t>(七)、清洁生产</w:t>
        </w:r>
        <w:r>
          <w:tab/>
        </w:r>
        <w:r>
          <w:fldChar w:fldCharType="begin"/>
        </w:r>
        <w:r>
          <w:instrText xml:space="preserve"> PAGEREF _Toc11828 \h </w:instrText>
        </w:r>
        <w:r>
          <w:fldChar w:fldCharType="separate"/>
        </w:r>
        <w:r>
          <w:t>38</w:t>
        </w:r>
        <w:r>
          <w:fldChar w:fldCharType="end"/>
        </w:r>
      </w:hyperlink>
    </w:p>
    <w:p>
      <w:pPr>
        <w:pStyle w:val="TOC2"/>
        <w:tabs>
          <w:tab w:val="right" w:leader="dot" w:pos="8306"/>
        </w:tabs>
      </w:pPr>
      <w:hyperlink w:anchor="_Toc17154" w:history="1">
        <w:r>
          <w:rPr>
            <w:rFonts w:ascii="仿宋" w:eastAsia="仿宋" w:hAnsi="仿宋" w:cs="仿宋" w:hint="eastAsia"/>
            <w:lang w:eastAsia="zh-CN"/>
          </w:rPr>
          <w:t>(八)、环境保护综合评价</w:t>
        </w:r>
        <w:r>
          <w:tab/>
        </w:r>
        <w:r>
          <w:fldChar w:fldCharType="begin"/>
        </w:r>
        <w:r>
          <w:instrText xml:space="preserve"> PAGEREF _Toc17154 \h </w:instrText>
        </w:r>
        <w:r>
          <w:fldChar w:fldCharType="separate"/>
        </w:r>
        <w:r>
          <w:t>39</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094" w:history="1">
        <w:r>
          <w:rPr>
            <w:rFonts w:ascii="仿宋" w:eastAsia="仿宋" w:hAnsi="仿宋" w:cs="仿宋" w:hint="eastAsia"/>
            <w:lang w:eastAsia="zh-CN"/>
          </w:rPr>
          <w:t>九、生产安全保护</w:t>
        </w:r>
        <w:r>
          <w:tab/>
        </w:r>
        <w:r>
          <w:fldChar w:fldCharType="begin"/>
        </w:r>
        <w:r>
          <w:instrText xml:space="preserve"> PAGEREF _Toc11094 \h </w:instrText>
        </w:r>
        <w:r>
          <w:fldChar w:fldCharType="separate"/>
        </w:r>
        <w:r>
          <w:t>40</w:t>
        </w:r>
        <w:r>
          <w:fldChar w:fldCharType="end"/>
        </w:r>
      </w:hyperlink>
    </w:p>
    <w:p>
      <w:pPr>
        <w:pStyle w:val="TOC2"/>
        <w:tabs>
          <w:tab w:val="right" w:leader="dot" w:pos="8306"/>
        </w:tabs>
      </w:pPr>
      <w:hyperlink w:anchor="_Toc12178" w:history="1">
        <w:r>
          <w:rPr>
            <w:rFonts w:ascii="仿宋" w:eastAsia="仿宋" w:hAnsi="仿宋" w:cs="仿宋" w:hint="eastAsia"/>
            <w:lang w:eastAsia="zh-CN"/>
          </w:rPr>
          <w:t>(一)、消防安全</w:t>
        </w:r>
        <w:r>
          <w:tab/>
        </w:r>
        <w:r>
          <w:fldChar w:fldCharType="begin"/>
        </w:r>
        <w:r>
          <w:instrText xml:space="preserve"> PAGEREF _Toc12178 \h </w:instrText>
        </w:r>
        <w:r>
          <w:fldChar w:fldCharType="separate"/>
        </w:r>
        <w:r>
          <w:t>40</w:t>
        </w:r>
        <w:r>
          <w:fldChar w:fldCharType="end"/>
        </w:r>
      </w:hyperlink>
    </w:p>
    <w:p>
      <w:pPr>
        <w:pStyle w:val="TOC2"/>
        <w:tabs>
          <w:tab w:val="right" w:leader="dot" w:pos="8306"/>
        </w:tabs>
      </w:pPr>
      <w:hyperlink w:anchor="_Toc5864" w:history="1">
        <w:r>
          <w:rPr>
            <w:rFonts w:ascii="仿宋" w:eastAsia="仿宋" w:hAnsi="仿宋" w:cs="仿宋" w:hint="eastAsia"/>
            <w:lang w:eastAsia="zh-CN"/>
          </w:rPr>
          <w:t>(二)、防火防爆总图布置措施</w:t>
        </w:r>
        <w:r>
          <w:tab/>
        </w:r>
        <w:r>
          <w:fldChar w:fldCharType="begin"/>
        </w:r>
        <w:r>
          <w:instrText xml:space="preserve"> PAGEREF _Toc5864 \h </w:instrText>
        </w:r>
        <w:r>
          <w:fldChar w:fldCharType="separate"/>
        </w:r>
        <w:r>
          <w:t>42</w:t>
        </w:r>
        <w:r>
          <w:fldChar w:fldCharType="end"/>
        </w:r>
      </w:hyperlink>
    </w:p>
    <w:p>
      <w:pPr>
        <w:pStyle w:val="TOC2"/>
        <w:tabs>
          <w:tab w:val="right" w:leader="dot" w:pos="8306"/>
        </w:tabs>
      </w:pPr>
      <w:hyperlink w:anchor="_Toc16822" w:history="1">
        <w:r>
          <w:rPr>
            <w:rFonts w:ascii="仿宋" w:eastAsia="仿宋" w:hAnsi="仿宋" w:cs="仿宋" w:hint="eastAsia"/>
            <w:lang w:eastAsia="zh-CN"/>
          </w:rPr>
          <w:t>(三)、自然灾害防范措施</w:t>
        </w:r>
        <w:r>
          <w:tab/>
        </w:r>
        <w:r>
          <w:fldChar w:fldCharType="begin"/>
        </w:r>
        <w:r>
          <w:instrText xml:space="preserve"> PAGEREF _Toc16822 \h </w:instrText>
        </w:r>
        <w:r>
          <w:fldChar w:fldCharType="separate"/>
        </w:r>
        <w:r>
          <w:t>43</w:t>
        </w:r>
        <w:r>
          <w:fldChar w:fldCharType="end"/>
        </w:r>
      </w:hyperlink>
    </w:p>
    <w:p>
      <w:pPr>
        <w:pStyle w:val="TOC2"/>
        <w:tabs>
          <w:tab w:val="right" w:leader="dot" w:pos="8306"/>
        </w:tabs>
      </w:pPr>
      <w:hyperlink w:anchor="_Toc10249" w:history="1">
        <w:r>
          <w:rPr>
            <w:rFonts w:ascii="仿宋" w:eastAsia="仿宋" w:hAnsi="仿宋" w:cs="仿宋" w:hint="eastAsia"/>
            <w:lang w:eastAsia="zh-CN"/>
          </w:rPr>
          <w:t>(四)、安全色及安全标志使用要求</w:t>
        </w:r>
        <w:r>
          <w:tab/>
        </w:r>
        <w:r>
          <w:fldChar w:fldCharType="begin"/>
        </w:r>
        <w:r>
          <w:instrText xml:space="preserve"> PAGEREF _Toc10249 \h </w:instrText>
        </w:r>
        <w:r>
          <w:fldChar w:fldCharType="separate"/>
        </w:r>
        <w:r>
          <w:t>44</w:t>
        </w:r>
        <w:r>
          <w:fldChar w:fldCharType="end"/>
        </w:r>
      </w:hyperlink>
    </w:p>
    <w:p>
      <w:pPr>
        <w:pStyle w:val="TOC2"/>
        <w:tabs>
          <w:tab w:val="right" w:leader="dot" w:pos="8306"/>
        </w:tabs>
      </w:pPr>
      <w:hyperlink w:anchor="_Toc25926" w:history="1">
        <w:r>
          <w:rPr>
            <w:rFonts w:ascii="仿宋" w:eastAsia="仿宋" w:hAnsi="仿宋" w:cs="仿宋" w:hint="eastAsia"/>
            <w:lang w:eastAsia="zh-CN"/>
          </w:rPr>
          <w:t>(五)、防尘防毒措施</w:t>
        </w:r>
        <w:r>
          <w:tab/>
        </w:r>
        <w:r>
          <w:fldChar w:fldCharType="begin"/>
        </w:r>
        <w:r>
          <w:instrText xml:space="preserve"> PAGEREF _Toc25926 \h </w:instrText>
        </w:r>
        <w:r>
          <w:fldChar w:fldCharType="separate"/>
        </w:r>
        <w:r>
          <w:t>45</w:t>
        </w:r>
        <w:r>
          <w:fldChar w:fldCharType="end"/>
        </w:r>
      </w:hyperlink>
    </w:p>
    <w:p>
      <w:pPr>
        <w:pStyle w:val="TOC2"/>
        <w:tabs>
          <w:tab w:val="right" w:leader="dot" w:pos="8306"/>
        </w:tabs>
      </w:pPr>
      <w:hyperlink w:anchor="_Toc12194" w:history="1">
        <w:r>
          <w:rPr>
            <w:rFonts w:ascii="仿宋" w:eastAsia="仿宋" w:hAnsi="仿宋" w:cs="仿宋" w:hint="eastAsia"/>
            <w:lang w:eastAsia="zh-CN"/>
          </w:rPr>
          <w:t>(六)、防静电、触电防护及防雷措施</w:t>
        </w:r>
        <w:r>
          <w:tab/>
        </w:r>
        <w:r>
          <w:fldChar w:fldCharType="begin"/>
        </w:r>
        <w:r>
          <w:instrText xml:space="preserve"> PAGEREF _Toc12194 \h </w:instrText>
        </w:r>
        <w:r>
          <w:fldChar w:fldCharType="separate"/>
        </w:r>
        <w:r>
          <w:t>46</w:t>
        </w:r>
        <w:r>
          <w:fldChar w:fldCharType="end"/>
        </w:r>
      </w:hyperlink>
    </w:p>
    <w:p>
      <w:pPr>
        <w:pStyle w:val="TOC2"/>
        <w:tabs>
          <w:tab w:val="right" w:leader="dot" w:pos="8306"/>
        </w:tabs>
      </w:pPr>
      <w:hyperlink w:anchor="_Toc4682" w:history="1">
        <w:r>
          <w:rPr>
            <w:rFonts w:ascii="仿宋" w:eastAsia="仿宋" w:hAnsi="仿宋" w:cs="仿宋" w:hint="eastAsia"/>
            <w:lang w:eastAsia="zh-CN"/>
          </w:rPr>
          <w:t>(七)、机械设备安全保障措施</w:t>
        </w:r>
        <w:r>
          <w:tab/>
        </w:r>
        <w:r>
          <w:fldChar w:fldCharType="begin"/>
        </w:r>
        <w:r>
          <w:instrText xml:space="preserve"> PAGEREF _Toc4682 \h </w:instrText>
        </w:r>
        <w:r>
          <w:fldChar w:fldCharType="separate"/>
        </w:r>
        <w:r>
          <w:t>48</w:t>
        </w:r>
        <w:r>
          <w:fldChar w:fldCharType="end"/>
        </w:r>
      </w:hyperlink>
    </w:p>
    <w:p>
      <w:pPr>
        <w:pStyle w:val="TOC1"/>
        <w:tabs>
          <w:tab w:val="right" w:leader="dot" w:pos="8306"/>
        </w:tabs>
      </w:pPr>
      <w:hyperlink w:anchor="_Toc3403" w:history="1">
        <w:r>
          <w:rPr>
            <w:rFonts w:ascii="仿宋" w:eastAsia="仿宋" w:hAnsi="仿宋" w:cs="仿宋" w:hint="eastAsia"/>
            <w:lang w:eastAsia="zh-CN"/>
          </w:rPr>
          <w:t>十、MODULE-COG检测系统项目技术管理</w:t>
        </w:r>
        <w:r>
          <w:tab/>
        </w:r>
        <w:r>
          <w:fldChar w:fldCharType="begin"/>
        </w:r>
        <w:r>
          <w:instrText xml:space="preserve"> PAGEREF _Toc3403 \h </w:instrText>
        </w:r>
        <w:r>
          <w:fldChar w:fldCharType="separate"/>
        </w:r>
        <w:r>
          <w:t>49</w:t>
        </w:r>
        <w:r>
          <w:fldChar w:fldCharType="end"/>
        </w:r>
      </w:hyperlink>
    </w:p>
    <w:p>
      <w:pPr>
        <w:pStyle w:val="TOC2"/>
        <w:tabs>
          <w:tab w:val="right" w:leader="dot" w:pos="8306"/>
        </w:tabs>
      </w:pPr>
      <w:hyperlink w:anchor="_Toc15048" w:history="1">
        <w:r>
          <w:rPr>
            <w:rFonts w:ascii="仿宋" w:eastAsia="仿宋" w:hAnsi="仿宋" w:cs="仿宋" w:hint="eastAsia"/>
            <w:lang w:eastAsia="zh-CN"/>
          </w:rPr>
          <w:t>(一)、技术方案选用方向</w:t>
        </w:r>
        <w:r>
          <w:tab/>
        </w:r>
        <w:r>
          <w:fldChar w:fldCharType="begin"/>
        </w:r>
        <w:r>
          <w:instrText xml:space="preserve"> PAGEREF _Toc15048 \h </w:instrText>
        </w:r>
        <w:r>
          <w:fldChar w:fldCharType="separate"/>
        </w:r>
        <w:r>
          <w:t>49</w:t>
        </w:r>
        <w:r>
          <w:fldChar w:fldCharType="end"/>
        </w:r>
      </w:hyperlink>
    </w:p>
    <w:p>
      <w:pPr>
        <w:pStyle w:val="TOC2"/>
        <w:tabs>
          <w:tab w:val="right" w:leader="dot" w:pos="8306"/>
        </w:tabs>
      </w:pPr>
      <w:hyperlink w:anchor="_Toc131" w:history="1">
        <w:r>
          <w:rPr>
            <w:rFonts w:ascii="仿宋" w:eastAsia="仿宋" w:hAnsi="仿宋" w:cs="仿宋" w:hint="eastAsia"/>
            <w:lang w:eastAsia="zh-CN"/>
          </w:rPr>
          <w:t>(二)、工艺技术方案选用原则</w:t>
        </w:r>
        <w:r>
          <w:tab/>
        </w:r>
        <w:r>
          <w:fldChar w:fldCharType="begin"/>
        </w:r>
        <w:r>
          <w:instrText xml:space="preserve"> PAGEREF _Toc131 \h </w:instrText>
        </w:r>
        <w:r>
          <w:fldChar w:fldCharType="separate"/>
        </w:r>
        <w:r>
          <w:t>51</w:t>
        </w:r>
        <w:r>
          <w:fldChar w:fldCharType="end"/>
        </w:r>
      </w:hyperlink>
    </w:p>
    <w:p>
      <w:pPr>
        <w:pStyle w:val="TOC2"/>
        <w:tabs>
          <w:tab w:val="right" w:leader="dot" w:pos="8306"/>
        </w:tabs>
      </w:pPr>
      <w:hyperlink w:anchor="_Toc1958" w:history="1">
        <w:r>
          <w:rPr>
            <w:rFonts w:ascii="仿宋" w:eastAsia="仿宋" w:hAnsi="仿宋" w:cs="仿宋" w:hint="eastAsia"/>
            <w:lang w:eastAsia="zh-CN"/>
          </w:rPr>
          <w:t>(三)、工艺技术方案要求</w:t>
        </w:r>
        <w:r>
          <w:tab/>
        </w:r>
        <w:r>
          <w:fldChar w:fldCharType="begin"/>
        </w:r>
        <w:r>
          <w:instrText xml:space="preserve"> PAGEREF _Toc1958 \h </w:instrText>
        </w:r>
        <w:r>
          <w:fldChar w:fldCharType="separate"/>
        </w:r>
        <w:r>
          <w:t>53</w:t>
        </w:r>
        <w:r>
          <w:fldChar w:fldCharType="end"/>
        </w:r>
      </w:hyperlink>
    </w:p>
    <w:p>
      <w:pPr>
        <w:pStyle w:val="TOC1"/>
        <w:tabs>
          <w:tab w:val="right" w:leader="dot" w:pos="8306"/>
        </w:tabs>
      </w:pPr>
      <w:hyperlink w:anchor="_Toc24690" w:history="1">
        <w:r>
          <w:rPr>
            <w:rFonts w:ascii="仿宋" w:eastAsia="仿宋" w:hAnsi="仿宋" w:cs="仿宋" w:hint="eastAsia"/>
            <w:lang w:eastAsia="zh-CN"/>
          </w:rPr>
          <w:t>十一、MODULE-COG检测系统项目经营效益</w:t>
        </w:r>
        <w:r>
          <w:tab/>
        </w:r>
        <w:r>
          <w:fldChar w:fldCharType="begin"/>
        </w:r>
        <w:r>
          <w:instrText xml:space="preserve"> PAGEREF _Toc24690 \h </w:instrText>
        </w:r>
        <w:r>
          <w:fldChar w:fldCharType="separate"/>
        </w:r>
        <w:r>
          <w:t>56</w:t>
        </w:r>
        <w:r>
          <w:fldChar w:fldCharType="end"/>
        </w:r>
      </w:hyperlink>
    </w:p>
    <w:p>
      <w:pPr>
        <w:pStyle w:val="TOC2"/>
        <w:tabs>
          <w:tab w:val="right" w:leader="dot" w:pos="8306"/>
        </w:tabs>
      </w:pPr>
      <w:hyperlink w:anchor="_Toc26084" w:history="1">
        <w:r>
          <w:rPr>
            <w:rFonts w:ascii="仿宋" w:eastAsia="仿宋" w:hAnsi="仿宋" w:cs="仿宋" w:hint="eastAsia"/>
            <w:lang w:eastAsia="zh-CN"/>
          </w:rPr>
          <w:t>(一)、经济评价财务测算</w:t>
        </w:r>
        <w:r>
          <w:tab/>
        </w:r>
        <w:r>
          <w:fldChar w:fldCharType="begin"/>
        </w:r>
        <w:r>
          <w:instrText xml:space="preserve"> PAGEREF _Toc26084 \h </w:instrText>
        </w:r>
        <w:r>
          <w:fldChar w:fldCharType="separate"/>
        </w:r>
        <w:r>
          <w:t>56</w:t>
        </w:r>
        <w:r>
          <w:fldChar w:fldCharType="end"/>
        </w:r>
      </w:hyperlink>
    </w:p>
    <w:p>
      <w:pPr>
        <w:pStyle w:val="TOC2"/>
        <w:tabs>
          <w:tab w:val="right" w:leader="dot" w:pos="8306"/>
        </w:tabs>
      </w:pPr>
      <w:hyperlink w:anchor="_Toc22207" w:history="1">
        <w:r>
          <w:rPr>
            <w:rFonts w:ascii="仿宋" w:eastAsia="仿宋" w:hAnsi="仿宋" w:cs="仿宋" w:hint="eastAsia"/>
            <w:lang w:eastAsia="zh-CN"/>
          </w:rPr>
          <w:t>(二)、MODULE-COG检测系统项目盈利能力分析</w:t>
        </w:r>
        <w:r>
          <w:tab/>
        </w:r>
        <w:r>
          <w:fldChar w:fldCharType="begin"/>
        </w:r>
        <w:r>
          <w:instrText xml:space="preserve"> PAGEREF _Toc22207 \h </w:instrText>
        </w:r>
        <w:r>
          <w:fldChar w:fldCharType="separate"/>
        </w:r>
        <w:r>
          <w:t>57</w:t>
        </w:r>
        <w:r>
          <w:fldChar w:fldCharType="end"/>
        </w:r>
      </w:hyperlink>
    </w:p>
    <w:p>
      <w:pPr>
        <w:pStyle w:val="TOC1"/>
        <w:tabs>
          <w:tab w:val="right" w:leader="dot" w:pos="8306"/>
        </w:tabs>
      </w:pPr>
      <w:hyperlink w:anchor="_Toc11912" w:history="1">
        <w:r>
          <w:rPr>
            <w:rFonts w:ascii="仿宋" w:eastAsia="仿宋" w:hAnsi="仿宋" w:cs="仿宋" w:hint="eastAsia"/>
            <w:lang w:eastAsia="zh-CN"/>
          </w:rPr>
          <w:t>十二、MODULE-COG检测系统项目财务管理</w:t>
        </w:r>
        <w:r>
          <w:tab/>
        </w:r>
        <w:r>
          <w:fldChar w:fldCharType="begin"/>
        </w:r>
        <w:r>
          <w:instrText xml:space="preserve"> PAGEREF _Toc11912 \h </w:instrText>
        </w:r>
        <w:r>
          <w:fldChar w:fldCharType="separate"/>
        </w:r>
        <w:r>
          <w:t>58</w:t>
        </w:r>
        <w:r>
          <w:fldChar w:fldCharType="end"/>
        </w:r>
      </w:hyperlink>
    </w:p>
    <w:p>
      <w:pPr>
        <w:pStyle w:val="TOC2"/>
        <w:tabs>
          <w:tab w:val="right" w:leader="dot" w:pos="8306"/>
        </w:tabs>
      </w:pPr>
      <w:hyperlink w:anchor="_Toc24149" w:history="1">
        <w:r>
          <w:rPr>
            <w:rFonts w:ascii="仿宋" w:eastAsia="仿宋" w:hAnsi="仿宋" w:cs="仿宋" w:hint="eastAsia"/>
            <w:lang w:eastAsia="zh-CN"/>
          </w:rPr>
          <w:t>(一)、资金需求大</w:t>
        </w:r>
        <w:r>
          <w:tab/>
        </w:r>
        <w:r>
          <w:fldChar w:fldCharType="begin"/>
        </w:r>
        <w:r>
          <w:instrText xml:space="preserve"> PAGEREF _Toc24149 \h </w:instrText>
        </w:r>
        <w:r>
          <w:fldChar w:fldCharType="separate"/>
        </w:r>
        <w:r>
          <w:t>58</w:t>
        </w:r>
        <w:r>
          <w:fldChar w:fldCharType="end"/>
        </w:r>
      </w:hyperlink>
    </w:p>
    <w:p>
      <w:pPr>
        <w:pStyle w:val="TOC2"/>
        <w:tabs>
          <w:tab w:val="right" w:leader="dot" w:pos="8306"/>
        </w:tabs>
      </w:pPr>
      <w:hyperlink w:anchor="_Toc18147" w:history="1">
        <w:r>
          <w:rPr>
            <w:rFonts w:ascii="仿宋" w:eastAsia="仿宋" w:hAnsi="仿宋" w:cs="仿宋" w:hint="eastAsia"/>
            <w:lang w:eastAsia="zh-CN"/>
          </w:rPr>
          <w:t>(二)、研发周期长</w:t>
        </w:r>
        <w:r>
          <w:tab/>
        </w:r>
        <w:r>
          <w:fldChar w:fldCharType="begin"/>
        </w:r>
        <w:r>
          <w:instrText xml:space="preserve"> PAGEREF _Toc18147 \h </w:instrText>
        </w:r>
        <w:r>
          <w:fldChar w:fldCharType="separate"/>
        </w:r>
        <w:r>
          <w:t>59</w:t>
        </w:r>
        <w:r>
          <w:fldChar w:fldCharType="end"/>
        </w:r>
      </w:hyperlink>
    </w:p>
    <w:p>
      <w:pPr>
        <w:pStyle w:val="TOC2"/>
        <w:tabs>
          <w:tab w:val="right" w:leader="dot" w:pos="8306"/>
        </w:tabs>
      </w:pPr>
      <w:hyperlink w:anchor="_Toc3334" w:history="1">
        <w:r>
          <w:rPr>
            <w:rFonts w:ascii="仿宋" w:eastAsia="仿宋" w:hAnsi="仿宋" w:cs="仿宋" w:hint="eastAsia"/>
            <w:lang w:eastAsia="zh-CN"/>
          </w:rPr>
          <w:t>(三)、市场风险大</w:t>
        </w:r>
        <w:r>
          <w:tab/>
        </w:r>
        <w:r>
          <w:fldChar w:fldCharType="begin"/>
        </w:r>
        <w:r>
          <w:instrText xml:space="preserve"> PAGEREF _Toc3334 \h </w:instrText>
        </w:r>
        <w:r>
          <w:fldChar w:fldCharType="separate"/>
        </w:r>
        <w:r>
          <w:t>60</w:t>
        </w:r>
        <w:r>
          <w:fldChar w:fldCharType="end"/>
        </w:r>
      </w:hyperlink>
    </w:p>
    <w:p>
      <w:pPr>
        <w:pStyle w:val="TOC2"/>
        <w:tabs>
          <w:tab w:val="right" w:leader="dot" w:pos="8306"/>
        </w:tabs>
      </w:pPr>
      <w:hyperlink w:anchor="_Toc17445" w:history="1">
        <w:r>
          <w:rPr>
            <w:rFonts w:ascii="仿宋" w:eastAsia="仿宋" w:hAnsi="仿宋" w:cs="仿宋" w:hint="eastAsia"/>
            <w:lang w:eastAsia="zh-CN"/>
          </w:rPr>
          <w:t>(四)、利润率高</w:t>
        </w:r>
        <w:r>
          <w:tab/>
        </w:r>
        <w:r>
          <w:fldChar w:fldCharType="begin"/>
        </w:r>
        <w:r>
          <w:instrText xml:space="preserve"> PAGEREF _Toc17445 \h </w:instrText>
        </w:r>
        <w:r>
          <w:fldChar w:fldCharType="separate"/>
        </w:r>
        <w:r>
          <w:t>63</w:t>
        </w:r>
        <w:r>
          <w:fldChar w:fldCharType="end"/>
        </w:r>
      </w:hyperlink>
    </w:p>
    <w:p>
      <w:pPr>
        <w:pStyle w:val="TOC1"/>
        <w:tabs>
          <w:tab w:val="right" w:leader="dot" w:pos="8306"/>
        </w:tabs>
      </w:pPr>
      <w:hyperlink w:anchor="_Toc10081" w:history="1">
        <w:r>
          <w:rPr>
            <w:rFonts w:ascii="仿宋" w:eastAsia="仿宋" w:hAnsi="仿宋" w:cs="仿宋" w:hint="eastAsia"/>
            <w:lang w:eastAsia="zh-CN"/>
          </w:rPr>
          <w:t>十三、质量管理体系</w:t>
        </w:r>
        <w:r>
          <w:tab/>
        </w:r>
        <w:r>
          <w:fldChar w:fldCharType="begin"/>
        </w:r>
        <w:r>
          <w:instrText xml:space="preserve"> PAGEREF _Toc10081 \h </w:instrText>
        </w:r>
        <w:r>
          <w:fldChar w:fldCharType="separate"/>
        </w:r>
        <w:r>
          <w:t>65</w:t>
        </w:r>
        <w:r>
          <w:fldChar w:fldCharType="end"/>
        </w:r>
      </w:hyperlink>
    </w:p>
    <w:p>
      <w:pPr>
        <w:pStyle w:val="TOC2"/>
        <w:tabs>
          <w:tab w:val="right" w:leader="dot" w:pos="8306"/>
        </w:tabs>
      </w:pPr>
      <w:hyperlink w:anchor="_Toc13394" w:history="1">
        <w:r>
          <w:rPr>
            <w:rFonts w:ascii="仿宋" w:eastAsia="仿宋" w:hAnsi="仿宋" w:cs="仿宋" w:hint="eastAsia"/>
            <w:lang w:eastAsia="zh-CN"/>
          </w:rPr>
          <w:t>(一)、质量目标与方针</w:t>
        </w:r>
        <w:r>
          <w:tab/>
        </w:r>
        <w:r>
          <w:fldChar w:fldCharType="begin"/>
        </w:r>
        <w:r>
          <w:instrText xml:space="preserve"> PAGEREF _Toc13394 \h </w:instrText>
        </w:r>
        <w:r>
          <w:fldChar w:fldCharType="separate"/>
        </w:r>
        <w:r>
          <w:t>65</w:t>
        </w:r>
        <w:r>
          <w:fldChar w:fldCharType="end"/>
        </w:r>
      </w:hyperlink>
    </w:p>
    <w:p>
      <w:pPr>
        <w:pStyle w:val="TOC2"/>
        <w:tabs>
          <w:tab w:val="right" w:leader="dot" w:pos="8306"/>
        </w:tabs>
      </w:pPr>
      <w:hyperlink w:anchor="_Toc14403" w:history="1">
        <w:r>
          <w:rPr>
            <w:rFonts w:ascii="仿宋" w:eastAsia="仿宋" w:hAnsi="仿宋" w:cs="仿宋" w:hint="eastAsia"/>
            <w:lang w:eastAsia="zh-CN"/>
          </w:rPr>
          <w:t>(二)、质量管理责任</w:t>
        </w:r>
        <w:r>
          <w:tab/>
        </w:r>
        <w:r>
          <w:fldChar w:fldCharType="begin"/>
        </w:r>
        <w:r>
          <w:instrText xml:space="preserve"> PAGEREF _Toc14403 \h </w:instrText>
        </w:r>
        <w:r>
          <w:fldChar w:fldCharType="separate"/>
        </w:r>
        <w:r>
          <w:t>67</w:t>
        </w:r>
        <w:r>
          <w:fldChar w:fldCharType="end"/>
        </w:r>
      </w:hyperlink>
    </w:p>
    <w:p>
      <w:pPr>
        <w:pStyle w:val="TOC2"/>
        <w:tabs>
          <w:tab w:val="right" w:leader="dot" w:pos="8306"/>
        </w:tabs>
      </w:pPr>
      <w:hyperlink w:anchor="_Toc19" w:history="1">
        <w:r>
          <w:rPr>
            <w:rFonts w:ascii="仿宋" w:eastAsia="仿宋" w:hAnsi="仿宋" w:cs="仿宋" w:hint="eastAsia"/>
            <w:lang w:eastAsia="zh-CN"/>
          </w:rPr>
          <w:t>(三)、质量管理体系文件</w:t>
        </w:r>
        <w:r>
          <w:tab/>
        </w:r>
        <w:r>
          <w:fldChar w:fldCharType="begin"/>
        </w:r>
        <w:r>
          <w:instrText xml:space="preserve"> PAGEREF _Toc19 \h </w:instrText>
        </w:r>
        <w:r>
          <w:fldChar w:fldCharType="separate"/>
        </w:r>
        <w:r>
          <w:t>68</w:t>
        </w:r>
        <w:r>
          <w:fldChar w:fldCharType="end"/>
        </w:r>
      </w:hyperlink>
    </w:p>
    <w:p>
      <w:pPr>
        <w:pStyle w:val="TOC2"/>
        <w:tabs>
          <w:tab w:val="right" w:leader="dot" w:pos="8306"/>
        </w:tabs>
      </w:pPr>
      <w:hyperlink w:anchor="_Toc29161" w:history="1">
        <w:r>
          <w:rPr>
            <w:rFonts w:ascii="仿宋" w:eastAsia="仿宋" w:hAnsi="仿宋" w:cs="仿宋" w:hint="eastAsia"/>
            <w:lang w:eastAsia="zh-CN"/>
          </w:rPr>
          <w:t>(四)、质量培训与教育</w:t>
        </w:r>
        <w:r>
          <w:tab/>
        </w:r>
        <w:r>
          <w:fldChar w:fldCharType="begin"/>
        </w:r>
        <w:r>
          <w:instrText xml:space="preserve"> PAGEREF _Toc29161 \h </w:instrText>
        </w:r>
        <w:r>
          <w:fldChar w:fldCharType="separate"/>
        </w:r>
        <w:r>
          <w:t>70</w:t>
        </w:r>
        <w:r>
          <w:fldChar w:fldCharType="end"/>
        </w:r>
      </w:hyperlink>
    </w:p>
    <w:p>
      <w:pPr>
        <w:pStyle w:val="TOC2"/>
        <w:tabs>
          <w:tab w:val="right" w:leader="dot" w:pos="8306"/>
        </w:tabs>
      </w:pPr>
      <w:hyperlink w:anchor="_Toc13317" w:history="1">
        <w:r>
          <w:rPr>
            <w:rFonts w:ascii="仿宋" w:eastAsia="仿宋" w:hAnsi="仿宋" w:cs="仿宋" w:hint="eastAsia"/>
            <w:lang w:eastAsia="zh-CN"/>
          </w:rPr>
          <w:t>(五)、质量审核与评价</w:t>
        </w:r>
        <w:r>
          <w:tab/>
        </w:r>
        <w:r>
          <w:fldChar w:fldCharType="begin"/>
        </w:r>
        <w:r>
          <w:instrText xml:space="preserve"> PAGEREF _Toc13317 \h </w:instrText>
        </w:r>
        <w:r>
          <w:fldChar w:fldCharType="separate"/>
        </w:r>
        <w:r>
          <w:t>71</w:t>
        </w:r>
        <w:r>
          <w:fldChar w:fldCharType="end"/>
        </w:r>
      </w:hyperlink>
    </w:p>
    <w:p>
      <w:pPr>
        <w:pStyle w:val="TOC2"/>
        <w:tabs>
          <w:tab w:val="right" w:leader="dot" w:pos="8306"/>
        </w:tabs>
      </w:pPr>
      <w:hyperlink w:anchor="_Toc3209" w:history="1">
        <w:r>
          <w:rPr>
            <w:rFonts w:ascii="仿宋" w:eastAsia="仿宋" w:hAnsi="仿宋" w:cs="仿宋" w:hint="eastAsia"/>
            <w:lang w:eastAsia="zh-CN"/>
          </w:rPr>
          <w:t>(六)、不符合与纠正措施</w:t>
        </w:r>
        <w:r>
          <w:tab/>
        </w:r>
        <w:r>
          <w:fldChar w:fldCharType="begin"/>
        </w:r>
        <w:r>
          <w:instrText xml:space="preserve"> PAGEREF _Toc3209 \h </w:instrText>
        </w:r>
        <w:r>
          <w:fldChar w:fldCharType="separate"/>
        </w:r>
        <w:r>
          <w:t>73</w:t>
        </w:r>
        <w:r>
          <w:fldChar w:fldCharType="end"/>
        </w:r>
      </w:hyperlink>
    </w:p>
    <w:p>
      <w:pPr>
        <w:pStyle w:val="TOC1"/>
        <w:tabs>
          <w:tab w:val="right" w:leader="dot" w:pos="8306"/>
        </w:tabs>
      </w:pPr>
      <w:hyperlink w:anchor="_Toc13670" w:history="1">
        <w:r>
          <w:rPr>
            <w:rFonts w:ascii="仿宋" w:eastAsia="仿宋" w:hAnsi="仿宋" w:cs="仿宋" w:hint="eastAsia"/>
            <w:lang w:eastAsia="zh-CN"/>
          </w:rPr>
          <w:t>十四、MODULE-COG检测系统项目工程方案分析</w:t>
        </w:r>
        <w:r>
          <w:tab/>
        </w:r>
        <w:r>
          <w:fldChar w:fldCharType="begin"/>
        </w:r>
        <w:r>
          <w:instrText xml:space="preserve"> PAGEREF _Toc13670 \h </w:instrText>
        </w:r>
        <w:r>
          <w:fldChar w:fldCharType="separate"/>
        </w:r>
        <w:r>
          <w:t>74</w:t>
        </w:r>
        <w:r>
          <w:fldChar w:fldCharType="end"/>
        </w:r>
      </w:hyperlink>
    </w:p>
    <w:p>
      <w:pPr>
        <w:pStyle w:val="TOC2"/>
        <w:tabs>
          <w:tab w:val="right" w:leader="dot" w:pos="8306"/>
        </w:tabs>
      </w:pPr>
      <w:hyperlink w:anchor="_Toc14014" w:history="1">
        <w:r>
          <w:rPr>
            <w:rFonts w:ascii="仿宋" w:eastAsia="仿宋" w:hAnsi="仿宋" w:cs="仿宋" w:hint="eastAsia"/>
            <w:lang w:eastAsia="zh-CN"/>
          </w:rPr>
          <w:t>(一)、建筑工程设计原则</w:t>
        </w:r>
        <w:r>
          <w:tab/>
        </w:r>
        <w:r>
          <w:fldChar w:fldCharType="begin"/>
        </w:r>
        <w:r>
          <w:instrText xml:space="preserve"> PAGEREF _Toc14014 \h </w:instrText>
        </w:r>
        <w:r>
          <w:fldChar w:fldCharType="separate"/>
        </w:r>
        <w:r>
          <w:t>74</w:t>
        </w:r>
        <w:r>
          <w:fldChar w:fldCharType="end"/>
        </w:r>
      </w:hyperlink>
    </w:p>
    <w:p>
      <w:pPr>
        <w:pStyle w:val="TOC2"/>
        <w:tabs>
          <w:tab w:val="right" w:leader="dot" w:pos="8306"/>
        </w:tabs>
      </w:pPr>
      <w:hyperlink w:anchor="_Toc17755" w:history="1">
        <w:r>
          <w:rPr>
            <w:rFonts w:ascii="仿宋" w:eastAsia="仿宋" w:hAnsi="仿宋" w:cs="仿宋" w:hint="eastAsia"/>
            <w:lang w:eastAsia="zh-CN"/>
          </w:rPr>
          <w:t>(二)、土建工程建设指标</w:t>
        </w:r>
        <w:r>
          <w:tab/>
        </w:r>
        <w:r>
          <w:fldChar w:fldCharType="begin"/>
        </w:r>
        <w:r>
          <w:instrText xml:space="preserve"> PAGEREF _Toc17755 \h </w:instrText>
        </w:r>
        <w:r>
          <w:fldChar w:fldCharType="separate"/>
        </w:r>
        <w:r>
          <w:t>77</w:t>
        </w:r>
        <w:r>
          <w:fldChar w:fldCharType="end"/>
        </w:r>
      </w:hyperlink>
    </w:p>
    <w:p>
      <w:pPr>
        <w:pStyle w:val="TOC1"/>
        <w:tabs>
          <w:tab w:val="right" w:leader="dot" w:pos="8306"/>
        </w:tabs>
      </w:pPr>
      <w:hyperlink w:anchor="_Toc3658" w:history="1">
        <w:r>
          <w:rPr>
            <w:rFonts w:ascii="仿宋" w:eastAsia="仿宋" w:hAnsi="仿宋" w:cs="仿宋" w:hint="eastAsia"/>
            <w:lang w:eastAsia="zh-CN"/>
          </w:rPr>
          <w:t>十五、MODULE-COG检测系统项目治理与监督</w:t>
        </w:r>
        <w:r>
          <w:tab/>
        </w:r>
        <w:r>
          <w:fldChar w:fldCharType="begin"/>
        </w:r>
        <w:r>
          <w:instrText xml:space="preserve"> PAGEREF _Toc3658 \h </w:instrText>
        </w:r>
        <w:r>
          <w:fldChar w:fldCharType="separate"/>
        </w:r>
        <w:r>
          <w:t>79</w:t>
        </w:r>
        <w:r>
          <w:fldChar w:fldCharType="end"/>
        </w:r>
      </w:hyperlink>
    </w:p>
    <w:p>
      <w:pPr>
        <w:pStyle w:val="TOC2"/>
        <w:tabs>
          <w:tab w:val="right" w:leader="dot" w:pos="8306"/>
        </w:tabs>
      </w:pPr>
      <w:hyperlink w:anchor="_Toc3866" w:history="1">
        <w:r>
          <w:rPr>
            <w:rFonts w:ascii="仿宋" w:eastAsia="仿宋" w:hAnsi="仿宋" w:cs="仿宋" w:hint="eastAsia"/>
            <w:lang w:eastAsia="zh-CN"/>
          </w:rPr>
          <w:t>(一)、MODULE-COG检测系统项目治理结构</w:t>
        </w:r>
        <w:r>
          <w:tab/>
        </w:r>
        <w:r>
          <w:fldChar w:fldCharType="begin"/>
        </w:r>
        <w:r>
          <w:instrText xml:space="preserve"> PAGEREF _Toc3866 \h </w:instrText>
        </w:r>
        <w:r>
          <w:fldChar w:fldCharType="separate"/>
        </w:r>
        <w:r>
          <w:t>79</w:t>
        </w:r>
        <w:r>
          <w:fldChar w:fldCharType="end"/>
        </w:r>
      </w:hyperlink>
    </w:p>
    <w:p>
      <w:pPr>
        <w:pStyle w:val="TOC2"/>
        <w:tabs>
          <w:tab w:val="right" w:leader="dot" w:pos="8306"/>
        </w:tabs>
      </w:pPr>
      <w:hyperlink w:anchor="_Toc3072" w:history="1">
        <w:r>
          <w:rPr>
            <w:rFonts w:ascii="仿宋" w:eastAsia="仿宋" w:hAnsi="仿宋" w:cs="仿宋" w:hint="eastAsia"/>
            <w:lang w:eastAsia="zh-CN"/>
          </w:rPr>
          <w:t>(二)、监督与审计</w:t>
        </w:r>
        <w:r>
          <w:tab/>
        </w:r>
        <w:r>
          <w:fldChar w:fldCharType="begin"/>
        </w:r>
        <w:r>
          <w:instrText xml:space="preserve"> PAGEREF _Toc3072 \h </w:instrText>
        </w:r>
        <w:r>
          <w:fldChar w:fldCharType="separate"/>
        </w:r>
        <w:r>
          <w:t>81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77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7633"/>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3312"/>
      <w:r>
        <w:rPr>
          <w:rFonts w:ascii="仿宋" w:eastAsia="仿宋" w:hAnsi="仿宋" w:cs="仿宋" w:hint="eastAsia"/>
          <w:lang w:eastAsia="zh-CN"/>
        </w:rPr>
        <w:t>(一)、MODULE-COG检测系统行业分析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MODULE-COG检测系统行业一直以来都是市场的关注焦点。行业内的发展趋势、竞争态势以及潜在机会都对MODULE-COG检测系统项目的推进产生深远的影响。通过深入研究行业的整体概貌，我们将更好地理解行业的核心特征，为MODULE-COG检测系统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MODULE-COG检测系统行业，技术一直是推动创新和发展的关键因素。我们将对当前技术趋势进行详尽分析，包括但不限于人工智能、大数据应用、先进制造技术等。这有助于MODULE-COG检测系统项目更好地把握行业的技术脉搏，为技术应用和创新提供有针对性的方向。</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MODULE-COG检测系统项目成功的基础。我们将对主要竞争对手进行深入研究，包括其市场份额、产品特点、市场定位等。通过全面了解竞争对手的优势和劣势，MODULE-COG检测系统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30910"/>
      <w:r>
        <w:rPr>
          <w:rFonts w:ascii="仿宋" w:eastAsia="仿宋" w:hAnsi="仿宋" w:cs="仿宋" w:hint="eastAsia"/>
          <w:sz w:val="28"/>
          <w:lang w:eastAsia="zh-CN"/>
        </w:rPr>
        <w:t>(二)、MODULE-COG检测系统市场分析预测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MODULE-COG检测系统市场未来的增长趋势。这包括市场的整体规模、各细分领域的发展趋势等。MODULE-COG检测系统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MODULE-COG检测系统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MODULE-COG检测系统项目实施过程中需要充分考虑的因素。我们将对市场风险进行全面评估，包括但不限于政策法规风险、市场竞争风险、技术变革风险等。通过对潜在风险的深入分析，MODULE-COG检测系统项目可以制定相应的风险缓解策略，降低不确定性对MODULE-COG检测系统项目的影响。</w:t>
      </w:r>
    </w:p>
    <w:p>
      <w:pPr>
        <w:pStyle w:val="Heading1"/>
        <w:ind w:firstLine="560" w:firstLineChars="200"/>
        <w:rPr>
          <w:rFonts w:ascii="仿宋" w:eastAsia="仿宋" w:hAnsi="仿宋" w:cs="仿宋" w:hint="eastAsia"/>
          <w:sz w:val="28"/>
          <w:lang w:eastAsia="zh-CN"/>
        </w:rPr>
      </w:pPr>
      <w:bookmarkStart w:id="5" w:name="_Toc10210"/>
      <w:r>
        <w:rPr>
          <w:rFonts w:ascii="仿宋" w:eastAsia="仿宋" w:hAnsi="仿宋" w:cs="仿宋" w:hint="eastAsia"/>
          <w:sz w:val="28"/>
          <w:lang w:eastAsia="zh-CN"/>
        </w:rPr>
        <w:t>二、MODULE-COG检测系统项目可持续发展</w:t>
      </w:r>
      <w:bookmarkEnd w:id="5"/>
    </w:p>
    <w:p>
      <w:pPr>
        <w:pStyle w:val="Heading2"/>
        <w:rPr>
          <w:rFonts w:ascii="仿宋" w:eastAsia="仿宋" w:hAnsi="仿宋" w:cs="仿宋" w:hint="eastAsia"/>
          <w:lang w:eastAsia="zh-CN"/>
        </w:rPr>
      </w:pPr>
      <w:bookmarkStart w:id="6" w:name="_Toc26105"/>
      <w:r>
        <w:rPr>
          <w:rFonts w:ascii="仿宋" w:eastAsia="仿宋" w:hAnsi="仿宋" w:cs="仿宋" w:hint="eastAsia"/>
          <w:lang w:eastAsia="zh-CN"/>
        </w:rPr>
        <w:t>(一)、可持续战略与实践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MODULE-COG检测系统项目中，MODULE-COG检测系统项目团队着眼于未来，明确了可持续发展的战略方向。制定的具体可持续发展目标包括降低资源使用、采用环保技术、最大化社会效益等。这一步骤不仅有助于MODULE-COG检测系统项目在环保和社会责任方面达到最高标准，也为未来提供了明确的指引，确保MODULE-COG检测系统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可持续实践的融入MODULE-COG检测系统项目管理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MODULE-COG检测系统项目管理周期。从MODULE-COG检测系统项目规划开始，MODULE-COG检测系统项目团队就考虑了环境和社会的因素。在执行阶段，MODULE-COG检测系统项目团队积极推动绿色技术的应用，优化资源利用。此外，关注员工的社会责任，通过培训和沟通活动提高员工对可持续发展的认知，使他们能够在日常工作中践行可持续实践。这些举措不仅为MODULE-COG检测系统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7" w:name="_Toc8091"/>
      <w:r>
        <w:rPr>
          <w:rFonts w:ascii="仿宋" w:eastAsia="仿宋" w:hAnsi="仿宋" w:cs="仿宋" w:hint="eastAsia"/>
          <w:sz w:val="28"/>
          <w:lang w:eastAsia="zh-CN"/>
        </w:rPr>
        <w:t>(二)、环保与社会责任</w:t>
      </w:r>
      <w:bookmarkEnd w:id="7"/>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MODULE-COG检测系统项目的可持续发展理念，我们深信环保与社会责任是MODULE-COG检测系统项目成功的关键支柱。在MODULE-COG检测系统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MODULE-COG检测系统项目团队通过引入先进的环保技术、建立高效的废物处理系统以及推动能源节约措施，积极履行环保责任。定期的环保监测和评估确保MODULE-COG检测系统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MODULE-COG检测系统项目不仅致力于自身可持续发展，还注重对社会的回馈。通过支持社区MODULE-COG检测系统项目、参与慈善事业、提供培训机会等方式，MODULE-COG检测系统项目积极履行社会责任。与当地社区建立积极互动，关注员工的工作与生活平衡，以及员工的身心健康，是MODULE-COG检测系统项目在社会责任层面的关键举措。这样的实践不仅增强了MODULE-COG检测系统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8" w:name="_Toc21423"/>
      <w:r>
        <w:rPr>
          <w:rFonts w:ascii="仿宋" w:eastAsia="仿宋" w:hAnsi="仿宋" w:cs="仿宋" w:hint="eastAsia"/>
          <w:sz w:val="28"/>
          <w:lang w:eastAsia="zh-CN"/>
        </w:rPr>
        <w:t>三、MODULE-COG检测系统项目选址可行性分析</w:t>
      </w:r>
      <w:bookmarkEnd w:id="8"/>
    </w:p>
    <w:p>
      <w:pPr>
        <w:pStyle w:val="Heading2"/>
        <w:rPr>
          <w:rFonts w:ascii="仿宋" w:eastAsia="仿宋" w:hAnsi="仿宋" w:cs="仿宋" w:hint="eastAsia"/>
          <w:lang w:eastAsia="zh-CN"/>
        </w:rPr>
      </w:pPr>
      <w:bookmarkStart w:id="9" w:name="_Toc7799"/>
      <w:r>
        <w:rPr>
          <w:rFonts w:ascii="仿宋" w:eastAsia="仿宋" w:hAnsi="仿宋" w:cs="仿宋" w:hint="eastAsia"/>
          <w:lang w:eastAsia="zh-CN"/>
        </w:rPr>
        <w:t>(一)、MODULE-COG检测系统项目选址</w:t>
      </w:r>
      <w:bookmarkEnd w:id="9"/>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该MODULE-COG检测系统项目选址位于XX省XX市XX区XXX街道</w:t>
      </w:r>
    </w:p>
    <w:p>
      <w:pPr>
        <w:pStyle w:val="Heading2"/>
        <w:ind w:firstLine="560" w:firstLineChars="200"/>
        <w:rPr>
          <w:rFonts w:ascii="仿宋" w:eastAsia="仿宋" w:hAnsi="仿宋" w:cs="仿宋" w:hint="eastAsia"/>
          <w:sz w:val="28"/>
          <w:lang w:eastAsia="zh-CN"/>
        </w:rPr>
      </w:pPr>
      <w:bookmarkStart w:id="10" w:name="_Toc11077"/>
      <w:r>
        <w:rPr>
          <w:rFonts w:ascii="仿宋" w:eastAsia="仿宋" w:hAnsi="仿宋" w:cs="仿宋" w:hint="eastAsia"/>
          <w:sz w:val="28"/>
          <w:lang w:eastAsia="zh-CN"/>
        </w:rPr>
        <w:t>(二)、用地控制指标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MODULE-COG检测系统项目的征地面积将根据MODULE-COG检测系统项目的实际规模和需求进行精确规划。具体面积XXX平方米，旨在确保MODULE-COG检测系统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净用地面积是在征地面积基础上去除不可利用面积后的实际可开发用地。具体面积XXX平方米，考虑到环保、交通、安全等多方面因素，以确保MODULE-COG检测系统项目在整体利用效率上达到最优。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MODULE-COG检测系统项目计划建设的建筑总规模具体面积XXX平方米。这一规模的确定综合考虑了MODULE-COG检测系统项目的性质、规模，以及城市规划的相关要求，确保建筑布局与周边环境协调一致。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绿地率是MODULE-COG检测系统项目用地中被规划为绿地的比例。具体面积XXX平方米，旨在通过合理规划绿地，改善MODULE-COG检测系统项目周边环境，提升居民生活质量，并符合城市整体绿化规划。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容积率是用地上可以建设的建筑总体积与用地面积之比。具体面积XXX，通过合理的容积率规划，确保MODULE-COG检测系统项目建筑规模与周边环境和谐共生。</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城市规划一致性：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MODULE-COG检测系统项目选址与当地城市规划相一致，具体面积XXX平方米。通过与城市规划部门深入沟通，确保MODULE-COG检测系统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MODULE-COG检测系统项目选址符合当地产业政策，具体面积XXX平方米。这包括MODULE-COG检测系统项目对当地经济的促进作用，以及对相关产业的带动效应，确保MODULE-COG检测系统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用地总体要求必须符合环保和可持续发展的原则，具体面积XXX平方米。通过采用绿色建筑设计、节能减排等措施，确保MODULE-COG检测系统项目在建设和运营过程中对环境的影响最小化，达到可持续发展的要求。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确保MODULE-COG检测系统项目选址具备必要的公共设施配套，具体面积XXX平方米。这包括交通便利性、教育、医疗等基础设施，以提高居民生活品质，使得MODULE-COG检测系统项目选址更具吸引力。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考虑用地总体要求对当地社会稳定性的影响，具体面积XXX平方米。通过深入了解当地社区反馈，确保MODULE-COG检测系统项目的选址和建设过程对当地社会和谐稳定产生积极作用。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MODULE-COG检测系统项目选址不仅符合法规和规划，还在实际操作中具有可行性。这一全面规划将为MODULE-COG检测系统项目的成功实施提供坚实的基础，确保MODULE-COG检测系统项目选址阶段就能够奠定良好的发展基础。</w:t>
      </w:r>
    </w:p>
    <w:p>
      <w:pPr>
        <w:pStyle w:val="Heading2"/>
        <w:ind w:firstLine="560" w:firstLineChars="200"/>
        <w:rPr>
          <w:rFonts w:ascii="仿宋" w:eastAsia="仿宋" w:hAnsi="仿宋" w:cs="仿宋" w:hint="eastAsia"/>
          <w:sz w:val="28"/>
          <w:lang w:eastAsia="zh-CN"/>
        </w:rPr>
      </w:pPr>
      <w:bookmarkStart w:id="11" w:name="_Toc5845"/>
      <w:r>
        <w:rPr>
          <w:rFonts w:ascii="仿宋" w:eastAsia="仿宋" w:hAnsi="仿宋" w:cs="仿宋" w:hint="eastAsia"/>
          <w:sz w:val="28"/>
          <w:lang w:eastAsia="zh-CN"/>
        </w:rPr>
        <w:t>(三)、节约用地措施</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MODULE-COG检测系统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MODULE-COG检测系统项目的设备规划和空间设计中，我们将采取灵活设备布局的措施。设备布局将根据实际需求进行灵活设计，避免不必要的浪费。通过合理规划设备摆放位置，我们将提高设备的利用率，减少设备间距，以确保MODULE-COG检测系统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MODULE-COG检测系统项目内部引入共享设施的概念，例如共享会议室、办公区等。通过这种方式，我们可以减少对资源的重复建设，提高资源共享效率，从而减小MODULE-COG检测系统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2" w:name="_Toc20971"/>
      <w:r>
        <w:rPr>
          <w:rFonts w:ascii="仿宋" w:eastAsia="仿宋" w:hAnsi="仿宋" w:cs="仿宋" w:hint="eastAsia"/>
          <w:sz w:val="28"/>
          <w:lang w:eastAsia="zh-CN"/>
        </w:rPr>
        <w:t>(四)、总图布置方案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MODULE-COG检测系统项目的总图布置中，我们将不同功能区域进行明确的规划，以最大程度满足MODULE-COG检测系统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绿化与景观设计：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3" w:name="_Toc19530"/>
      <w:r>
        <w:rPr>
          <w:rFonts w:ascii="仿宋" w:eastAsia="仿宋" w:hAnsi="仿宋" w:cs="仿宋" w:hint="eastAsia"/>
          <w:sz w:val="28"/>
          <w:lang w:eastAsia="zh-CN"/>
        </w:rPr>
        <w:t>(五)、选址综合评价</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MODULE-COG检测系统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MODULE-COG检测系统项目对环境的影响是综合评价的重要因素之一。我们将详细考虑选址周边的自然环境、生态保护区、水源地等情况，确保MODULE-COG检测系统项目的建设和运营对环境影响最小化，并符合当地的环保法规标准。</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政策法规：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对选址的评价还需充分考虑当地政府的产业政策和法规。我们将详细了解MODULE-COG检测系统项目所在地的相关政策，确保MODULE-COG检测系统项目的规划和运营与当地法规相符，降低不必要的法律风险。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考虑到社会稳定性对企业运营的重要性，我们将评估选址地区的社会安全情况、劳工关系、社区反馈等方面，以确保MODULE-COG检测系统项目的建设和运营不会受到社会稳定性的负面影响。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最后，我们将综合考虑用地成本，包括土地购置费用、土地开发成本等。通过对用地成本的详细评估，我们能够做出更为精确的经济效益分析，为MODULE-COG检测系统项目的投资决策提供有力支持。</w:t>
      </w:r>
    </w:p>
    <w:p>
      <w:pPr>
        <w:pStyle w:val="Heading1"/>
        <w:ind w:firstLine="560" w:firstLineChars="200"/>
        <w:rPr>
          <w:rFonts w:ascii="仿宋" w:eastAsia="仿宋" w:hAnsi="仿宋" w:cs="仿宋" w:hint="eastAsia"/>
          <w:sz w:val="28"/>
          <w:lang w:eastAsia="zh-CN"/>
        </w:rPr>
      </w:pPr>
      <w:bookmarkStart w:id="14" w:name="_Toc11126"/>
      <w:r>
        <w:rPr>
          <w:rFonts w:ascii="仿宋" w:eastAsia="仿宋" w:hAnsi="仿宋" w:cs="仿宋" w:hint="eastAsia"/>
          <w:sz w:val="28"/>
          <w:lang w:eastAsia="zh-CN"/>
        </w:rPr>
        <w:t>四、MODULE-COG检测系统项目概论</w:t>
      </w:r>
      <w:bookmarkEnd w:id="14"/>
    </w:p>
    <w:p>
      <w:pPr>
        <w:pStyle w:val="Heading2"/>
        <w:rPr>
          <w:rFonts w:ascii="仿宋" w:eastAsia="仿宋" w:hAnsi="仿宋" w:cs="仿宋" w:hint="eastAsia"/>
          <w:lang w:eastAsia="zh-CN"/>
        </w:rPr>
      </w:pPr>
      <w:bookmarkStart w:id="15" w:name="_Toc28553"/>
      <w:r>
        <w:rPr>
          <w:rFonts w:ascii="仿宋" w:eastAsia="仿宋" w:hAnsi="仿宋" w:cs="仿宋" w:hint="eastAsia"/>
          <w:lang w:eastAsia="zh-CN"/>
        </w:rPr>
        <w:t>(一)、MODULE-COG检测系统项目概况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MODULE-COG检测系统项目的起源追溯至对市场的深入洞察。市场的不断演变与变革为MODULE-COG检测系统项目提供了难得的机遇。当前市场存在的需求缺口和变革的大环境共同构成了MODULE-COG检测系统项目的背景。这个MODULE-COG检测系统项目旨在充分利用市场机遇，填补行业中尚未满足的需求，为客户提供全新的解决方案。市场的变革和需求的增长使得这个MODULE-COG检测系统项目具备了巨大的发展潜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1.2 MODULE-COG检测系统项目名称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MODULE-COG检测系统项目正式命名为MODULE-COG检测系统。这个名称不仅仅是一个标识，更代表了MODULE-COG检测系统项目的核心理念和愿景。它蕴含着MODULE-COG检测系统项目所要解决问题的关键字，具有强烈的表达和辨识度，为MODULE-COG检测系统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MODULE-COG检测系统项目目标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MODULE-COG检测系统项目的核心目标是提供一种全新、高效的解决方案，满足客户日益增长的需求。MODULE-COG检测系统项目追求的不仅仅是满足市场需求，更是在市场中获得卓越的竞争优势。通过不断提升产品或服务的质量和创新水平，MODULE-COG检测系统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MODULE-COG检测系统项目范围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MODULE-COG检测系统项目全面涵盖了产品研发、制造、市场推广和售后服务，确保从产品设计到最终用户体验的全方位关注。这一全面的MODULE-COG检测系统项目范围是为了确保MODULE-COG检测系统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MODULE-COG检测系统项目时间表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MODULE-COG检测系统项目计划在未来18个月内完成，包括研发、测试、市场试点和正式推出等不同阶段。这个时间表的合理设计是为了确保MODULE-COG检测系统项目各个阶段的顺利推进，以便按时交付高质量的成果。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MODULE-COG检测系统项目预算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MODULE-COG检测系统项目总预算估算为XX百万美元，主要分配在研发、市场推广、人员培训和运营等方面。这一充足的预算为MODULE-COG检测系统项目提供了充足的资源，确保MODULE-COG检测系统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MODULE-COG检测系统项目风险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MODULE-COG检测系统项目可能面临的风险包括市场接受度低、技术难题、竞争激烈等。MODULE-COG检测系统项目团队已经制定了相应的风险应对计划，通过前瞻性的风险管理，确保MODULE-COG检测系统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MODULE-COG检测系统项目团队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MODULE-COG检测系统项目汇聚了一支经验丰富、多领域专业素养的核心团队，确保MODULE-COG检测系统项目在各个方面都能拥有高水平的执行力。团队的协同作战是MODULE-COG检测系统项目成功的关键因素之一。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MODULE-COG检测系统项目背景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MODULE-COG检测系统项目的背景根植于市场对更高效、创新产品的渴望，同时也受到科技发展对行业格局的深刻改变的影响。这为MODULE-COG检测系统项目提供了广阔的发展空间和市场需求。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MODULE-COG检测系统项目现状</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截至目前，MODULE-COG检测系统项目已完成市场调研和技术验证，取得了初步的成功。这为MODULE-COG检测系统项目在未来的发展奠定了坚实的基础，为更远大的目标打下了坚实的基石。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6" w:name="_Toc22842"/>
      <w:r>
        <w:rPr>
          <w:rFonts w:ascii="仿宋" w:eastAsia="仿宋" w:hAnsi="仿宋" w:cs="仿宋" w:hint="eastAsia"/>
          <w:sz w:val="28"/>
          <w:lang w:eastAsia="zh-CN"/>
        </w:rPr>
        <w:t>(二)、MODULE-COG检测系统项目目标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keyword》MODULE-COG检测系统项目首要业务目标是在市场中占据有利地位，实现产品/服务的成功推广和销售。通过不断提升产品质量、创新性，MODULE-COG检测系统项目追求成为行业中的领导者，赢得更多客户的青睐。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在科技迅速发展的时代，MODULE-COG检测系统项目着眼于技术创新。通过持续的研发和技术升级，MODULE-COG检测系统项目旨在推出更具创新性的产品或服务，以满足市场对新鲜、先进解决方案的需求。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MODULE-COG检测系统项目设定了客户满意度目标。通过提供卓越的产品质量和优质的客户服务，MODULE-COG检测系统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MODULE-COG检测系统项目注重社会责任和可持续发展。通过实施环保、社会责任MODULE-COG检测系统项目，MODULE-COG检测系统项目致力于在经济发展的同时保护环境，促进社会公平，实现可持续经营。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MODULE-COG检测系统项目的团队是实现目标的核心驱动力。因此，MODULE-COG检测系统项目设定了团队发展目标，包括提升团队成员的专业技能、培养领导力，以及搭建协同高效的团队工作氛围。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7" w:name="_Toc10839"/>
      <w:r>
        <w:rPr>
          <w:rFonts w:ascii="仿宋" w:eastAsia="仿宋" w:hAnsi="仿宋" w:cs="仿宋" w:hint="eastAsia"/>
          <w:sz w:val="28"/>
          <w:lang w:eastAsia="zh-CN"/>
        </w:rPr>
        <w:t>(三)、MODULE-COG检测系统项目提出的理由</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2. MODULE-COG检测系统项目提出的理由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MODULE-COG检测系统项目的提出源于对市场机遇的深刻洞察。当前市场中存在的需求缺口和行业发展趋势表明，有巨大的商业机会等待被开发。通过准确捕捉市场机遇，MODULE-COG检测系统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MODULE-COG检测系统项目的理念基于对技术创新的信仰。通过持续的研发和技术投入，MODULE-COG检测系统项目有望推出更具创新性的产品或服务。在科技飞速发展的当下，MODULE-COG检测系统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MODULE-COG检测系统项目的提出是为了增强企业的行业竞争力。通过提升产品或服务的质量和独特性，MODULE-COG检测系统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https://d.book118.com/828020107122006024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MODULE-COG检测系统项目计划设计方案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MODULE-COG检测系统项目计划设计方案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MODULE-COG检测系统项目计划设计方案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MODULE-COG检测系统项目计划设计方案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MODULE-COG检测系统项目计划设计方案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MODULE-COG检测系统项目计划设计方案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MODULE-COG检测系统项目计划设计方案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MODULE-COG检测系统项目计划设计方案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MODULE-COG检测系统项目计划设计方案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MODULE-COG检测系统项目计划设计方案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MODULE-COG检测系统项目计划设计方案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MODULE-COG检测系统项目计划设计方案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MODULE-COG检测系统项目计划设计方案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MODULE-COG检测系统项目计划设计方案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MODULE-COG检测系统项目计划设计方案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MODULE-COG检测系统项目计划设计方案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MODULE-COG检测系统项目计划设计方案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6841CCE"/>
    <w:rsid w:val="66841CC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28020107122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2024-01-07T01:39:00Z</dcterms:created>
  <dcterms:modified xsi:type="dcterms:W3CDTF">2024-01-07T01:39:23Z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902745EE3DBF4B92A0CBE52D6E77DD19_11</vt:lpwstr>
  </property>
  <property fmtid="{D5CDD505-2E9C-101B-9397-08002B2CF9AE}" pid="3" name="KSOProductBuildVer">
    <vt:lpwstr>2052-12.1.0.16120</vt:lpwstr>
  </property>
</Properties>
</file>