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数控加工中心项目规划设计方案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0" w:history="1">
        <w:r>
          <w:rPr>
            <w:rFonts w:ascii="仿宋" w:eastAsia="仿宋" w:hAnsi="仿宋" w:cs="仿宋" w:hint="eastAsia"/>
            <w:lang w:eastAsia="zh-CN"/>
          </w:rPr>
          <w:t>序言</w:t>
        </w:r>
        <w:r>
          <w:tab/>
        </w:r>
        <w:r>
          <w:fldChar w:fldCharType="begin"/>
        </w:r>
        <w:r>
          <w:instrText xml:space="preserve"> PAGEREF _Toc25070 \h </w:instrText>
        </w:r>
        <w:r>
          <w:fldChar w:fldCharType="separate"/>
        </w:r>
        <w:r>
          <w:t>3</w:t>
        </w:r>
        <w:r>
          <w:fldChar w:fldCharType="end"/>
        </w:r>
      </w:hyperlink>
    </w:p>
    <w:p>
      <w:pPr>
        <w:pStyle w:val="TOC1"/>
        <w:tabs>
          <w:tab w:val="right" w:leader="dot" w:pos="8306"/>
        </w:tabs>
      </w:pPr>
      <w:hyperlink w:anchor="_Toc13664" w:history="1">
        <w:r>
          <w:rPr>
            <w:rFonts w:ascii="仿宋" w:eastAsia="仿宋" w:hAnsi="仿宋" w:cs="仿宋" w:hint="eastAsia"/>
            <w:lang w:eastAsia="zh-CN"/>
          </w:rPr>
          <w:t>一、数控加工中心项目建设背景及必要性分析</w:t>
        </w:r>
        <w:r>
          <w:tab/>
        </w:r>
        <w:r>
          <w:fldChar w:fldCharType="begin"/>
        </w:r>
        <w:r>
          <w:instrText xml:space="preserve"> PAGEREF _Toc13664 \h </w:instrText>
        </w:r>
        <w:r>
          <w:fldChar w:fldCharType="separate"/>
        </w:r>
        <w:r>
          <w:t>3</w:t>
        </w:r>
        <w:r>
          <w:fldChar w:fldCharType="end"/>
        </w:r>
      </w:hyperlink>
    </w:p>
    <w:p>
      <w:pPr>
        <w:pStyle w:val="TOC2"/>
        <w:tabs>
          <w:tab w:val="right" w:leader="dot" w:pos="8306"/>
        </w:tabs>
      </w:pPr>
      <w:hyperlink w:anchor="_Toc29437" w:history="1">
        <w:r>
          <w:rPr>
            <w:rFonts w:ascii="仿宋" w:eastAsia="仿宋" w:hAnsi="仿宋" w:cs="仿宋" w:hint="eastAsia"/>
            <w:lang w:eastAsia="zh-CN"/>
          </w:rPr>
          <w:t>(一)、数控加工中心项目背景分析</w:t>
        </w:r>
        <w:r>
          <w:tab/>
        </w:r>
        <w:r>
          <w:fldChar w:fldCharType="begin"/>
        </w:r>
        <w:r>
          <w:instrText xml:space="preserve"> PAGEREF _Toc29437 \h </w:instrText>
        </w:r>
        <w:r>
          <w:fldChar w:fldCharType="separate"/>
        </w:r>
        <w:r>
          <w:t>3</w:t>
        </w:r>
        <w:r>
          <w:fldChar w:fldCharType="end"/>
        </w:r>
      </w:hyperlink>
    </w:p>
    <w:p>
      <w:pPr>
        <w:pStyle w:val="TOC2"/>
        <w:tabs>
          <w:tab w:val="right" w:leader="dot" w:pos="8306"/>
        </w:tabs>
      </w:pPr>
      <w:hyperlink w:anchor="_Toc9787" w:history="1">
        <w:r>
          <w:rPr>
            <w:rFonts w:ascii="仿宋" w:eastAsia="仿宋" w:hAnsi="仿宋" w:cs="仿宋" w:hint="eastAsia"/>
            <w:lang w:eastAsia="zh-CN"/>
          </w:rPr>
          <w:t>(二)、数控加工中心项目建设必要性分析</w:t>
        </w:r>
        <w:r>
          <w:tab/>
        </w:r>
        <w:r>
          <w:fldChar w:fldCharType="begin"/>
        </w:r>
        <w:r>
          <w:instrText xml:space="preserve"> PAGEREF _Toc9787 \h </w:instrText>
        </w:r>
        <w:r>
          <w:fldChar w:fldCharType="separate"/>
        </w:r>
        <w:r>
          <w:t>5</w:t>
        </w:r>
        <w:r>
          <w:fldChar w:fldCharType="end"/>
        </w:r>
      </w:hyperlink>
    </w:p>
    <w:p>
      <w:pPr>
        <w:pStyle w:val="TOC1"/>
        <w:tabs>
          <w:tab w:val="right" w:leader="dot" w:pos="8306"/>
        </w:tabs>
      </w:pPr>
      <w:hyperlink w:anchor="_Toc19575" w:history="1">
        <w:r>
          <w:rPr>
            <w:rFonts w:ascii="仿宋" w:eastAsia="仿宋" w:hAnsi="仿宋" w:cs="仿宋" w:hint="eastAsia"/>
            <w:lang w:eastAsia="zh-CN"/>
          </w:rPr>
          <w:t>二、数控加工中心项目土建工程</w:t>
        </w:r>
        <w:r>
          <w:tab/>
        </w:r>
        <w:r>
          <w:fldChar w:fldCharType="begin"/>
        </w:r>
        <w:r>
          <w:instrText xml:space="preserve"> PAGEREF _Toc19575 \h </w:instrText>
        </w:r>
        <w:r>
          <w:fldChar w:fldCharType="separate"/>
        </w:r>
        <w:r>
          <w:t>6</w:t>
        </w:r>
        <w:r>
          <w:fldChar w:fldCharType="end"/>
        </w:r>
      </w:hyperlink>
    </w:p>
    <w:p>
      <w:pPr>
        <w:pStyle w:val="TOC2"/>
        <w:tabs>
          <w:tab w:val="right" w:leader="dot" w:pos="8306"/>
        </w:tabs>
      </w:pPr>
      <w:hyperlink w:anchor="_Toc19792" w:history="1">
        <w:r>
          <w:rPr>
            <w:rFonts w:ascii="仿宋" w:eastAsia="仿宋" w:hAnsi="仿宋" w:cs="仿宋" w:hint="eastAsia"/>
            <w:lang w:eastAsia="zh-CN"/>
          </w:rPr>
          <w:t>(一)、建筑工程设计原则</w:t>
        </w:r>
        <w:r>
          <w:tab/>
        </w:r>
        <w:r>
          <w:fldChar w:fldCharType="begin"/>
        </w:r>
        <w:r>
          <w:instrText xml:space="preserve"> PAGEREF _Toc19792 \h </w:instrText>
        </w:r>
        <w:r>
          <w:fldChar w:fldCharType="separate"/>
        </w:r>
        <w:r>
          <w:t>6</w:t>
        </w:r>
        <w:r>
          <w:fldChar w:fldCharType="end"/>
        </w:r>
      </w:hyperlink>
    </w:p>
    <w:p>
      <w:pPr>
        <w:pStyle w:val="TOC2"/>
        <w:tabs>
          <w:tab w:val="right" w:leader="dot" w:pos="8306"/>
        </w:tabs>
      </w:pPr>
      <w:hyperlink w:anchor="_Toc5580" w:history="1">
        <w:r>
          <w:rPr>
            <w:rFonts w:ascii="仿宋" w:eastAsia="仿宋" w:hAnsi="仿宋" w:cs="仿宋" w:hint="eastAsia"/>
            <w:lang w:eastAsia="zh-CN"/>
          </w:rPr>
          <w:t>(二)、土建工程设计年限及安全等级</w:t>
        </w:r>
        <w:r>
          <w:tab/>
        </w:r>
        <w:r>
          <w:fldChar w:fldCharType="begin"/>
        </w:r>
        <w:r>
          <w:instrText xml:space="preserve"> PAGEREF _Toc5580 \h </w:instrText>
        </w:r>
        <w:r>
          <w:fldChar w:fldCharType="separate"/>
        </w:r>
        <w:r>
          <w:t>7</w:t>
        </w:r>
        <w:r>
          <w:fldChar w:fldCharType="end"/>
        </w:r>
      </w:hyperlink>
    </w:p>
    <w:p>
      <w:pPr>
        <w:pStyle w:val="TOC2"/>
        <w:tabs>
          <w:tab w:val="right" w:leader="dot" w:pos="8306"/>
        </w:tabs>
      </w:pPr>
      <w:hyperlink w:anchor="_Toc10801" w:history="1">
        <w:r>
          <w:rPr>
            <w:rFonts w:ascii="仿宋" w:eastAsia="仿宋" w:hAnsi="仿宋" w:cs="仿宋" w:hint="eastAsia"/>
            <w:lang w:eastAsia="zh-CN"/>
          </w:rPr>
          <w:t>(三)、建筑工程设计总体要求</w:t>
        </w:r>
        <w:r>
          <w:tab/>
        </w:r>
        <w:r>
          <w:fldChar w:fldCharType="begin"/>
        </w:r>
        <w:r>
          <w:instrText xml:space="preserve"> PAGEREF _Toc10801 \h </w:instrText>
        </w:r>
        <w:r>
          <w:fldChar w:fldCharType="separate"/>
        </w:r>
        <w:r>
          <w:t>8</w:t>
        </w:r>
        <w:r>
          <w:fldChar w:fldCharType="end"/>
        </w:r>
      </w:hyperlink>
    </w:p>
    <w:p>
      <w:pPr>
        <w:pStyle w:val="TOC2"/>
        <w:tabs>
          <w:tab w:val="right" w:leader="dot" w:pos="8306"/>
        </w:tabs>
      </w:pPr>
      <w:hyperlink w:anchor="_Toc30370" w:history="1">
        <w:r>
          <w:rPr>
            <w:rFonts w:ascii="仿宋" w:eastAsia="仿宋" w:hAnsi="仿宋" w:cs="仿宋" w:hint="eastAsia"/>
            <w:lang w:eastAsia="zh-CN"/>
          </w:rPr>
          <w:t>(四)、土建工程建设指标</w:t>
        </w:r>
        <w:r>
          <w:tab/>
        </w:r>
        <w:r>
          <w:fldChar w:fldCharType="begin"/>
        </w:r>
        <w:r>
          <w:instrText xml:space="preserve"> PAGEREF _Toc30370 \h </w:instrText>
        </w:r>
        <w:r>
          <w:fldChar w:fldCharType="separate"/>
        </w:r>
        <w:r>
          <w:t>9</w:t>
        </w:r>
        <w:r>
          <w:fldChar w:fldCharType="end"/>
        </w:r>
      </w:hyperlink>
    </w:p>
    <w:p>
      <w:pPr>
        <w:pStyle w:val="TOC1"/>
        <w:tabs>
          <w:tab w:val="right" w:leader="dot" w:pos="8306"/>
        </w:tabs>
      </w:pPr>
      <w:hyperlink w:anchor="_Toc15075" w:history="1">
        <w:r>
          <w:rPr>
            <w:rFonts w:ascii="仿宋" w:eastAsia="仿宋" w:hAnsi="仿宋" w:cs="仿宋" w:hint="eastAsia"/>
            <w:lang w:eastAsia="zh-CN"/>
          </w:rPr>
          <w:t>三、数控加工中心项目危机管理</w:t>
        </w:r>
        <w:r>
          <w:tab/>
        </w:r>
        <w:r>
          <w:fldChar w:fldCharType="begin"/>
        </w:r>
        <w:r>
          <w:instrText xml:space="preserve"> PAGEREF _Toc15075 \h </w:instrText>
        </w:r>
        <w:r>
          <w:fldChar w:fldCharType="separate"/>
        </w:r>
        <w:r>
          <w:t>9</w:t>
        </w:r>
        <w:r>
          <w:fldChar w:fldCharType="end"/>
        </w:r>
      </w:hyperlink>
    </w:p>
    <w:p>
      <w:pPr>
        <w:pStyle w:val="TOC2"/>
        <w:tabs>
          <w:tab w:val="right" w:leader="dot" w:pos="8306"/>
        </w:tabs>
      </w:pPr>
      <w:hyperlink w:anchor="_Toc24084" w:history="1">
        <w:r>
          <w:rPr>
            <w:rFonts w:ascii="仿宋" w:eastAsia="仿宋" w:hAnsi="仿宋" w:cs="仿宋" w:hint="eastAsia"/>
            <w:lang w:eastAsia="zh-CN"/>
          </w:rPr>
          <w:t>(一)、危机预警与识别</w:t>
        </w:r>
        <w:r>
          <w:tab/>
        </w:r>
        <w:r>
          <w:fldChar w:fldCharType="begin"/>
        </w:r>
        <w:r>
          <w:instrText xml:space="preserve"> PAGEREF _Toc24084 \h </w:instrText>
        </w:r>
        <w:r>
          <w:fldChar w:fldCharType="separate"/>
        </w:r>
        <w:r>
          <w:t>9</w:t>
        </w:r>
        <w:r>
          <w:fldChar w:fldCharType="end"/>
        </w:r>
      </w:hyperlink>
    </w:p>
    <w:p>
      <w:pPr>
        <w:pStyle w:val="TOC2"/>
        <w:tabs>
          <w:tab w:val="right" w:leader="dot" w:pos="8306"/>
        </w:tabs>
      </w:pPr>
      <w:hyperlink w:anchor="_Toc7825" w:history="1">
        <w:r>
          <w:rPr>
            <w:rFonts w:ascii="仿宋" w:eastAsia="仿宋" w:hAnsi="仿宋" w:cs="仿宋" w:hint="eastAsia"/>
            <w:lang w:eastAsia="zh-CN"/>
          </w:rPr>
          <w:t>(二)、危机应对与恢复</w:t>
        </w:r>
        <w:r>
          <w:tab/>
        </w:r>
        <w:r>
          <w:fldChar w:fldCharType="begin"/>
        </w:r>
        <w:r>
          <w:instrText xml:space="preserve"> PAGEREF _Toc7825 \h </w:instrText>
        </w:r>
        <w:r>
          <w:fldChar w:fldCharType="separate"/>
        </w:r>
        <w:r>
          <w:t>10</w:t>
        </w:r>
        <w:r>
          <w:fldChar w:fldCharType="end"/>
        </w:r>
      </w:hyperlink>
    </w:p>
    <w:p>
      <w:pPr>
        <w:pStyle w:val="TOC1"/>
        <w:tabs>
          <w:tab w:val="right" w:leader="dot" w:pos="8306"/>
        </w:tabs>
      </w:pPr>
      <w:hyperlink w:anchor="_Toc12575" w:history="1">
        <w:r>
          <w:rPr>
            <w:rFonts w:ascii="仿宋" w:eastAsia="仿宋" w:hAnsi="仿宋" w:cs="仿宋" w:hint="eastAsia"/>
            <w:lang w:eastAsia="zh-CN"/>
          </w:rPr>
          <w:t>四、数控加工中心项目绩效评估</w:t>
        </w:r>
        <w:r>
          <w:tab/>
        </w:r>
        <w:r>
          <w:fldChar w:fldCharType="begin"/>
        </w:r>
        <w:r>
          <w:instrText xml:space="preserve"> PAGEREF _Toc12575 \h </w:instrText>
        </w:r>
        <w:r>
          <w:fldChar w:fldCharType="separate"/>
        </w:r>
        <w:r>
          <w:t>12</w:t>
        </w:r>
        <w:r>
          <w:fldChar w:fldCharType="end"/>
        </w:r>
      </w:hyperlink>
    </w:p>
    <w:p>
      <w:pPr>
        <w:pStyle w:val="TOC2"/>
        <w:tabs>
          <w:tab w:val="right" w:leader="dot" w:pos="8306"/>
        </w:tabs>
      </w:pPr>
      <w:hyperlink w:anchor="_Toc18138" w:history="1">
        <w:r>
          <w:rPr>
            <w:rFonts w:ascii="仿宋" w:eastAsia="仿宋" w:hAnsi="仿宋" w:cs="仿宋" w:hint="eastAsia"/>
            <w:lang w:eastAsia="zh-CN"/>
          </w:rPr>
          <w:t>(一)、绩效评估指标</w:t>
        </w:r>
        <w:r>
          <w:tab/>
        </w:r>
        <w:r>
          <w:fldChar w:fldCharType="begin"/>
        </w:r>
        <w:r>
          <w:instrText xml:space="preserve"> PAGEREF _Toc18138 \h </w:instrText>
        </w:r>
        <w:r>
          <w:fldChar w:fldCharType="separate"/>
        </w:r>
        <w:r>
          <w:t>12</w:t>
        </w:r>
        <w:r>
          <w:fldChar w:fldCharType="end"/>
        </w:r>
      </w:hyperlink>
    </w:p>
    <w:p>
      <w:pPr>
        <w:pStyle w:val="TOC2"/>
        <w:tabs>
          <w:tab w:val="right" w:leader="dot" w:pos="8306"/>
        </w:tabs>
      </w:pPr>
      <w:hyperlink w:anchor="_Toc296" w:history="1">
        <w:r>
          <w:rPr>
            <w:rFonts w:ascii="仿宋" w:eastAsia="仿宋" w:hAnsi="仿宋" w:cs="仿宋" w:hint="eastAsia"/>
            <w:lang w:eastAsia="zh-CN"/>
          </w:rPr>
          <w:t>(二)、绩效评估方法</w:t>
        </w:r>
        <w:r>
          <w:tab/>
        </w:r>
        <w:r>
          <w:fldChar w:fldCharType="begin"/>
        </w:r>
        <w:r>
          <w:instrText xml:space="preserve"> PAGEREF _Toc296 \h </w:instrText>
        </w:r>
        <w:r>
          <w:fldChar w:fldCharType="separate"/>
        </w:r>
        <w:r>
          <w:t>13</w:t>
        </w:r>
        <w:r>
          <w:fldChar w:fldCharType="end"/>
        </w:r>
      </w:hyperlink>
    </w:p>
    <w:p>
      <w:pPr>
        <w:pStyle w:val="TOC2"/>
        <w:tabs>
          <w:tab w:val="right" w:leader="dot" w:pos="8306"/>
        </w:tabs>
      </w:pPr>
      <w:hyperlink w:anchor="_Toc29869" w:history="1">
        <w:r>
          <w:rPr>
            <w:rFonts w:ascii="仿宋" w:eastAsia="仿宋" w:hAnsi="仿宋" w:cs="仿宋" w:hint="eastAsia"/>
            <w:lang w:eastAsia="zh-CN"/>
          </w:rPr>
          <w:t>(三)、绩效评估周期</w:t>
        </w:r>
        <w:r>
          <w:tab/>
        </w:r>
        <w:r>
          <w:fldChar w:fldCharType="begin"/>
        </w:r>
        <w:r>
          <w:instrText xml:space="preserve"> PAGEREF _Toc29869 \h </w:instrText>
        </w:r>
        <w:r>
          <w:fldChar w:fldCharType="separate"/>
        </w:r>
        <w:r>
          <w:t>14</w:t>
        </w:r>
        <w:r>
          <w:fldChar w:fldCharType="end"/>
        </w:r>
      </w:hyperlink>
    </w:p>
    <w:p>
      <w:pPr>
        <w:pStyle w:val="TOC1"/>
        <w:tabs>
          <w:tab w:val="right" w:leader="dot" w:pos="8306"/>
        </w:tabs>
      </w:pPr>
      <w:hyperlink w:anchor="_Toc13314" w:history="1">
        <w:r>
          <w:rPr>
            <w:rFonts w:ascii="仿宋" w:eastAsia="仿宋" w:hAnsi="仿宋" w:cs="仿宋" w:hint="eastAsia"/>
            <w:lang w:eastAsia="zh-CN"/>
          </w:rPr>
          <w:t>五、市场分析、调研</w:t>
        </w:r>
        <w:r>
          <w:tab/>
        </w:r>
        <w:r>
          <w:fldChar w:fldCharType="begin"/>
        </w:r>
        <w:r>
          <w:instrText xml:space="preserve"> PAGEREF _Toc13314 \h </w:instrText>
        </w:r>
        <w:r>
          <w:fldChar w:fldCharType="separate"/>
        </w:r>
        <w:r>
          <w:t>15</w:t>
        </w:r>
        <w:r>
          <w:fldChar w:fldCharType="end"/>
        </w:r>
      </w:hyperlink>
    </w:p>
    <w:p>
      <w:pPr>
        <w:pStyle w:val="TOC2"/>
        <w:tabs>
          <w:tab w:val="right" w:leader="dot" w:pos="8306"/>
        </w:tabs>
      </w:pPr>
      <w:hyperlink w:anchor="_Toc25798" w:history="1">
        <w:r>
          <w:rPr>
            <w:rFonts w:ascii="仿宋" w:eastAsia="仿宋" w:hAnsi="仿宋" w:cs="仿宋" w:hint="eastAsia"/>
            <w:lang w:eastAsia="zh-CN"/>
          </w:rPr>
          <w:t>(一)、数控加工中心行业分析</w:t>
        </w:r>
        <w:r>
          <w:tab/>
        </w:r>
        <w:r>
          <w:fldChar w:fldCharType="begin"/>
        </w:r>
        <w:r>
          <w:instrText xml:space="preserve"> PAGEREF _Toc25798 \h </w:instrText>
        </w:r>
        <w:r>
          <w:fldChar w:fldCharType="separate"/>
        </w:r>
        <w:r>
          <w:t>15</w:t>
        </w:r>
        <w:r>
          <w:fldChar w:fldCharType="end"/>
        </w:r>
      </w:hyperlink>
    </w:p>
    <w:p>
      <w:pPr>
        <w:pStyle w:val="TOC2"/>
        <w:tabs>
          <w:tab w:val="right" w:leader="dot" w:pos="8306"/>
        </w:tabs>
      </w:pPr>
      <w:hyperlink w:anchor="_Toc4322" w:history="1">
        <w:r>
          <w:rPr>
            <w:rFonts w:ascii="仿宋" w:eastAsia="仿宋" w:hAnsi="仿宋" w:cs="仿宋" w:hint="eastAsia"/>
            <w:lang w:eastAsia="zh-CN"/>
          </w:rPr>
          <w:t>(二)、数控加工中心市场分析预测</w:t>
        </w:r>
        <w:r>
          <w:tab/>
        </w:r>
        <w:r>
          <w:fldChar w:fldCharType="begin"/>
        </w:r>
        <w:r>
          <w:instrText xml:space="preserve"> PAGEREF _Toc4322 \h </w:instrText>
        </w:r>
        <w:r>
          <w:fldChar w:fldCharType="separate"/>
        </w:r>
        <w:r>
          <w:t>16</w:t>
        </w:r>
        <w:r>
          <w:fldChar w:fldCharType="end"/>
        </w:r>
      </w:hyperlink>
    </w:p>
    <w:p>
      <w:pPr>
        <w:pStyle w:val="TOC1"/>
        <w:tabs>
          <w:tab w:val="right" w:leader="dot" w:pos="8306"/>
        </w:tabs>
      </w:pPr>
      <w:hyperlink w:anchor="_Toc28999" w:history="1">
        <w:r>
          <w:rPr>
            <w:rFonts w:ascii="仿宋" w:eastAsia="仿宋" w:hAnsi="仿宋" w:cs="仿宋" w:hint="eastAsia"/>
            <w:lang w:eastAsia="zh-CN"/>
          </w:rPr>
          <w:t>六、工艺说明</w:t>
        </w:r>
        <w:r>
          <w:tab/>
        </w:r>
        <w:r>
          <w:fldChar w:fldCharType="begin"/>
        </w:r>
        <w:r>
          <w:instrText xml:space="preserve"> PAGEREF _Toc28999 \h </w:instrText>
        </w:r>
        <w:r>
          <w:fldChar w:fldCharType="separate"/>
        </w:r>
        <w:r>
          <w:t>17</w:t>
        </w:r>
        <w:r>
          <w:fldChar w:fldCharType="end"/>
        </w:r>
      </w:hyperlink>
    </w:p>
    <w:p>
      <w:pPr>
        <w:pStyle w:val="TOC2"/>
        <w:tabs>
          <w:tab w:val="right" w:leader="dot" w:pos="8306"/>
        </w:tabs>
      </w:pPr>
      <w:hyperlink w:anchor="_Toc537" w:history="1">
        <w:r>
          <w:rPr>
            <w:rFonts w:ascii="仿宋" w:eastAsia="仿宋" w:hAnsi="仿宋" w:cs="仿宋" w:hint="eastAsia"/>
            <w:lang w:eastAsia="zh-CN"/>
          </w:rPr>
          <w:t>(一)、技术管理特点</w:t>
        </w:r>
        <w:r>
          <w:tab/>
        </w:r>
        <w:r>
          <w:fldChar w:fldCharType="begin"/>
        </w:r>
        <w:r>
          <w:instrText xml:space="preserve"> PAGEREF _Toc537 \h </w:instrText>
        </w:r>
        <w:r>
          <w:fldChar w:fldCharType="separate"/>
        </w:r>
        <w:r>
          <w:t>17</w:t>
        </w:r>
        <w:r>
          <w:fldChar w:fldCharType="end"/>
        </w:r>
      </w:hyperlink>
    </w:p>
    <w:p>
      <w:pPr>
        <w:pStyle w:val="TOC2"/>
        <w:tabs>
          <w:tab w:val="right" w:leader="dot" w:pos="8306"/>
        </w:tabs>
      </w:pPr>
      <w:hyperlink w:anchor="_Toc22799" w:history="1">
        <w:r>
          <w:rPr>
            <w:rFonts w:ascii="仿宋" w:eastAsia="仿宋" w:hAnsi="仿宋" w:cs="仿宋" w:hint="eastAsia"/>
            <w:lang w:eastAsia="zh-CN"/>
          </w:rPr>
          <w:t>(二)、数控加工中心项目工艺技术设计方案</w:t>
        </w:r>
        <w:r>
          <w:tab/>
        </w:r>
        <w:r>
          <w:fldChar w:fldCharType="begin"/>
        </w:r>
        <w:r>
          <w:instrText xml:space="preserve"> PAGEREF _Toc22799 \h </w:instrText>
        </w:r>
        <w:r>
          <w:fldChar w:fldCharType="separate"/>
        </w:r>
        <w:r>
          <w:t>18</w:t>
        </w:r>
        <w:r>
          <w:fldChar w:fldCharType="end"/>
        </w:r>
      </w:hyperlink>
    </w:p>
    <w:p>
      <w:pPr>
        <w:pStyle w:val="TOC2"/>
        <w:tabs>
          <w:tab w:val="right" w:leader="dot" w:pos="8306"/>
        </w:tabs>
      </w:pPr>
      <w:hyperlink w:anchor="_Toc6551" w:history="1">
        <w:r>
          <w:rPr>
            <w:rFonts w:ascii="仿宋" w:eastAsia="仿宋" w:hAnsi="仿宋" w:cs="仿宋" w:hint="eastAsia"/>
            <w:lang w:eastAsia="zh-CN"/>
          </w:rPr>
          <w:t>(三)、设备选型方案</w:t>
        </w:r>
        <w:r>
          <w:tab/>
        </w:r>
        <w:r>
          <w:fldChar w:fldCharType="begin"/>
        </w:r>
        <w:r>
          <w:instrText xml:space="preserve"> PAGEREF _Toc6551 \h </w:instrText>
        </w:r>
        <w:r>
          <w:fldChar w:fldCharType="separate"/>
        </w:r>
        <w:r>
          <w:t>19</w:t>
        </w:r>
        <w:r>
          <w:fldChar w:fldCharType="end"/>
        </w:r>
      </w:hyperlink>
    </w:p>
    <w:p>
      <w:pPr>
        <w:pStyle w:val="TOC1"/>
        <w:tabs>
          <w:tab w:val="right" w:leader="dot" w:pos="8306"/>
        </w:tabs>
      </w:pPr>
      <w:hyperlink w:anchor="_Toc8881" w:history="1">
        <w:r>
          <w:rPr>
            <w:rFonts w:ascii="仿宋" w:eastAsia="仿宋" w:hAnsi="仿宋" w:cs="仿宋" w:hint="eastAsia"/>
            <w:lang w:eastAsia="zh-CN"/>
          </w:rPr>
          <w:t>七、生产安全保护</w:t>
        </w:r>
        <w:r>
          <w:tab/>
        </w:r>
        <w:r>
          <w:fldChar w:fldCharType="begin"/>
        </w:r>
        <w:r>
          <w:instrText xml:space="preserve"> PAGEREF _Toc8881 \h </w:instrText>
        </w:r>
        <w:r>
          <w:fldChar w:fldCharType="separate"/>
        </w:r>
        <w:r>
          <w:t>20</w:t>
        </w:r>
        <w:r>
          <w:fldChar w:fldCharType="end"/>
        </w:r>
      </w:hyperlink>
    </w:p>
    <w:p>
      <w:pPr>
        <w:pStyle w:val="TOC2"/>
        <w:tabs>
          <w:tab w:val="right" w:leader="dot" w:pos="8306"/>
        </w:tabs>
      </w:pPr>
      <w:hyperlink w:anchor="_Toc5757" w:history="1">
        <w:r>
          <w:rPr>
            <w:rFonts w:ascii="仿宋" w:eastAsia="仿宋" w:hAnsi="仿宋" w:cs="仿宋" w:hint="eastAsia"/>
            <w:lang w:eastAsia="zh-CN"/>
          </w:rPr>
          <w:t>(一)、消防安全</w:t>
        </w:r>
        <w:r>
          <w:tab/>
        </w:r>
        <w:r>
          <w:fldChar w:fldCharType="begin"/>
        </w:r>
        <w:r>
          <w:instrText xml:space="preserve"> PAGEREF _Toc5757 \h </w:instrText>
        </w:r>
        <w:r>
          <w:fldChar w:fldCharType="separate"/>
        </w:r>
        <w:r>
          <w:t>20</w:t>
        </w:r>
        <w:r>
          <w:fldChar w:fldCharType="end"/>
        </w:r>
      </w:hyperlink>
    </w:p>
    <w:p>
      <w:pPr>
        <w:pStyle w:val="TOC2"/>
        <w:tabs>
          <w:tab w:val="right" w:leader="dot" w:pos="8306"/>
        </w:tabs>
      </w:pPr>
      <w:hyperlink w:anchor="_Toc59" w:history="1">
        <w:r>
          <w:rPr>
            <w:rFonts w:ascii="仿宋" w:eastAsia="仿宋" w:hAnsi="仿宋" w:cs="仿宋" w:hint="eastAsia"/>
            <w:lang w:eastAsia="zh-CN"/>
          </w:rPr>
          <w:t>(二)、防火防爆总图布置措施</w:t>
        </w:r>
        <w:r>
          <w:tab/>
        </w:r>
        <w:r>
          <w:fldChar w:fldCharType="begin"/>
        </w:r>
        <w:r>
          <w:instrText xml:space="preserve"> PAGEREF _Toc59 \h </w:instrText>
        </w:r>
        <w:r>
          <w:fldChar w:fldCharType="separate"/>
        </w:r>
        <w:r>
          <w:t>22</w:t>
        </w:r>
        <w:r>
          <w:fldChar w:fldCharType="end"/>
        </w:r>
      </w:hyperlink>
    </w:p>
    <w:p>
      <w:pPr>
        <w:pStyle w:val="TOC2"/>
        <w:tabs>
          <w:tab w:val="right" w:leader="dot" w:pos="8306"/>
        </w:tabs>
      </w:pPr>
      <w:hyperlink w:anchor="_Toc23626" w:history="1">
        <w:r>
          <w:rPr>
            <w:rFonts w:ascii="仿宋" w:eastAsia="仿宋" w:hAnsi="仿宋" w:cs="仿宋" w:hint="eastAsia"/>
            <w:lang w:eastAsia="zh-CN"/>
          </w:rPr>
          <w:t>(三)、自然灾害防范措施</w:t>
        </w:r>
        <w:r>
          <w:tab/>
        </w:r>
        <w:r>
          <w:fldChar w:fldCharType="begin"/>
        </w:r>
        <w:r>
          <w:instrText xml:space="preserve"> PAGEREF _Toc23626 \h </w:instrText>
        </w:r>
        <w:r>
          <w:fldChar w:fldCharType="separate"/>
        </w:r>
        <w:r>
          <w:t>23</w:t>
        </w:r>
        <w:r>
          <w:fldChar w:fldCharType="end"/>
        </w:r>
      </w:hyperlink>
    </w:p>
    <w:p>
      <w:pPr>
        <w:pStyle w:val="TOC2"/>
        <w:tabs>
          <w:tab w:val="right" w:leader="dot" w:pos="8306"/>
        </w:tabs>
      </w:pPr>
      <w:hyperlink w:anchor="_Toc563" w:history="1">
        <w:r>
          <w:rPr>
            <w:rFonts w:ascii="仿宋" w:eastAsia="仿宋" w:hAnsi="仿宋" w:cs="仿宋" w:hint="eastAsia"/>
            <w:lang w:eastAsia="zh-CN"/>
          </w:rPr>
          <w:t>(四)、安全色及安全标志使用要求</w:t>
        </w:r>
        <w:r>
          <w:tab/>
        </w:r>
        <w:r>
          <w:fldChar w:fldCharType="begin"/>
        </w:r>
        <w:r>
          <w:instrText xml:space="preserve"> PAGEREF _Toc563 \h </w:instrText>
        </w:r>
        <w:r>
          <w:fldChar w:fldCharType="separate"/>
        </w:r>
        <w:r>
          <w:t>24</w:t>
        </w:r>
        <w:r>
          <w:fldChar w:fldCharType="end"/>
        </w:r>
      </w:hyperlink>
    </w:p>
    <w:p>
      <w:pPr>
        <w:pStyle w:val="TOC2"/>
        <w:tabs>
          <w:tab w:val="right" w:leader="dot" w:pos="8306"/>
        </w:tabs>
      </w:pPr>
      <w:hyperlink w:anchor="_Toc4200" w:history="1">
        <w:r>
          <w:rPr>
            <w:rFonts w:ascii="仿宋" w:eastAsia="仿宋" w:hAnsi="仿宋" w:cs="仿宋" w:hint="eastAsia"/>
            <w:lang w:eastAsia="zh-CN"/>
          </w:rPr>
          <w:t>(五)、防尘防毒措施</w:t>
        </w:r>
        <w:r>
          <w:tab/>
        </w:r>
        <w:r>
          <w:fldChar w:fldCharType="begin"/>
        </w:r>
        <w:r>
          <w:instrText xml:space="preserve"> PAGEREF _Toc4200 \h </w:instrText>
        </w:r>
        <w:r>
          <w:fldChar w:fldCharType="separate"/>
        </w:r>
        <w:r>
          <w:t>25</w:t>
        </w:r>
        <w:r>
          <w:fldChar w:fldCharType="end"/>
        </w:r>
      </w:hyperlink>
    </w:p>
    <w:p>
      <w:pPr>
        <w:pStyle w:val="TOC2"/>
        <w:tabs>
          <w:tab w:val="right" w:leader="dot" w:pos="8306"/>
        </w:tabs>
      </w:pPr>
      <w:hyperlink w:anchor="_Toc7021" w:history="1">
        <w:r>
          <w:rPr>
            <w:rFonts w:ascii="仿宋" w:eastAsia="仿宋" w:hAnsi="仿宋" w:cs="仿宋" w:hint="eastAsia"/>
            <w:lang w:eastAsia="zh-CN"/>
          </w:rPr>
          <w:t>(六)、防静电、触电防护及防雷措施</w:t>
        </w:r>
        <w:r>
          <w:tab/>
        </w:r>
        <w:r>
          <w:fldChar w:fldCharType="begin"/>
        </w:r>
        <w:r>
          <w:instrText xml:space="preserve"> PAGEREF _Toc7021 \h </w:instrText>
        </w:r>
        <w:r>
          <w:fldChar w:fldCharType="separate"/>
        </w:r>
        <w:r>
          <w:t>26</w:t>
        </w:r>
        <w:r>
          <w:fldChar w:fldCharType="end"/>
        </w:r>
      </w:hyperlink>
    </w:p>
    <w:p>
      <w:pPr>
        <w:pStyle w:val="TOC2"/>
        <w:tabs>
          <w:tab w:val="right" w:leader="dot" w:pos="8306"/>
        </w:tabs>
      </w:pPr>
      <w:hyperlink w:anchor="_Toc31008" w:history="1">
        <w:r>
          <w:rPr>
            <w:rFonts w:ascii="仿宋" w:eastAsia="仿宋" w:hAnsi="仿宋" w:cs="仿宋" w:hint="eastAsia"/>
            <w:lang w:eastAsia="zh-CN"/>
          </w:rPr>
          <w:t>(七)、机械设备安全保障措施</w:t>
        </w:r>
        <w:r>
          <w:tab/>
        </w:r>
        <w:r>
          <w:fldChar w:fldCharType="begin"/>
        </w:r>
        <w:r>
          <w:instrText xml:space="preserve"> PAGEREF _Toc31008 \h </w:instrText>
        </w:r>
        <w:r>
          <w:fldChar w:fldCharType="separate"/>
        </w:r>
        <w:r>
          <w:t>27</w:t>
        </w:r>
        <w:r>
          <w:fldChar w:fldCharType="end"/>
        </w:r>
      </w:hyperlink>
    </w:p>
    <w:p>
      <w:pPr>
        <w:pStyle w:val="TOC1"/>
        <w:tabs>
          <w:tab w:val="right" w:leader="dot" w:pos="8306"/>
        </w:tabs>
      </w:pPr>
      <w:hyperlink w:anchor="_Toc17581" w:history="1">
        <w:r>
          <w:rPr>
            <w:rFonts w:ascii="仿宋" w:eastAsia="仿宋" w:hAnsi="仿宋" w:cs="仿宋" w:hint="eastAsia"/>
            <w:lang w:eastAsia="zh-CN"/>
          </w:rPr>
          <w:t>八、数控加工中心项目技术管理</w:t>
        </w:r>
        <w:r>
          <w:tab/>
        </w:r>
        <w:r>
          <w:fldChar w:fldCharType="begin"/>
        </w:r>
        <w:r>
          <w:instrText xml:space="preserve"> PAGEREF _Toc17581 \h </w:instrText>
        </w:r>
        <w:r>
          <w:fldChar w:fldCharType="separate"/>
        </w:r>
        <w:r>
          <w:t>29</w:t>
        </w:r>
        <w:r>
          <w:fldChar w:fldCharType="end"/>
        </w:r>
      </w:hyperlink>
    </w:p>
    <w:p>
      <w:pPr>
        <w:pStyle w:val="TOC2"/>
        <w:tabs>
          <w:tab w:val="right" w:leader="dot" w:pos="8306"/>
        </w:tabs>
      </w:pPr>
      <w:hyperlink w:anchor="_Toc20806" w:history="1">
        <w:r>
          <w:rPr>
            <w:rFonts w:ascii="仿宋" w:eastAsia="仿宋" w:hAnsi="仿宋" w:cs="仿宋" w:hint="eastAsia"/>
            <w:lang w:eastAsia="zh-CN"/>
          </w:rPr>
          <w:t>(一)、技术方案选用方向</w:t>
        </w:r>
        <w:r>
          <w:tab/>
        </w:r>
        <w:r>
          <w:fldChar w:fldCharType="begin"/>
        </w:r>
        <w:r>
          <w:instrText xml:space="preserve"> PAGEREF _Toc20806 \h </w:instrText>
        </w:r>
        <w:r>
          <w:fldChar w:fldCharType="separate"/>
        </w:r>
        <w:r>
          <w:t>29</w:t>
        </w:r>
        <w:r>
          <w:fldChar w:fldCharType="end"/>
        </w:r>
      </w:hyperlink>
    </w:p>
    <w:p>
      <w:pPr>
        <w:pStyle w:val="TOC2"/>
        <w:tabs>
          <w:tab w:val="right" w:leader="dot" w:pos="8306"/>
        </w:tabs>
      </w:pPr>
      <w:hyperlink w:anchor="_Toc17964" w:history="1">
        <w:r>
          <w:rPr>
            <w:rFonts w:ascii="仿宋" w:eastAsia="仿宋" w:hAnsi="仿宋" w:cs="仿宋" w:hint="eastAsia"/>
            <w:lang w:eastAsia="zh-CN"/>
          </w:rPr>
          <w:t>(二)、工艺技术方案选用原则</w:t>
        </w:r>
        <w:r>
          <w:tab/>
        </w:r>
        <w:r>
          <w:fldChar w:fldCharType="begin"/>
        </w:r>
        <w:r>
          <w:instrText xml:space="preserve"> PAGEREF _Toc17964 \h </w:instrText>
        </w:r>
        <w:r>
          <w:fldChar w:fldCharType="separate"/>
        </w:r>
        <w:r>
          <w:t>30</w:t>
        </w:r>
        <w:r>
          <w:fldChar w:fldCharType="end"/>
        </w:r>
      </w:hyperlink>
    </w:p>
    <w:p>
      <w:pPr>
        <w:pStyle w:val="TOC2"/>
        <w:tabs>
          <w:tab w:val="right" w:leader="dot" w:pos="8306"/>
        </w:tabs>
      </w:pPr>
      <w:hyperlink w:anchor="_Toc7700" w:history="1">
        <w:r>
          <w:rPr>
            <w:rFonts w:ascii="仿宋" w:eastAsia="仿宋" w:hAnsi="仿宋" w:cs="仿宋" w:hint="eastAsia"/>
            <w:lang w:eastAsia="zh-CN"/>
          </w:rPr>
          <w:t>(三)、工艺技术方案要求</w:t>
        </w:r>
        <w:r>
          <w:tab/>
        </w:r>
        <w:r>
          <w:fldChar w:fldCharType="begin"/>
        </w:r>
        <w:r>
          <w:instrText xml:space="preserve"> PAGEREF _Toc7700 \h </w:instrText>
        </w:r>
        <w:r>
          <w:fldChar w:fldCharType="separate"/>
        </w:r>
        <w:r>
          <w:t>33</w:t>
        </w:r>
        <w:r>
          <w:fldChar w:fldCharType="end"/>
        </w:r>
      </w:hyperlink>
    </w:p>
    <w:p>
      <w:pPr>
        <w:pStyle w:val="TOC1"/>
        <w:tabs>
          <w:tab w:val="right" w:leader="dot" w:pos="8306"/>
        </w:tabs>
      </w:pPr>
      <w:hyperlink w:anchor="_Toc7805" w:history="1">
        <w:r>
          <w:rPr>
            <w:rFonts w:ascii="仿宋" w:eastAsia="仿宋" w:hAnsi="仿宋" w:cs="仿宋" w:hint="eastAsia"/>
            <w:lang w:eastAsia="zh-CN"/>
          </w:rPr>
          <w:t>九、数控加工中心项目人力资源培养与发展</w:t>
        </w:r>
        <w:r>
          <w:tab/>
        </w:r>
        <w:r>
          <w:fldChar w:fldCharType="begin"/>
        </w:r>
        <w:r>
          <w:instrText xml:space="preserve"> PAGEREF _Toc7805 \h </w:instrText>
        </w:r>
        <w:r>
          <w:fldChar w:fldCharType="separate"/>
        </w:r>
        <w:r>
          <w:t>35</w:t>
        </w:r>
        <w:r>
          <w:fldChar w:fldCharType="end"/>
        </w:r>
      </w:hyperlink>
    </w:p>
    <w:p>
      <w:pPr>
        <w:pStyle w:val="TOC2"/>
        <w:tabs>
          <w:tab w:val="right" w:leader="dot" w:pos="8306"/>
        </w:tabs>
      </w:pPr>
      <w:hyperlink w:anchor="_Toc16655" w:history="1">
        <w:r>
          <w:rPr>
            <w:rFonts w:ascii="仿宋" w:eastAsia="仿宋" w:hAnsi="仿宋" w:cs="仿宋" w:hint="eastAsia"/>
            <w:lang w:eastAsia="zh-CN"/>
          </w:rPr>
          <w:t>(一)、人才需求与规划</w:t>
        </w:r>
        <w:r>
          <w:tab/>
        </w:r>
        <w:r>
          <w:fldChar w:fldCharType="begin"/>
        </w:r>
        <w:r>
          <w:instrText xml:space="preserve"> PAGEREF _Toc16655 \h </w:instrText>
        </w:r>
        <w:r>
          <w:fldChar w:fldCharType="separate"/>
        </w:r>
        <w:r>
          <w:t>35</w:t>
        </w:r>
        <w:r>
          <w:fldChar w:fldCharType="end"/>
        </w:r>
      </w:hyperlink>
    </w:p>
    <w:p>
      <w:pPr>
        <w:pStyle w:val="TOC2"/>
        <w:tabs>
          <w:tab w:val="right" w:leader="dot" w:pos="8306"/>
        </w:tabs>
      </w:pPr>
      <w:hyperlink w:anchor="_Toc31078" w:history="1">
        <w:r>
          <w:rPr>
            <w:rFonts w:ascii="仿宋" w:eastAsia="仿宋" w:hAnsi="仿宋" w:cs="仿宋" w:hint="eastAsia"/>
            <w:lang w:eastAsia="zh-CN"/>
          </w:rPr>
          <w:t>(二)、培训与发展计划</w:t>
        </w:r>
        <w:r>
          <w:tab/>
        </w:r>
        <w:r>
          <w:fldChar w:fldCharType="begin"/>
        </w:r>
        <w:r>
          <w:instrText xml:space="preserve"> PAGEREF _Toc31078 \h </w:instrText>
        </w:r>
        <w:r>
          <w:fldChar w:fldCharType="separate"/>
        </w:r>
        <w:r>
          <w:t>35</w:t>
        </w:r>
        <w:r>
          <w:fldChar w:fldCharType="end"/>
        </w:r>
      </w:hyperlink>
    </w:p>
    <w:p>
      <w:pPr>
        <w:pStyle w:val="TOC1"/>
        <w:tabs>
          <w:tab w:val="right" w:leader="dot" w:pos="8306"/>
        </w:tabs>
      </w:pPr>
      <w:hyperlink w:anchor="_Toc3564" w:history="1">
        <w:r>
          <w:rPr>
            <w:rFonts w:ascii="仿宋" w:eastAsia="仿宋" w:hAnsi="仿宋" w:cs="仿宋" w:hint="eastAsia"/>
            <w:lang w:eastAsia="zh-CN"/>
          </w:rPr>
          <w:t>十、数控加工中心项目社会影响</w:t>
        </w:r>
        <w:r>
          <w:tab/>
        </w:r>
        <w:r>
          <w:fldChar w:fldCharType="begin"/>
        </w:r>
        <w:r>
          <w:instrText xml:space="preserve"> PAGEREF _Toc3564 \h </w:instrText>
        </w:r>
        <w:r>
          <w:fldChar w:fldCharType="separate"/>
        </w:r>
        <w:r>
          <w:t>36</w:t>
        </w:r>
        <w:r>
          <w:fldChar w:fldCharType="end"/>
        </w:r>
      </w:hyperlink>
    </w:p>
    <w:p>
      <w:pPr>
        <w:pStyle w:val="TOC2"/>
        <w:tabs>
          <w:tab w:val="right" w:leader="dot" w:pos="8306"/>
        </w:tabs>
      </w:pPr>
      <w:hyperlink w:anchor="_Toc32419" w:history="1">
        <w:r>
          <w:rPr>
            <w:rFonts w:ascii="仿宋" w:eastAsia="仿宋" w:hAnsi="仿宋" w:cs="仿宋" w:hint="eastAsia"/>
            <w:lang w:eastAsia="zh-CN"/>
          </w:rPr>
          <w:t>(一)、社会责任与义务</w:t>
        </w:r>
        <w:r>
          <w:tab/>
        </w:r>
        <w:r>
          <w:fldChar w:fldCharType="begin"/>
        </w:r>
        <w:r>
          <w:instrText xml:space="preserve"> PAGEREF _Toc32419 \h </w:instrText>
        </w:r>
        <w:r>
          <w:fldChar w:fldCharType="separate"/>
        </w:r>
        <w:r>
          <w:t>36</w:t>
        </w:r>
        <w:r>
          <w:fldChar w:fldCharType="end"/>
        </w:r>
      </w:hyperlink>
    </w:p>
    <w:p>
      <w:pPr>
        <w:pStyle w:val="TOC2"/>
        <w:tabs>
          <w:tab w:val="right" w:leader="dot" w:pos="8306"/>
        </w:tabs>
      </w:pPr>
      <w:hyperlink w:anchor="_Toc11475" w:history="1">
        <w:r>
          <w:rPr>
            <w:rFonts w:ascii="仿宋" w:eastAsia="仿宋" w:hAnsi="仿宋" w:cs="仿宋" w:hint="eastAsia"/>
            <w:lang w:eastAsia="zh-CN"/>
          </w:rPr>
          <w:t>(二)、社会参与与沟通</w:t>
        </w:r>
        <w:r>
          <w:tab/>
        </w:r>
        <w:r>
          <w:fldChar w:fldCharType="begin"/>
        </w:r>
        <w:r>
          <w:instrText xml:space="preserve"> PAGEREF _Toc11475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9" w:history="1">
        <w:r>
          <w:rPr>
            <w:rFonts w:ascii="仿宋" w:eastAsia="仿宋" w:hAnsi="仿宋" w:cs="仿宋" w:hint="eastAsia"/>
            <w:lang w:eastAsia="zh-CN"/>
          </w:rPr>
          <w:t>十一、数控加工中心项目经营效益</w:t>
        </w:r>
        <w:r>
          <w:tab/>
        </w:r>
        <w:r>
          <w:fldChar w:fldCharType="begin"/>
        </w:r>
        <w:r>
          <w:instrText xml:space="preserve"> PAGEREF _Toc16309 \h </w:instrText>
        </w:r>
        <w:r>
          <w:fldChar w:fldCharType="separate"/>
        </w:r>
        <w:r>
          <w:t>38</w:t>
        </w:r>
        <w:r>
          <w:fldChar w:fldCharType="end"/>
        </w:r>
      </w:hyperlink>
    </w:p>
    <w:p>
      <w:pPr>
        <w:pStyle w:val="TOC2"/>
        <w:tabs>
          <w:tab w:val="right" w:leader="dot" w:pos="8306"/>
        </w:tabs>
      </w:pPr>
      <w:hyperlink w:anchor="_Toc4972" w:history="1">
        <w:r>
          <w:rPr>
            <w:rFonts w:ascii="仿宋" w:eastAsia="仿宋" w:hAnsi="仿宋" w:cs="仿宋" w:hint="eastAsia"/>
            <w:lang w:eastAsia="zh-CN"/>
          </w:rPr>
          <w:t>(一)、经济评价财务测算</w:t>
        </w:r>
        <w:r>
          <w:tab/>
        </w:r>
        <w:r>
          <w:fldChar w:fldCharType="begin"/>
        </w:r>
        <w:r>
          <w:instrText xml:space="preserve"> PAGEREF _Toc4972 \h </w:instrText>
        </w:r>
        <w:r>
          <w:fldChar w:fldCharType="separate"/>
        </w:r>
        <w:r>
          <w:t>38</w:t>
        </w:r>
        <w:r>
          <w:fldChar w:fldCharType="end"/>
        </w:r>
      </w:hyperlink>
    </w:p>
    <w:p>
      <w:pPr>
        <w:pStyle w:val="TOC2"/>
        <w:tabs>
          <w:tab w:val="right" w:leader="dot" w:pos="8306"/>
        </w:tabs>
      </w:pPr>
      <w:hyperlink w:anchor="_Toc1315" w:history="1">
        <w:r>
          <w:rPr>
            <w:rFonts w:ascii="仿宋" w:eastAsia="仿宋" w:hAnsi="仿宋" w:cs="仿宋" w:hint="eastAsia"/>
            <w:lang w:eastAsia="zh-CN"/>
          </w:rPr>
          <w:t>(二)、数控加工中心项目盈利能力分析</w:t>
        </w:r>
        <w:r>
          <w:tab/>
        </w:r>
        <w:r>
          <w:fldChar w:fldCharType="begin"/>
        </w:r>
        <w:r>
          <w:instrText xml:space="preserve"> PAGEREF _Toc1315 \h </w:instrText>
        </w:r>
        <w:r>
          <w:fldChar w:fldCharType="separate"/>
        </w:r>
        <w:r>
          <w:t>39</w:t>
        </w:r>
        <w:r>
          <w:fldChar w:fldCharType="end"/>
        </w:r>
      </w:hyperlink>
    </w:p>
    <w:p>
      <w:pPr>
        <w:pStyle w:val="TOC1"/>
        <w:tabs>
          <w:tab w:val="right" w:leader="dot" w:pos="8306"/>
        </w:tabs>
      </w:pPr>
      <w:hyperlink w:anchor="_Toc29591" w:history="1">
        <w:r>
          <w:rPr>
            <w:rFonts w:ascii="仿宋" w:eastAsia="仿宋" w:hAnsi="仿宋" w:cs="仿宋" w:hint="eastAsia"/>
            <w:lang w:eastAsia="zh-CN"/>
          </w:rPr>
          <w:t>十二、数控加工中心项目财务管理</w:t>
        </w:r>
        <w:r>
          <w:tab/>
        </w:r>
        <w:r>
          <w:fldChar w:fldCharType="begin"/>
        </w:r>
        <w:r>
          <w:instrText xml:space="preserve"> PAGEREF _Toc29591 \h </w:instrText>
        </w:r>
        <w:r>
          <w:fldChar w:fldCharType="separate"/>
        </w:r>
        <w:r>
          <w:t>40</w:t>
        </w:r>
        <w:r>
          <w:fldChar w:fldCharType="end"/>
        </w:r>
      </w:hyperlink>
    </w:p>
    <w:p>
      <w:pPr>
        <w:pStyle w:val="TOC2"/>
        <w:tabs>
          <w:tab w:val="right" w:leader="dot" w:pos="8306"/>
        </w:tabs>
      </w:pPr>
      <w:hyperlink w:anchor="_Toc32480" w:history="1">
        <w:r>
          <w:rPr>
            <w:rFonts w:ascii="仿宋" w:eastAsia="仿宋" w:hAnsi="仿宋" w:cs="仿宋" w:hint="eastAsia"/>
            <w:lang w:eastAsia="zh-CN"/>
          </w:rPr>
          <w:t>(一)、资金需求大</w:t>
        </w:r>
        <w:r>
          <w:tab/>
        </w:r>
        <w:r>
          <w:fldChar w:fldCharType="begin"/>
        </w:r>
        <w:r>
          <w:instrText xml:space="preserve"> PAGEREF _Toc32480 \h </w:instrText>
        </w:r>
        <w:r>
          <w:fldChar w:fldCharType="separate"/>
        </w:r>
        <w:r>
          <w:t>40</w:t>
        </w:r>
        <w:r>
          <w:fldChar w:fldCharType="end"/>
        </w:r>
      </w:hyperlink>
    </w:p>
    <w:p>
      <w:pPr>
        <w:pStyle w:val="TOC2"/>
        <w:tabs>
          <w:tab w:val="right" w:leader="dot" w:pos="8306"/>
        </w:tabs>
      </w:pPr>
      <w:hyperlink w:anchor="_Toc13513" w:history="1">
        <w:r>
          <w:rPr>
            <w:rFonts w:ascii="仿宋" w:eastAsia="仿宋" w:hAnsi="仿宋" w:cs="仿宋" w:hint="eastAsia"/>
            <w:lang w:eastAsia="zh-CN"/>
          </w:rPr>
          <w:t>(二)、研发周期长</w:t>
        </w:r>
        <w:r>
          <w:tab/>
        </w:r>
        <w:r>
          <w:fldChar w:fldCharType="begin"/>
        </w:r>
        <w:r>
          <w:instrText xml:space="preserve"> PAGEREF _Toc13513 \h </w:instrText>
        </w:r>
        <w:r>
          <w:fldChar w:fldCharType="separate"/>
        </w:r>
        <w:r>
          <w:t>41</w:t>
        </w:r>
        <w:r>
          <w:fldChar w:fldCharType="end"/>
        </w:r>
      </w:hyperlink>
    </w:p>
    <w:p>
      <w:pPr>
        <w:pStyle w:val="TOC2"/>
        <w:tabs>
          <w:tab w:val="right" w:leader="dot" w:pos="8306"/>
        </w:tabs>
      </w:pPr>
      <w:hyperlink w:anchor="_Toc14507" w:history="1">
        <w:r>
          <w:rPr>
            <w:rFonts w:ascii="仿宋" w:eastAsia="仿宋" w:hAnsi="仿宋" w:cs="仿宋" w:hint="eastAsia"/>
            <w:lang w:eastAsia="zh-CN"/>
          </w:rPr>
          <w:t>(三)、市场风险大</w:t>
        </w:r>
        <w:r>
          <w:tab/>
        </w:r>
        <w:r>
          <w:fldChar w:fldCharType="begin"/>
        </w:r>
        <w:r>
          <w:instrText xml:space="preserve"> PAGEREF _Toc14507 \h </w:instrText>
        </w:r>
        <w:r>
          <w:fldChar w:fldCharType="separate"/>
        </w:r>
        <w:r>
          <w:t>42</w:t>
        </w:r>
        <w:r>
          <w:fldChar w:fldCharType="end"/>
        </w:r>
      </w:hyperlink>
    </w:p>
    <w:p>
      <w:pPr>
        <w:pStyle w:val="TOC2"/>
        <w:tabs>
          <w:tab w:val="right" w:leader="dot" w:pos="8306"/>
        </w:tabs>
      </w:pPr>
      <w:hyperlink w:anchor="_Toc30047" w:history="1">
        <w:r>
          <w:rPr>
            <w:rFonts w:ascii="仿宋" w:eastAsia="仿宋" w:hAnsi="仿宋" w:cs="仿宋" w:hint="eastAsia"/>
            <w:lang w:eastAsia="zh-CN"/>
          </w:rPr>
          <w:t>(四)、利润率高</w:t>
        </w:r>
        <w:r>
          <w:tab/>
        </w:r>
        <w:r>
          <w:fldChar w:fldCharType="begin"/>
        </w:r>
        <w:r>
          <w:instrText xml:space="preserve"> PAGEREF _Toc30047 \h </w:instrText>
        </w:r>
        <w:r>
          <w:fldChar w:fldCharType="separate"/>
        </w:r>
        <w:r>
          <w:t>45</w:t>
        </w:r>
        <w:r>
          <w:fldChar w:fldCharType="end"/>
        </w:r>
      </w:hyperlink>
    </w:p>
    <w:p>
      <w:pPr>
        <w:pStyle w:val="TOC1"/>
        <w:tabs>
          <w:tab w:val="right" w:leader="dot" w:pos="8306"/>
        </w:tabs>
      </w:pPr>
      <w:hyperlink w:anchor="_Toc31397" w:history="1">
        <w:r>
          <w:rPr>
            <w:rFonts w:ascii="仿宋" w:eastAsia="仿宋" w:hAnsi="仿宋" w:cs="仿宋" w:hint="eastAsia"/>
            <w:lang w:eastAsia="zh-CN"/>
          </w:rPr>
          <w:t>十三、质量管理体系</w:t>
        </w:r>
        <w:r>
          <w:tab/>
        </w:r>
        <w:r>
          <w:fldChar w:fldCharType="begin"/>
        </w:r>
        <w:r>
          <w:instrText xml:space="preserve"> PAGEREF _Toc31397 \h </w:instrText>
        </w:r>
        <w:r>
          <w:fldChar w:fldCharType="separate"/>
        </w:r>
        <w:r>
          <w:t>47</w:t>
        </w:r>
        <w:r>
          <w:fldChar w:fldCharType="end"/>
        </w:r>
      </w:hyperlink>
    </w:p>
    <w:p>
      <w:pPr>
        <w:pStyle w:val="TOC2"/>
        <w:tabs>
          <w:tab w:val="right" w:leader="dot" w:pos="8306"/>
        </w:tabs>
      </w:pPr>
      <w:hyperlink w:anchor="_Toc15201" w:history="1">
        <w:r>
          <w:rPr>
            <w:rFonts w:ascii="仿宋" w:eastAsia="仿宋" w:hAnsi="仿宋" w:cs="仿宋" w:hint="eastAsia"/>
            <w:lang w:eastAsia="zh-CN"/>
          </w:rPr>
          <w:t>(一)、质量目标与方针</w:t>
        </w:r>
        <w:r>
          <w:tab/>
        </w:r>
        <w:r>
          <w:fldChar w:fldCharType="begin"/>
        </w:r>
        <w:r>
          <w:instrText xml:space="preserve"> PAGEREF _Toc15201 \h </w:instrText>
        </w:r>
        <w:r>
          <w:fldChar w:fldCharType="separate"/>
        </w:r>
        <w:r>
          <w:t>47</w:t>
        </w:r>
        <w:r>
          <w:fldChar w:fldCharType="end"/>
        </w:r>
      </w:hyperlink>
    </w:p>
    <w:p>
      <w:pPr>
        <w:pStyle w:val="TOC2"/>
        <w:tabs>
          <w:tab w:val="right" w:leader="dot" w:pos="8306"/>
        </w:tabs>
      </w:pPr>
      <w:hyperlink w:anchor="_Toc16246" w:history="1">
        <w:r>
          <w:rPr>
            <w:rFonts w:ascii="仿宋" w:eastAsia="仿宋" w:hAnsi="仿宋" w:cs="仿宋" w:hint="eastAsia"/>
            <w:lang w:eastAsia="zh-CN"/>
          </w:rPr>
          <w:t>(二)、质量管理责任</w:t>
        </w:r>
        <w:r>
          <w:tab/>
        </w:r>
        <w:r>
          <w:fldChar w:fldCharType="begin"/>
        </w:r>
        <w:r>
          <w:instrText xml:space="preserve"> PAGEREF _Toc16246 \h </w:instrText>
        </w:r>
        <w:r>
          <w:fldChar w:fldCharType="separate"/>
        </w:r>
        <w:r>
          <w:t>48</w:t>
        </w:r>
        <w:r>
          <w:fldChar w:fldCharType="end"/>
        </w:r>
      </w:hyperlink>
    </w:p>
    <w:p>
      <w:pPr>
        <w:pStyle w:val="TOC2"/>
        <w:tabs>
          <w:tab w:val="right" w:leader="dot" w:pos="8306"/>
        </w:tabs>
      </w:pPr>
      <w:hyperlink w:anchor="_Toc30860" w:history="1">
        <w:r>
          <w:rPr>
            <w:rFonts w:ascii="仿宋" w:eastAsia="仿宋" w:hAnsi="仿宋" w:cs="仿宋" w:hint="eastAsia"/>
            <w:lang w:eastAsia="zh-CN"/>
          </w:rPr>
          <w:t>(三)、质量管理体系文件</w:t>
        </w:r>
        <w:r>
          <w:tab/>
        </w:r>
        <w:r>
          <w:fldChar w:fldCharType="begin"/>
        </w:r>
        <w:r>
          <w:instrText xml:space="preserve"> PAGEREF _Toc30860 \h </w:instrText>
        </w:r>
        <w:r>
          <w:fldChar w:fldCharType="separate"/>
        </w:r>
        <w:r>
          <w:t>49</w:t>
        </w:r>
        <w:r>
          <w:fldChar w:fldCharType="end"/>
        </w:r>
      </w:hyperlink>
    </w:p>
    <w:p>
      <w:pPr>
        <w:pStyle w:val="TOC2"/>
        <w:tabs>
          <w:tab w:val="right" w:leader="dot" w:pos="8306"/>
        </w:tabs>
      </w:pPr>
      <w:hyperlink w:anchor="_Toc29878" w:history="1">
        <w:r>
          <w:rPr>
            <w:rFonts w:ascii="仿宋" w:eastAsia="仿宋" w:hAnsi="仿宋" w:cs="仿宋" w:hint="eastAsia"/>
            <w:lang w:eastAsia="zh-CN"/>
          </w:rPr>
          <w:t>(四)、质量培训与教育</w:t>
        </w:r>
        <w:r>
          <w:tab/>
        </w:r>
        <w:r>
          <w:fldChar w:fldCharType="begin"/>
        </w:r>
        <w:r>
          <w:instrText xml:space="preserve"> PAGEREF _Toc29878 \h </w:instrText>
        </w:r>
        <w:r>
          <w:fldChar w:fldCharType="separate"/>
        </w:r>
        <w:r>
          <w:t>51</w:t>
        </w:r>
        <w:r>
          <w:fldChar w:fldCharType="end"/>
        </w:r>
      </w:hyperlink>
    </w:p>
    <w:p>
      <w:pPr>
        <w:pStyle w:val="TOC2"/>
        <w:tabs>
          <w:tab w:val="right" w:leader="dot" w:pos="8306"/>
        </w:tabs>
      </w:pPr>
      <w:hyperlink w:anchor="_Toc25512" w:history="1">
        <w:r>
          <w:rPr>
            <w:rFonts w:ascii="仿宋" w:eastAsia="仿宋" w:hAnsi="仿宋" w:cs="仿宋" w:hint="eastAsia"/>
            <w:lang w:eastAsia="zh-CN"/>
          </w:rPr>
          <w:t>(五)、质量审核与评价</w:t>
        </w:r>
        <w:r>
          <w:tab/>
        </w:r>
        <w:r>
          <w:fldChar w:fldCharType="begin"/>
        </w:r>
        <w:r>
          <w:instrText xml:space="preserve"> PAGEREF _Toc25512 \h </w:instrText>
        </w:r>
        <w:r>
          <w:fldChar w:fldCharType="separate"/>
        </w:r>
        <w:r>
          <w:t>52</w:t>
        </w:r>
        <w:r>
          <w:fldChar w:fldCharType="end"/>
        </w:r>
      </w:hyperlink>
    </w:p>
    <w:p>
      <w:pPr>
        <w:pStyle w:val="TOC2"/>
        <w:tabs>
          <w:tab w:val="right" w:leader="dot" w:pos="8306"/>
        </w:tabs>
      </w:pPr>
      <w:hyperlink w:anchor="_Toc8048" w:history="1">
        <w:r>
          <w:rPr>
            <w:rFonts w:ascii="仿宋" w:eastAsia="仿宋" w:hAnsi="仿宋" w:cs="仿宋" w:hint="eastAsia"/>
            <w:lang w:eastAsia="zh-CN"/>
          </w:rPr>
          <w:t>(六)、不符合与纠正措施</w:t>
        </w:r>
        <w:r>
          <w:tab/>
        </w:r>
        <w:r>
          <w:fldChar w:fldCharType="begin"/>
        </w:r>
        <w:r>
          <w:instrText xml:space="preserve"> PAGEREF _Toc8048 \h </w:instrText>
        </w:r>
        <w:r>
          <w:fldChar w:fldCharType="separate"/>
        </w:r>
        <w:r>
          <w:t>54</w:t>
        </w:r>
        <w:r>
          <w:fldChar w:fldCharType="end"/>
        </w:r>
      </w:hyperlink>
    </w:p>
    <w:p>
      <w:pPr>
        <w:pStyle w:val="TOC1"/>
        <w:tabs>
          <w:tab w:val="right" w:leader="dot" w:pos="8306"/>
        </w:tabs>
      </w:pPr>
      <w:hyperlink w:anchor="_Toc31080" w:history="1">
        <w:r>
          <w:rPr>
            <w:rFonts w:ascii="仿宋" w:eastAsia="仿宋" w:hAnsi="仿宋" w:cs="仿宋" w:hint="eastAsia"/>
            <w:lang w:eastAsia="zh-CN"/>
          </w:rPr>
          <w:t>十四、供应链管理</w:t>
        </w:r>
        <w:r>
          <w:tab/>
        </w:r>
        <w:r>
          <w:fldChar w:fldCharType="begin"/>
        </w:r>
        <w:r>
          <w:instrText xml:space="preserve"> PAGEREF _Toc31080 \h </w:instrText>
        </w:r>
        <w:r>
          <w:fldChar w:fldCharType="separate"/>
        </w:r>
        <w:r>
          <w:t>55</w:t>
        </w:r>
        <w:r>
          <w:fldChar w:fldCharType="end"/>
        </w:r>
      </w:hyperlink>
    </w:p>
    <w:p>
      <w:pPr>
        <w:pStyle w:val="TOC2"/>
        <w:tabs>
          <w:tab w:val="right" w:leader="dot" w:pos="8306"/>
        </w:tabs>
      </w:pPr>
      <w:hyperlink w:anchor="_Toc3585" w:history="1">
        <w:r>
          <w:rPr>
            <w:rFonts w:ascii="仿宋" w:eastAsia="仿宋" w:hAnsi="仿宋" w:cs="仿宋" w:hint="eastAsia"/>
            <w:lang w:eastAsia="zh-CN"/>
          </w:rPr>
          <w:t>(一)、供应链战略规划</w:t>
        </w:r>
        <w:r>
          <w:tab/>
        </w:r>
        <w:r>
          <w:fldChar w:fldCharType="begin"/>
        </w:r>
        <w:r>
          <w:instrText xml:space="preserve"> PAGEREF _Toc3585 \h </w:instrText>
        </w:r>
        <w:r>
          <w:fldChar w:fldCharType="separate"/>
        </w:r>
        <w:r>
          <w:t>55</w:t>
        </w:r>
        <w:r>
          <w:fldChar w:fldCharType="end"/>
        </w:r>
      </w:hyperlink>
    </w:p>
    <w:p>
      <w:pPr>
        <w:pStyle w:val="TOC2"/>
        <w:tabs>
          <w:tab w:val="right" w:leader="dot" w:pos="8306"/>
        </w:tabs>
      </w:pPr>
      <w:hyperlink w:anchor="_Toc18790" w:history="1">
        <w:r>
          <w:rPr>
            <w:rFonts w:ascii="仿宋" w:eastAsia="仿宋" w:hAnsi="仿宋" w:cs="仿宋" w:hint="eastAsia"/>
            <w:lang w:eastAsia="zh-CN"/>
          </w:rPr>
          <w:t>(二)、供应商选择与合作</w:t>
        </w:r>
        <w:r>
          <w:tab/>
        </w:r>
        <w:r>
          <w:fldChar w:fldCharType="begin"/>
        </w:r>
        <w:r>
          <w:instrText xml:space="preserve"> PAGEREF _Toc18790 \h </w:instrText>
        </w:r>
        <w:r>
          <w:fldChar w:fldCharType="separate"/>
        </w:r>
        <w:r>
          <w:t>56</w:t>
        </w:r>
        <w:r>
          <w:fldChar w:fldCharType="end"/>
        </w:r>
      </w:hyperlink>
    </w:p>
    <w:p>
      <w:pPr>
        <w:pStyle w:val="TOC2"/>
        <w:tabs>
          <w:tab w:val="right" w:leader="dot" w:pos="8306"/>
        </w:tabs>
      </w:pPr>
      <w:hyperlink w:anchor="_Toc18843" w:history="1">
        <w:r>
          <w:rPr>
            <w:rFonts w:ascii="仿宋" w:eastAsia="仿宋" w:hAnsi="仿宋" w:cs="仿宋" w:hint="eastAsia"/>
            <w:lang w:eastAsia="zh-CN"/>
          </w:rPr>
          <w:t>(三)、物流与库存管理</w:t>
        </w:r>
        <w:r>
          <w:tab/>
        </w:r>
        <w:r>
          <w:fldChar w:fldCharType="begin"/>
        </w:r>
        <w:r>
          <w:instrText xml:space="preserve"> PAGEREF _Toc18843 \h </w:instrText>
        </w:r>
        <w:r>
          <w:fldChar w:fldCharType="separate"/>
        </w:r>
        <w:r>
          <w:t>58</w:t>
        </w:r>
        <w:r>
          <w:fldChar w:fldCharType="end"/>
        </w:r>
      </w:hyperlink>
    </w:p>
    <w:p>
      <w:pPr>
        <w:pStyle w:val="TOC1"/>
        <w:tabs>
          <w:tab w:val="right" w:leader="dot" w:pos="8306"/>
        </w:tabs>
      </w:pPr>
      <w:hyperlink w:anchor="_Toc6144" w:history="1">
        <w:r>
          <w:rPr>
            <w:rFonts w:ascii="仿宋" w:eastAsia="仿宋" w:hAnsi="仿宋" w:cs="仿宋" w:hint="eastAsia"/>
            <w:lang w:eastAsia="zh-CN"/>
          </w:rPr>
          <w:t>十五、利益相关者分析与沟通计划</w:t>
        </w:r>
        <w:r>
          <w:tab/>
        </w:r>
        <w:r>
          <w:fldChar w:fldCharType="begin"/>
        </w:r>
        <w:r>
          <w:instrText xml:space="preserve"> PAGEREF _Toc6144 \h </w:instrText>
        </w:r>
        <w:r>
          <w:fldChar w:fldCharType="separate"/>
        </w:r>
        <w:r>
          <w:t>59</w:t>
        </w:r>
        <w:r>
          <w:fldChar w:fldCharType="end"/>
        </w:r>
      </w:hyperlink>
    </w:p>
    <w:p>
      <w:pPr>
        <w:pStyle w:val="TOC2"/>
        <w:tabs>
          <w:tab w:val="right" w:leader="dot" w:pos="8306"/>
        </w:tabs>
      </w:pPr>
      <w:hyperlink w:anchor="_Toc19764" w:history="1">
        <w:r>
          <w:rPr>
            <w:rFonts w:ascii="仿宋" w:eastAsia="仿宋" w:hAnsi="仿宋" w:cs="仿宋" w:hint="eastAsia"/>
            <w:lang w:eastAsia="zh-CN"/>
          </w:rPr>
          <w:t>(一)、利益相关者分析</w:t>
        </w:r>
        <w:r>
          <w:tab/>
        </w:r>
        <w:r>
          <w:fldChar w:fldCharType="begin"/>
        </w:r>
        <w:r>
          <w:instrText xml:space="preserve"> PAGEREF _Toc19764 \h </w:instrText>
        </w:r>
        <w:r>
          <w:fldChar w:fldCharType="separate"/>
        </w:r>
        <w:r>
          <w:t>59</w:t>
        </w:r>
        <w:r>
          <w:fldChar w:fldCharType="end"/>
        </w:r>
      </w:hyperlink>
    </w:p>
    <w:p>
      <w:pPr>
        <w:pStyle w:val="TOC2"/>
        <w:tabs>
          <w:tab w:val="right" w:leader="dot" w:pos="8306"/>
        </w:tabs>
      </w:pPr>
      <w:hyperlink w:anchor="_Toc25632" w:history="1">
        <w:r>
          <w:rPr>
            <w:rFonts w:ascii="仿宋" w:eastAsia="仿宋" w:hAnsi="仿宋" w:cs="仿宋" w:hint="eastAsia"/>
            <w:lang w:eastAsia="zh-CN"/>
          </w:rPr>
          <w:t>(二)、沟通计划</w:t>
        </w:r>
        <w:r>
          <w:tab/>
        </w:r>
        <w:r>
          <w:fldChar w:fldCharType="begin"/>
        </w:r>
        <w:r>
          <w:instrText xml:space="preserve"> PAGEREF _Toc25632 \h </w:instrText>
        </w:r>
        <w:r>
          <w:fldChar w:fldCharType="separate"/>
        </w:r>
        <w:r>
          <w:t>60</w:t>
        </w:r>
        <w:r>
          <w:fldChar w:fldCharType="end"/>
        </w:r>
      </w:hyperlink>
    </w:p>
    <w:p>
      <w:pPr>
        <w:pStyle w:val="TOC1"/>
        <w:tabs>
          <w:tab w:val="right" w:leader="dot" w:pos="8306"/>
        </w:tabs>
      </w:pPr>
      <w:hyperlink w:anchor="_Toc29873" w:history="1">
        <w:r>
          <w:rPr>
            <w:rFonts w:ascii="仿宋" w:eastAsia="仿宋" w:hAnsi="仿宋" w:cs="仿宋" w:hint="eastAsia"/>
            <w:lang w:eastAsia="zh-CN"/>
          </w:rPr>
          <w:t>十六、数控加工中心项目实施保障措施</w:t>
        </w:r>
        <w:r>
          <w:tab/>
        </w:r>
        <w:r>
          <w:fldChar w:fldCharType="begin"/>
        </w:r>
        <w:r>
          <w:instrText xml:space="preserve"> PAGEREF _Toc29873 \h </w:instrText>
        </w:r>
        <w:r>
          <w:fldChar w:fldCharType="separate"/>
        </w:r>
        <w:r>
          <w:t>61</w:t>
        </w:r>
        <w:r>
          <w:fldChar w:fldCharType="end"/>
        </w:r>
      </w:hyperlink>
    </w:p>
    <w:p>
      <w:pPr>
        <w:pStyle w:val="TOC2"/>
        <w:tabs>
          <w:tab w:val="right" w:leader="dot" w:pos="8306"/>
        </w:tabs>
      </w:pPr>
      <w:hyperlink w:anchor="_Toc6194" w:history="1">
        <w:r>
          <w:rPr>
            <w:rFonts w:ascii="仿宋" w:eastAsia="仿宋" w:hAnsi="仿宋" w:cs="仿宋" w:hint="eastAsia"/>
            <w:lang w:eastAsia="zh-CN"/>
          </w:rPr>
          <w:t>(一)、数控加工中心项目实施保障机制</w:t>
        </w:r>
        <w:r>
          <w:tab/>
        </w:r>
        <w:r>
          <w:fldChar w:fldCharType="begin"/>
        </w:r>
        <w:r>
          <w:instrText xml:space="preserve"> PAGEREF _Toc6194 \h </w:instrText>
        </w:r>
        <w:r>
          <w:fldChar w:fldCharType="separate"/>
        </w:r>
        <w:r>
          <w:t>61</w:t>
        </w:r>
        <w:r>
          <w:fldChar w:fldCharType="end"/>
        </w:r>
      </w:hyperlink>
    </w:p>
    <w:p>
      <w:pPr>
        <w:pStyle w:val="TOC2"/>
        <w:tabs>
          <w:tab w:val="right" w:leader="dot" w:pos="8306"/>
        </w:tabs>
      </w:pPr>
      <w:hyperlink w:anchor="_Toc28289" w:history="1">
        <w:r>
          <w:rPr>
            <w:rFonts w:ascii="仿宋" w:eastAsia="仿宋" w:hAnsi="仿宋" w:cs="仿宋" w:hint="eastAsia"/>
            <w:lang w:eastAsia="zh-CN"/>
          </w:rPr>
          <w:t>(二)、数控加工中心项目法律合规要求</w:t>
        </w:r>
        <w:r>
          <w:tab/>
        </w:r>
        <w:r>
          <w:fldChar w:fldCharType="begin"/>
        </w:r>
        <w:r>
          <w:instrText xml:space="preserve"> PAGEREF _Toc28289 \h </w:instrText>
        </w:r>
        <w:r>
          <w:fldChar w:fldCharType="separate"/>
        </w:r>
        <w:r>
          <w:t>65</w:t>
        </w:r>
        <w:r>
          <w:fldChar w:fldCharType="end"/>
        </w:r>
      </w:hyperlink>
    </w:p>
    <w:p>
      <w:pPr>
        <w:pStyle w:val="TOC2"/>
        <w:tabs>
          <w:tab w:val="right" w:leader="dot" w:pos="8306"/>
        </w:tabs>
      </w:pPr>
      <w:hyperlink w:anchor="_Toc10195" w:history="1">
        <w:r>
          <w:rPr>
            <w:rFonts w:ascii="仿宋" w:eastAsia="仿宋" w:hAnsi="仿宋" w:cs="仿宋" w:hint="eastAsia"/>
            <w:lang w:eastAsia="zh-CN"/>
          </w:rPr>
          <w:t>(三)、数控加工中心项目合同管理与法律事务</w:t>
        </w:r>
        <w:r>
          <w:tab/>
        </w:r>
        <w:r>
          <w:fldChar w:fldCharType="begin"/>
        </w:r>
        <w:r>
          <w:instrText xml:space="preserve"> PAGEREF _Toc10195 \h </w:instrText>
        </w:r>
        <w:r>
          <w:fldChar w:fldCharType="separate"/>
        </w:r>
        <w:r>
          <w:t>69</w:t>
        </w:r>
        <w:r>
          <w:fldChar w:fldCharType="end"/>
        </w:r>
      </w:hyperlink>
    </w:p>
    <w:p>
      <w:pPr>
        <w:pStyle w:val="TOC2"/>
        <w:tabs>
          <w:tab w:val="right" w:leader="dot" w:pos="8306"/>
        </w:tabs>
      </w:pPr>
      <w:hyperlink w:anchor="_Toc2827" w:history="1">
        <w:r>
          <w:rPr>
            <w:rFonts w:ascii="仿宋" w:eastAsia="仿宋" w:hAnsi="仿宋" w:cs="仿宋" w:hint="eastAsia"/>
            <w:lang w:eastAsia="zh-CN"/>
          </w:rPr>
          <w:t>(四)、数控加工中心项目知识产权保护策略</w:t>
        </w:r>
        <w:r>
          <w:tab/>
        </w:r>
        <w:r>
          <w:fldChar w:fldCharType="begin"/>
        </w:r>
        <w:r>
          <w:instrText xml:space="preserve"> PAGEREF _Toc2827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64"/>
      <w:r>
        <w:rPr>
          <w:rFonts w:ascii="仿宋" w:eastAsia="仿宋" w:hAnsi="仿宋" w:cs="仿宋" w:hint="eastAsia"/>
          <w:sz w:val="28"/>
          <w:lang w:eastAsia="zh-CN"/>
        </w:rPr>
        <w:t>一、数控加工中心项目建设背景及必要性分析</w:t>
      </w:r>
      <w:bookmarkEnd w:id="2"/>
    </w:p>
    <w:p>
      <w:pPr>
        <w:pStyle w:val="Heading2"/>
        <w:rPr>
          <w:rFonts w:ascii="仿宋" w:eastAsia="仿宋" w:hAnsi="仿宋" w:cs="仿宋" w:hint="eastAsia"/>
          <w:lang w:eastAsia="zh-CN"/>
        </w:rPr>
      </w:pPr>
      <w:bookmarkStart w:id="3" w:name="_Toc29437"/>
      <w:r>
        <w:rPr>
          <w:rFonts w:ascii="仿宋" w:eastAsia="仿宋" w:hAnsi="仿宋" w:cs="仿宋" w:hint="eastAsia"/>
          <w:lang w:eastAsia="zh-CN"/>
        </w:rPr>
        <w:t>(一)、数控加工中心项目背景分析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加工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加工中心项目在这个潮流中的定位。同时，我们将关注行业内涌现的新兴机遇，以便数控加工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加工中心项目提供了强大的发展动力。我们将聚焦于行业内最新的技术发展趋势，包括但不限于人工智能、大数据分析、物联网等领域。通过深度的技术研究，我们将确保数控加工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加工中心项目发展的源泉。我们将投入更多的精力对市场需求进行深入剖析，超越表面的需求，深入挖掘潜在的市场痛点和机遇。通过对市场需求的细致了解，数控加工中心项目将更有针对性地设计解决方案，满足市场的多样化需求，从而更好地促进数控加工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加工中心项目战略至关重要。我们将对竞争态势进行更为深入的分析，包括但不限于市场份额、产品特点、客户满意度等多个维度。通过深度的竞争分析，数控加工中心项目将能够更准确地把握市场脉搏，制定具有竞争力的数控加工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加工中心项目的发展具有直接的影响。我们将进行更为全面的法规和政策分析，了解行业发展中的潜在法律风险和合规挑战。通过充分了解和遵守相关法规，数控加工中心项目将确保在法律框架内合法合规运营，为数控加工中心项目的稳健发展提供有力支持。</w:t>
      </w:r>
    </w:p>
    <w:p>
      <w:pPr>
        <w:pStyle w:val="Heading2"/>
        <w:ind w:firstLine="560" w:firstLineChars="200"/>
        <w:rPr>
          <w:rFonts w:ascii="仿宋" w:eastAsia="仿宋" w:hAnsi="仿宋" w:cs="仿宋" w:hint="eastAsia"/>
          <w:sz w:val="28"/>
          <w:lang w:eastAsia="zh-CN"/>
        </w:rPr>
      </w:pPr>
      <w:bookmarkStart w:id="4" w:name="_Toc9787"/>
      <w:r>
        <w:rPr>
          <w:rFonts w:ascii="仿宋" w:eastAsia="仿宋" w:hAnsi="仿宋" w:cs="仿宋" w:hint="eastAsia"/>
          <w:sz w:val="28"/>
          <w:lang w:eastAsia="zh-CN"/>
        </w:rPr>
        <w:t>(二)、数控加工中心项目建设必要性分析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的迫切性源于对行业发展趋势的深刻洞察。我们正处于一个行业变革的时代，科技创新、数字化转型成为企业发展的关键动力。数控加工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不仅仅是为了跟上潮流，更是为了通过技术创新推动企业的持续发展。通过引入先进的技术和解决方案，数控加工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加工中心项目的建设成为必然选择，通过提高产品质量、拓展服务领域，从而在竞争中获得更多的机会。数控加工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加工中心项目建设的必要性体现在对客户需求更精准的满足。通过数控加工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建设的背后是对企业持续创新的追求。只有通过不断创新，企业才能在竞争中立于不败之地。数控加工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575"/>
      <w:r>
        <w:rPr>
          <w:rFonts w:ascii="仿宋" w:eastAsia="仿宋" w:hAnsi="仿宋" w:cs="仿宋" w:hint="eastAsia"/>
          <w:sz w:val="28"/>
          <w:lang w:eastAsia="zh-CN"/>
        </w:rPr>
        <w:t>二、数控加工中心项目土建工程</w:t>
      </w:r>
      <w:bookmarkEnd w:id="5"/>
    </w:p>
    <w:p>
      <w:pPr>
        <w:pStyle w:val="Heading2"/>
        <w:rPr>
          <w:rFonts w:ascii="仿宋" w:eastAsia="仿宋" w:hAnsi="仿宋" w:cs="仿宋" w:hint="eastAsia"/>
          <w:lang w:eastAsia="zh-CN"/>
        </w:rPr>
      </w:pPr>
      <w:bookmarkStart w:id="6" w:name="_Toc1979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在数控加工中心项目的建筑工程设计中，我们将秉承一系列重要的设计原则，以确保数控加工中心项目建筑在功能、美观、可持续性等方面达到最佳效果。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首要原则是确保建筑的功能性得到最大化的发挥。我们将充分理解数控加工中心项目的实际需求，合理布局各个功能区域，保证建筑在满足业务需求的同时，提供高效的工作环境。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在建筑设计中，我们将综合考虑建设和运营成本。通过精细的经济效益分析，确保设计方案在高效利用资源的同时，对数控加工中心项目的长期盈利能力有积极的贡献。</w:t>
      </w:r>
    </w:p>
    <w:p>
      <w:pPr>
        <w:pStyle w:val="Heading2"/>
        <w:ind w:firstLine="560" w:firstLineChars="200"/>
        <w:rPr>
          <w:rFonts w:ascii="仿宋" w:eastAsia="仿宋" w:hAnsi="仿宋" w:cs="仿宋" w:hint="eastAsia"/>
          <w:sz w:val="28"/>
          <w:lang w:eastAsia="zh-CN"/>
        </w:rPr>
      </w:pPr>
      <w:bookmarkStart w:id="7" w:name="_Toc558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的土建工程设计中，我们将精准设定设计年限，结合数控加工中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加工中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80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加工中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加工中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加工中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3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本期工程数控加工中心项目预计总建筑面积XXX平方米，其中：计容建筑面积XXX平方米，计划建筑工程投资XX万元，占数控加工中心项目总投资的XX%。</w:t>
      </w:r>
    </w:p>
    <w:p>
      <w:pPr>
        <w:pStyle w:val="Heading1"/>
        <w:ind w:firstLine="560" w:firstLineChars="200"/>
        <w:rPr>
          <w:rFonts w:ascii="仿宋" w:eastAsia="仿宋" w:hAnsi="仿宋" w:cs="仿宋" w:hint="eastAsia"/>
          <w:sz w:val="28"/>
          <w:lang w:eastAsia="zh-CN"/>
        </w:rPr>
      </w:pPr>
      <w:bookmarkStart w:id="10" w:name="_Toc15075"/>
      <w:r>
        <w:rPr>
          <w:rFonts w:ascii="仿宋" w:eastAsia="仿宋" w:hAnsi="仿宋" w:cs="仿宋" w:hint="eastAsia"/>
          <w:sz w:val="28"/>
          <w:lang w:eastAsia="zh-CN"/>
        </w:rPr>
        <w:t>三、数控加工中心项目危机管理</w:t>
      </w:r>
      <w:bookmarkEnd w:id="10"/>
    </w:p>
    <w:p>
      <w:pPr>
        <w:pStyle w:val="Heading2"/>
        <w:rPr>
          <w:rFonts w:ascii="仿宋" w:eastAsia="仿宋" w:hAnsi="仿宋" w:cs="仿宋" w:hint="eastAsia"/>
          <w:lang w:eastAsia="zh-CN"/>
        </w:rPr>
      </w:pPr>
      <w:bookmarkStart w:id="11" w:name="_Toc2408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危机管理中，危机预警与识别是确保数控加工中心项目稳健运行的核心步骤。通过建立全面的监测机制，数控加工中心项目团队旨在及时发现和理解潜在的风险和危机因素，以便采取及时的预防和应对措施，确保数控加工中心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首先，通过深入的风险评估，数控加工中心项目团队全面分析了整个数控加工中心项目和各个阶段可能存在的威胁。这包括准确评估每个潜在风险的发生概率和可能影响的程度，为后续危机预警提供了有力支持。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加工中心项目团队着重于明确定义数控加工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加工中心项目进展的持续监控，团队能够及时发现潜在问题并作出迅速反应。数控加工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在这一阶段，团队的专业素养和反应速度将发挥至关重要的作用，以确保潜在危机能够在初期得到有效的处理，最大程度地减轻负面影响。通过危机预警与识别，数控加工中心项目得以更有序、可控地推进。</w:t>
      </w:r>
    </w:p>
    <w:p>
      <w:pPr>
        <w:pStyle w:val="Heading2"/>
        <w:ind w:firstLine="560" w:firstLineChars="200"/>
        <w:rPr>
          <w:rFonts w:ascii="仿宋" w:eastAsia="仿宋" w:hAnsi="仿宋" w:cs="仿宋" w:hint="eastAsia"/>
          <w:sz w:val="28"/>
          <w:lang w:eastAsia="zh-CN"/>
        </w:rPr>
      </w:pPr>
      <w:bookmarkStart w:id="12" w:name="_Toc782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在危机发生时，数控加工中心项目团队立即行动，成立了应急小组。该小组的任务是迅速制定并实施紧急应对措施，以最小化潜在损失。以下是采取的主要措施：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暂停数控加工中心项目进度：为遏制危机蔓延，数控加工中心项目暂时停止进行，以便全面评估当前状况。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资源重新分配：重新评估数控加工中心项目资源的分配，确保最大限度地减小损失。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实时沟通：与关键利益相关者建立实时沟通机制，向他们传递数控加工中心项目危机的实际状况，保障数控加工中心项目核心利益。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在紧急应对的同时，数控加工中心项目团队强调了团队协作和有效沟通的重要性。以下是团队协作的关键举措：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信息共享机制：建立了信息共享平台，确保团队成员能够及时获取数控加工中心项目危机的实时信息。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领导者沟通：数控加工中心项目领导者通过定期会议和即时沟通工具，指导团队应对危机，保持团队稳定运行。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随着危机得到初步控制，数控加工中心项目团队转向制定恢复计划，以确保数控加工中心项目能够从中迅速恢复。主要恢复计划包括：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修复受损的进度计划：重新评估数控加工中心项目进度，制定修复计划，确保数控加工中心项目尽快回归正常进程。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重新调整资源分配：优化资源分配，确保数控加工中心项目在有限资源下高效运转。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风险管理机制加强：对数控加工中心项目风险进行全面评估，制定更强化的风险管理策略，以预防未来可能的危机。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575"/>
      <w:r>
        <w:rPr>
          <w:rFonts w:ascii="仿宋" w:eastAsia="仿宋" w:hAnsi="仿宋" w:cs="仿宋" w:hint="eastAsia"/>
          <w:sz w:val="28"/>
          <w:lang w:eastAsia="zh-CN"/>
        </w:rPr>
        <w:t>四、数控加工中心项目绩效评估</w:t>
      </w:r>
      <w:bookmarkEnd w:id="13"/>
    </w:p>
    <w:p>
      <w:pPr>
        <w:pStyle w:val="Heading2"/>
        <w:rPr>
          <w:rFonts w:ascii="仿宋" w:eastAsia="仿宋" w:hAnsi="仿宋" w:cs="仿宋" w:hint="eastAsia"/>
          <w:lang w:eastAsia="zh-CN"/>
        </w:rPr>
      </w:pPr>
      <w:bookmarkStart w:id="14" w:name="_Toc1813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项目中，我们设计了一套全面的绩效评估指标，以确保数控加工中心项目的可控和成功交付。这些指标跨足数控加工中心项目目标、成本、进度和质量等多个维度，为我们提供了全面洞察数控加工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目标达成率是我们关注的首要指标。我们设定了明确的目标，并通过定期监测和评估，迅速发现并应对潜在的目标偏差。这为数控加工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成本绩效是另一个核心关注点。通过实际成本与预算成本的对比分析，我们深入了解成本差异的原因，及时调整资源分配，保持数控加工中心项目在经济效益方面的合理水平。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项目进度作为关键的绩效指标之一，得到了精心的关注。我们制定了详细的数控加工中心项目进度计划，并设立了进度符合度指标，确保实际进度与计划进度保持一致。这使我们能够快速发现和解决潜在的进度问题，保持数控加工中心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加工中心项目绩效的不可或缺的一环。我们引入了一系列的质量标准和客户满意度指标，以确保数控加工中心项目交付的成果在质量上达到或超越预期水平。通过持续监测这些指标，我们努力提升数控加工中心项目整体质量水平，为数控加工中心项目的成功交付提供有力保障。通过这些科学且全面的绩效评估，我们能够更好地引导数控加工中心项目的持续改进，确保数控加工中心项目目标的顺利达成。</w:t>
      </w:r>
    </w:p>
    <w:p>
      <w:pPr>
        <w:pStyle w:val="Heading2"/>
        <w:ind w:firstLine="560" w:firstLineChars="200"/>
        <w:rPr>
          <w:rFonts w:ascii="仿宋" w:eastAsia="仿宋" w:hAnsi="仿宋" w:cs="仿宋" w:hint="eastAsia"/>
          <w:sz w:val="28"/>
          <w:lang w:eastAsia="zh-CN"/>
        </w:rPr>
      </w:pPr>
      <w:bookmarkStart w:id="15" w:name="_Toc29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绩效评估是数控加工中心项目中的关键环节，为确保数控加工中心项目达到预期目标，我们采用了多层次、多维度的绩效评估方法。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加工中心项目的战略目标对齐，确保每个决策和行动都与数控加工中心项目整体目标保持一致。团队会定期召开战略对齐会议，审视当前工作与数控加工中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加工中心项目进度、质量、成本和风险等方面。这些指标通过数据收集和分析，为数控加工中心项目管理团队提供了客观的评估依据。例如，我们通过数控加工中心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绩效评估不仅仅停留在数控加工中心项目内部，还考虑了数控加工中心项目对外部环境的影响。我们定期进行干系人满意度调查，以了解各利益相关方对数控加工中心项目的期望和满意度，并及时做出调整。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这种多层次、多角度的绩效评估方法，使得我们能够全面了解数控加工中心项目的运行状态，及时做出调整，确保数控加工中心项目在不断变化的环境中保持稳健前行。</w:t>
      </w:r>
    </w:p>
    <w:p>
      <w:pPr>
        <w:pStyle w:val="Heading2"/>
        <w:ind w:firstLine="560" w:firstLineChars="200"/>
        <w:rPr>
          <w:rFonts w:ascii="仿宋" w:eastAsia="仿宋" w:hAnsi="仿宋" w:cs="仿宋" w:hint="eastAsia"/>
          <w:sz w:val="28"/>
          <w:lang w:eastAsia="zh-CN"/>
        </w:rPr>
      </w:pPr>
      <w:bookmarkStart w:id="16" w:name="_Toc2986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为了确保数控加工中心项目的有效管理和不断优化，我们采用了精心设计的绩效评估周期。这个周期旨在实现灵活、实时和全面的评估，以适应数控加工中心项目执行中的各种挑战。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加工中心项目的不同需求，分为短期、中期和长期。短期评估关注每个迭代或工作周期，以及时发现和解决当前任务中的问题。中期评估涵盖几个迭代，深入了解整体数控加工中心项目的趋势和性能。长期评估则着眼于整个数控加工中心项目阶段，确保数控加工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数控加工中心项目管理工具和协作平台，团队成员能够随时更新和分享数控加工中心项目数据。这种实时性的反馈机制使我们能够及时察觉潜在问题，快速调整，保持数控加工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加工中心项目的决策制定密不可分。每个周期的数控加工中心项目回顾会议成为集体总结经验、识别问题深层次原因并找到创新解决方案的平台。这种定期的反思与调整机制使数控加工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31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5798"/>
      <w:r>
        <w:rPr>
          <w:rFonts w:ascii="仿宋" w:eastAsia="仿宋" w:hAnsi="仿宋" w:cs="仿宋" w:hint="eastAsia"/>
          <w:lang w:eastAsia="zh-CN"/>
        </w:rPr>
        <w:t>(一)、数控加工中心行业分析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控加工中心行业一直以来都是市场的关注焦点。行业内的发展趋势、竞争态势以及潜在机会都对数控加工中心项目的推进产生深远的影响。通过深入研究行业的整体概貌，我们将更好地理解行业的核心特征，为数控加工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加工中心行业，技术一直是推动创新和发展的关键因素。我们将对当前技术趋势进行详尽分析，包括但不限于人工智能、大数据应用、先进制造技术等。这有助于数控加工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加工中心项目成功的基础。我们将对主要竞争对手进行深入研究，包括其市场份额、产品特点、市场定位等。通过全面了解竞争对手的优势和劣势，数控加工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4322"/>
      <w:r>
        <w:rPr>
          <w:rFonts w:ascii="仿宋" w:eastAsia="仿宋" w:hAnsi="仿宋" w:cs="仿宋" w:hint="eastAsia"/>
          <w:sz w:val="28"/>
          <w:lang w:eastAsia="zh-CN"/>
        </w:rPr>
        <w:t>(二)、数控加工中心市场分析预测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加工中心市场未来的增长趋势。这包括市场的整体规模、各细分领域的发展趋势等。数控加工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加工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加工中心项目实施过程中需要充分考虑的因素。我们将对市场风险进行全面评估，包括但不限于政策法规风险、市场竞争风险、技术变革风险等。通过对潜在风险的深入分析，数控加工中心项目可以制定相应的风险缓解策略，降低不确定性对数控加工中心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https://d.book118.com/828022017053006045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数控加工中心项目规划设计方案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D06A4"/>
    <w:rsid w:val="2A5D0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201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2024-03-02T09:17:00Z</dcterms:created>
  <dcterms:modified xsi:type="dcterms:W3CDTF">2024-03-02T09:17:53Z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5A792470AAE243DF89A78D07AB067593_11</vt:lpwstr>
  </property>
  <property fmtid="{D5CDD505-2E9C-101B-9397-08002B2CF9AE}" pid="3" name="KSOProductBuildVer">
    <vt:lpwstr>2052-12.1.0.16388</vt:lpwstr>
  </property>
</Properties>
</file>