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负极材料项目规划设计方案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61" w:history="1">
        <w:r>
          <w:rPr>
            <w:rFonts w:ascii="仿宋" w:eastAsia="仿宋" w:hAnsi="仿宋" w:cs="仿宋" w:hint="eastAsia"/>
            <w:lang w:eastAsia="zh-CN"/>
          </w:rPr>
          <w:t>前言</w:t>
        </w:r>
        <w:r>
          <w:tab/>
        </w:r>
        <w:r>
          <w:fldChar w:fldCharType="begin"/>
        </w:r>
        <w:r>
          <w:instrText xml:space="preserve"> PAGEREF _Toc6061 \h </w:instrText>
        </w:r>
        <w:r>
          <w:fldChar w:fldCharType="separate"/>
        </w:r>
        <w:r>
          <w:t>3</w:t>
        </w:r>
        <w:r>
          <w:fldChar w:fldCharType="end"/>
        </w:r>
      </w:hyperlink>
    </w:p>
    <w:p>
      <w:pPr>
        <w:pStyle w:val="TOC1"/>
        <w:tabs>
          <w:tab w:val="right" w:leader="dot" w:pos="8306"/>
        </w:tabs>
      </w:pPr>
      <w:hyperlink w:anchor="_Toc17980" w:history="1">
        <w:r>
          <w:rPr>
            <w:rFonts w:ascii="仿宋" w:eastAsia="仿宋" w:hAnsi="仿宋" w:cs="仿宋" w:hint="eastAsia"/>
            <w:lang w:eastAsia="zh-CN"/>
          </w:rPr>
          <w:t>一、负极材料项目土建工程</w:t>
        </w:r>
        <w:r>
          <w:tab/>
        </w:r>
        <w:r>
          <w:fldChar w:fldCharType="begin"/>
        </w:r>
        <w:r>
          <w:instrText xml:space="preserve"> PAGEREF _Toc17980 \h </w:instrText>
        </w:r>
        <w:r>
          <w:fldChar w:fldCharType="separate"/>
        </w:r>
        <w:r>
          <w:t>3</w:t>
        </w:r>
        <w:r>
          <w:fldChar w:fldCharType="end"/>
        </w:r>
      </w:hyperlink>
    </w:p>
    <w:p>
      <w:pPr>
        <w:pStyle w:val="TOC2"/>
        <w:tabs>
          <w:tab w:val="right" w:leader="dot" w:pos="8306"/>
        </w:tabs>
      </w:pPr>
      <w:hyperlink w:anchor="_Toc28715" w:history="1">
        <w:r>
          <w:rPr>
            <w:rFonts w:ascii="仿宋" w:eastAsia="仿宋" w:hAnsi="仿宋" w:cs="仿宋" w:hint="eastAsia"/>
            <w:lang w:eastAsia="zh-CN"/>
          </w:rPr>
          <w:t>(一)、建筑工程设计原则</w:t>
        </w:r>
        <w:r>
          <w:tab/>
        </w:r>
        <w:r>
          <w:fldChar w:fldCharType="begin"/>
        </w:r>
        <w:r>
          <w:instrText xml:space="preserve"> PAGEREF _Toc28715 \h </w:instrText>
        </w:r>
        <w:r>
          <w:fldChar w:fldCharType="separate"/>
        </w:r>
        <w:r>
          <w:t>3</w:t>
        </w:r>
        <w:r>
          <w:fldChar w:fldCharType="end"/>
        </w:r>
      </w:hyperlink>
    </w:p>
    <w:p>
      <w:pPr>
        <w:pStyle w:val="TOC2"/>
        <w:tabs>
          <w:tab w:val="right" w:leader="dot" w:pos="8306"/>
        </w:tabs>
      </w:pPr>
      <w:hyperlink w:anchor="_Toc3386" w:history="1">
        <w:r>
          <w:rPr>
            <w:rFonts w:ascii="仿宋" w:eastAsia="仿宋" w:hAnsi="仿宋" w:cs="仿宋" w:hint="eastAsia"/>
            <w:lang w:eastAsia="zh-CN"/>
          </w:rPr>
          <w:t>(二)、土建工程设计年限及安全等级</w:t>
        </w:r>
        <w:r>
          <w:tab/>
        </w:r>
        <w:r>
          <w:fldChar w:fldCharType="begin"/>
        </w:r>
        <w:r>
          <w:instrText xml:space="preserve"> PAGEREF _Toc3386 \h </w:instrText>
        </w:r>
        <w:r>
          <w:fldChar w:fldCharType="separate"/>
        </w:r>
        <w:r>
          <w:t>4</w:t>
        </w:r>
        <w:r>
          <w:fldChar w:fldCharType="end"/>
        </w:r>
      </w:hyperlink>
    </w:p>
    <w:p>
      <w:pPr>
        <w:pStyle w:val="TOC2"/>
        <w:tabs>
          <w:tab w:val="right" w:leader="dot" w:pos="8306"/>
        </w:tabs>
      </w:pPr>
      <w:hyperlink w:anchor="_Toc29282" w:history="1">
        <w:r>
          <w:rPr>
            <w:rFonts w:ascii="仿宋" w:eastAsia="仿宋" w:hAnsi="仿宋" w:cs="仿宋" w:hint="eastAsia"/>
            <w:lang w:eastAsia="zh-CN"/>
          </w:rPr>
          <w:t>(三)、建筑工程设计总体要求</w:t>
        </w:r>
        <w:r>
          <w:tab/>
        </w:r>
        <w:r>
          <w:fldChar w:fldCharType="begin"/>
        </w:r>
        <w:r>
          <w:instrText xml:space="preserve"> PAGEREF _Toc29282 \h </w:instrText>
        </w:r>
        <w:r>
          <w:fldChar w:fldCharType="separate"/>
        </w:r>
        <w:r>
          <w:t>5</w:t>
        </w:r>
        <w:r>
          <w:fldChar w:fldCharType="end"/>
        </w:r>
      </w:hyperlink>
    </w:p>
    <w:p>
      <w:pPr>
        <w:pStyle w:val="TOC2"/>
        <w:tabs>
          <w:tab w:val="right" w:leader="dot" w:pos="8306"/>
        </w:tabs>
      </w:pPr>
      <w:hyperlink w:anchor="_Toc10014" w:history="1">
        <w:r>
          <w:rPr>
            <w:rFonts w:ascii="仿宋" w:eastAsia="仿宋" w:hAnsi="仿宋" w:cs="仿宋" w:hint="eastAsia"/>
            <w:lang w:eastAsia="zh-CN"/>
          </w:rPr>
          <w:t>(四)、土建工程建设指标</w:t>
        </w:r>
        <w:r>
          <w:tab/>
        </w:r>
        <w:r>
          <w:fldChar w:fldCharType="begin"/>
        </w:r>
        <w:r>
          <w:instrText xml:space="preserve"> PAGEREF _Toc10014 \h </w:instrText>
        </w:r>
        <w:r>
          <w:fldChar w:fldCharType="separate"/>
        </w:r>
        <w:r>
          <w:t>6</w:t>
        </w:r>
        <w:r>
          <w:fldChar w:fldCharType="end"/>
        </w:r>
      </w:hyperlink>
    </w:p>
    <w:p>
      <w:pPr>
        <w:pStyle w:val="TOC1"/>
        <w:tabs>
          <w:tab w:val="right" w:leader="dot" w:pos="8306"/>
        </w:tabs>
      </w:pPr>
      <w:hyperlink w:anchor="_Toc20674" w:history="1">
        <w:r>
          <w:rPr>
            <w:rFonts w:ascii="仿宋" w:eastAsia="仿宋" w:hAnsi="仿宋" w:cs="仿宋" w:hint="eastAsia"/>
            <w:lang w:eastAsia="zh-CN"/>
          </w:rPr>
          <w:t>二、负极材料项目绩效评估</w:t>
        </w:r>
        <w:r>
          <w:tab/>
        </w:r>
        <w:r>
          <w:fldChar w:fldCharType="begin"/>
        </w:r>
        <w:r>
          <w:instrText xml:space="preserve"> PAGEREF _Toc20674 \h </w:instrText>
        </w:r>
        <w:r>
          <w:fldChar w:fldCharType="separate"/>
        </w:r>
        <w:r>
          <w:t>6</w:t>
        </w:r>
        <w:r>
          <w:fldChar w:fldCharType="end"/>
        </w:r>
      </w:hyperlink>
    </w:p>
    <w:p>
      <w:pPr>
        <w:pStyle w:val="TOC2"/>
        <w:tabs>
          <w:tab w:val="right" w:leader="dot" w:pos="8306"/>
        </w:tabs>
      </w:pPr>
      <w:hyperlink w:anchor="_Toc24316" w:history="1">
        <w:r>
          <w:rPr>
            <w:rFonts w:ascii="仿宋" w:eastAsia="仿宋" w:hAnsi="仿宋" w:cs="仿宋" w:hint="eastAsia"/>
            <w:lang w:eastAsia="zh-CN"/>
          </w:rPr>
          <w:t>(一)、绩效评估指标</w:t>
        </w:r>
        <w:r>
          <w:tab/>
        </w:r>
        <w:r>
          <w:fldChar w:fldCharType="begin"/>
        </w:r>
        <w:r>
          <w:instrText xml:space="preserve"> PAGEREF _Toc24316 \h </w:instrText>
        </w:r>
        <w:r>
          <w:fldChar w:fldCharType="separate"/>
        </w:r>
        <w:r>
          <w:t>6</w:t>
        </w:r>
        <w:r>
          <w:fldChar w:fldCharType="end"/>
        </w:r>
      </w:hyperlink>
    </w:p>
    <w:p>
      <w:pPr>
        <w:pStyle w:val="TOC2"/>
        <w:tabs>
          <w:tab w:val="right" w:leader="dot" w:pos="8306"/>
        </w:tabs>
      </w:pPr>
      <w:hyperlink w:anchor="_Toc10958" w:history="1">
        <w:r>
          <w:rPr>
            <w:rFonts w:ascii="仿宋" w:eastAsia="仿宋" w:hAnsi="仿宋" w:cs="仿宋" w:hint="eastAsia"/>
            <w:lang w:eastAsia="zh-CN"/>
          </w:rPr>
          <w:t>(二)、绩效评估方法</w:t>
        </w:r>
        <w:r>
          <w:tab/>
        </w:r>
        <w:r>
          <w:fldChar w:fldCharType="begin"/>
        </w:r>
        <w:r>
          <w:instrText xml:space="preserve"> PAGEREF _Toc10958 \h </w:instrText>
        </w:r>
        <w:r>
          <w:fldChar w:fldCharType="separate"/>
        </w:r>
        <w:r>
          <w:t>7</w:t>
        </w:r>
        <w:r>
          <w:fldChar w:fldCharType="end"/>
        </w:r>
      </w:hyperlink>
    </w:p>
    <w:p>
      <w:pPr>
        <w:pStyle w:val="TOC2"/>
        <w:tabs>
          <w:tab w:val="right" w:leader="dot" w:pos="8306"/>
        </w:tabs>
      </w:pPr>
      <w:hyperlink w:anchor="_Toc23560" w:history="1">
        <w:r>
          <w:rPr>
            <w:rFonts w:ascii="仿宋" w:eastAsia="仿宋" w:hAnsi="仿宋" w:cs="仿宋" w:hint="eastAsia"/>
            <w:lang w:eastAsia="zh-CN"/>
          </w:rPr>
          <w:t>(三)、绩效评估周期</w:t>
        </w:r>
        <w:r>
          <w:tab/>
        </w:r>
        <w:r>
          <w:fldChar w:fldCharType="begin"/>
        </w:r>
        <w:r>
          <w:instrText xml:space="preserve"> PAGEREF _Toc23560 \h </w:instrText>
        </w:r>
        <w:r>
          <w:fldChar w:fldCharType="separate"/>
        </w:r>
        <w:r>
          <w:t>8</w:t>
        </w:r>
        <w:r>
          <w:fldChar w:fldCharType="end"/>
        </w:r>
      </w:hyperlink>
    </w:p>
    <w:p>
      <w:pPr>
        <w:pStyle w:val="TOC1"/>
        <w:tabs>
          <w:tab w:val="right" w:leader="dot" w:pos="8306"/>
        </w:tabs>
      </w:pPr>
      <w:hyperlink w:anchor="_Toc25021" w:history="1">
        <w:r>
          <w:rPr>
            <w:rFonts w:ascii="仿宋" w:eastAsia="仿宋" w:hAnsi="仿宋" w:cs="仿宋" w:hint="eastAsia"/>
            <w:lang w:eastAsia="zh-CN"/>
          </w:rPr>
          <w:t>三、负极材料项目选址可行性分析</w:t>
        </w:r>
        <w:r>
          <w:tab/>
        </w:r>
        <w:r>
          <w:fldChar w:fldCharType="begin"/>
        </w:r>
        <w:r>
          <w:instrText xml:space="preserve"> PAGEREF _Toc25021 \h </w:instrText>
        </w:r>
        <w:r>
          <w:fldChar w:fldCharType="separate"/>
        </w:r>
        <w:r>
          <w:t>9</w:t>
        </w:r>
        <w:r>
          <w:fldChar w:fldCharType="end"/>
        </w:r>
      </w:hyperlink>
    </w:p>
    <w:p>
      <w:pPr>
        <w:pStyle w:val="TOC2"/>
        <w:tabs>
          <w:tab w:val="right" w:leader="dot" w:pos="8306"/>
        </w:tabs>
      </w:pPr>
      <w:hyperlink w:anchor="_Toc15909" w:history="1">
        <w:r>
          <w:rPr>
            <w:rFonts w:ascii="仿宋" w:eastAsia="仿宋" w:hAnsi="仿宋" w:cs="仿宋" w:hint="eastAsia"/>
            <w:lang w:eastAsia="zh-CN"/>
          </w:rPr>
          <w:t>(一)、负极材料项目选址</w:t>
        </w:r>
        <w:r>
          <w:tab/>
        </w:r>
        <w:r>
          <w:fldChar w:fldCharType="begin"/>
        </w:r>
        <w:r>
          <w:instrText xml:space="preserve"> PAGEREF _Toc15909 \h </w:instrText>
        </w:r>
        <w:r>
          <w:fldChar w:fldCharType="separate"/>
        </w:r>
        <w:r>
          <w:t>9</w:t>
        </w:r>
        <w:r>
          <w:fldChar w:fldCharType="end"/>
        </w:r>
      </w:hyperlink>
    </w:p>
    <w:p>
      <w:pPr>
        <w:pStyle w:val="TOC2"/>
        <w:tabs>
          <w:tab w:val="right" w:leader="dot" w:pos="8306"/>
        </w:tabs>
      </w:pPr>
      <w:hyperlink w:anchor="_Toc29510" w:history="1">
        <w:r>
          <w:rPr>
            <w:rFonts w:ascii="仿宋" w:eastAsia="仿宋" w:hAnsi="仿宋" w:cs="仿宋" w:hint="eastAsia"/>
            <w:lang w:eastAsia="zh-CN"/>
          </w:rPr>
          <w:t>(二)、用地控制指标</w:t>
        </w:r>
        <w:r>
          <w:tab/>
        </w:r>
        <w:r>
          <w:fldChar w:fldCharType="begin"/>
        </w:r>
        <w:r>
          <w:instrText xml:space="preserve"> PAGEREF _Toc29510 \h </w:instrText>
        </w:r>
        <w:r>
          <w:fldChar w:fldCharType="separate"/>
        </w:r>
        <w:r>
          <w:t>9</w:t>
        </w:r>
        <w:r>
          <w:fldChar w:fldCharType="end"/>
        </w:r>
      </w:hyperlink>
    </w:p>
    <w:p>
      <w:pPr>
        <w:pStyle w:val="TOC2"/>
        <w:tabs>
          <w:tab w:val="right" w:leader="dot" w:pos="8306"/>
        </w:tabs>
      </w:pPr>
      <w:hyperlink w:anchor="_Toc31755" w:history="1">
        <w:r>
          <w:rPr>
            <w:rFonts w:ascii="仿宋" w:eastAsia="仿宋" w:hAnsi="仿宋" w:cs="仿宋" w:hint="eastAsia"/>
            <w:lang w:eastAsia="zh-CN"/>
          </w:rPr>
          <w:t>(三)、节约用地措施</w:t>
        </w:r>
        <w:r>
          <w:tab/>
        </w:r>
        <w:r>
          <w:fldChar w:fldCharType="begin"/>
        </w:r>
        <w:r>
          <w:instrText xml:space="preserve"> PAGEREF _Toc31755 \h </w:instrText>
        </w:r>
        <w:r>
          <w:fldChar w:fldCharType="separate"/>
        </w:r>
        <w:r>
          <w:t>11</w:t>
        </w:r>
        <w:r>
          <w:fldChar w:fldCharType="end"/>
        </w:r>
      </w:hyperlink>
    </w:p>
    <w:p>
      <w:pPr>
        <w:pStyle w:val="TOC2"/>
        <w:tabs>
          <w:tab w:val="right" w:leader="dot" w:pos="8306"/>
        </w:tabs>
      </w:pPr>
      <w:hyperlink w:anchor="_Toc5043" w:history="1">
        <w:r>
          <w:rPr>
            <w:rFonts w:ascii="仿宋" w:eastAsia="仿宋" w:hAnsi="仿宋" w:cs="仿宋" w:hint="eastAsia"/>
            <w:lang w:eastAsia="zh-CN"/>
          </w:rPr>
          <w:t>(四)、总图布置方案</w:t>
        </w:r>
        <w:r>
          <w:tab/>
        </w:r>
        <w:r>
          <w:fldChar w:fldCharType="begin"/>
        </w:r>
        <w:r>
          <w:instrText xml:space="preserve"> PAGEREF _Toc5043 \h </w:instrText>
        </w:r>
        <w:r>
          <w:fldChar w:fldCharType="separate"/>
        </w:r>
        <w:r>
          <w:t>12</w:t>
        </w:r>
        <w:r>
          <w:fldChar w:fldCharType="end"/>
        </w:r>
      </w:hyperlink>
    </w:p>
    <w:p>
      <w:pPr>
        <w:pStyle w:val="TOC2"/>
        <w:tabs>
          <w:tab w:val="right" w:leader="dot" w:pos="8306"/>
        </w:tabs>
      </w:pPr>
      <w:hyperlink w:anchor="_Toc30593" w:history="1">
        <w:r>
          <w:rPr>
            <w:rFonts w:ascii="仿宋" w:eastAsia="仿宋" w:hAnsi="仿宋" w:cs="仿宋" w:hint="eastAsia"/>
            <w:lang w:eastAsia="zh-CN"/>
          </w:rPr>
          <w:t>(五)、选址综合评价</w:t>
        </w:r>
        <w:r>
          <w:tab/>
        </w:r>
        <w:r>
          <w:fldChar w:fldCharType="begin"/>
        </w:r>
        <w:r>
          <w:instrText xml:space="preserve"> PAGEREF _Toc30593 \h </w:instrText>
        </w:r>
        <w:r>
          <w:fldChar w:fldCharType="separate"/>
        </w:r>
        <w:r>
          <w:t>13</w:t>
        </w:r>
        <w:r>
          <w:fldChar w:fldCharType="end"/>
        </w:r>
      </w:hyperlink>
    </w:p>
    <w:p>
      <w:pPr>
        <w:pStyle w:val="TOC1"/>
        <w:tabs>
          <w:tab w:val="right" w:leader="dot" w:pos="8306"/>
        </w:tabs>
      </w:pPr>
      <w:hyperlink w:anchor="_Toc18866" w:history="1">
        <w:r>
          <w:rPr>
            <w:rFonts w:ascii="仿宋" w:eastAsia="仿宋" w:hAnsi="仿宋" w:cs="仿宋" w:hint="eastAsia"/>
            <w:lang w:eastAsia="zh-CN"/>
          </w:rPr>
          <w:t>四、市场分析、调研</w:t>
        </w:r>
        <w:r>
          <w:tab/>
        </w:r>
        <w:r>
          <w:fldChar w:fldCharType="begin"/>
        </w:r>
        <w:r>
          <w:instrText xml:space="preserve"> PAGEREF _Toc18866 \h </w:instrText>
        </w:r>
        <w:r>
          <w:fldChar w:fldCharType="separate"/>
        </w:r>
        <w:r>
          <w:t>15</w:t>
        </w:r>
        <w:r>
          <w:fldChar w:fldCharType="end"/>
        </w:r>
      </w:hyperlink>
    </w:p>
    <w:p>
      <w:pPr>
        <w:pStyle w:val="TOC2"/>
        <w:tabs>
          <w:tab w:val="right" w:leader="dot" w:pos="8306"/>
        </w:tabs>
      </w:pPr>
      <w:hyperlink w:anchor="_Toc8316" w:history="1">
        <w:r>
          <w:rPr>
            <w:rFonts w:ascii="仿宋" w:eastAsia="仿宋" w:hAnsi="仿宋" w:cs="仿宋" w:hint="eastAsia"/>
            <w:lang w:eastAsia="zh-CN"/>
          </w:rPr>
          <w:t>(一)、负极材料行业分析</w:t>
        </w:r>
        <w:r>
          <w:tab/>
        </w:r>
        <w:r>
          <w:fldChar w:fldCharType="begin"/>
        </w:r>
        <w:r>
          <w:instrText xml:space="preserve"> PAGEREF _Toc8316 \h </w:instrText>
        </w:r>
        <w:r>
          <w:fldChar w:fldCharType="separate"/>
        </w:r>
        <w:r>
          <w:t>15</w:t>
        </w:r>
        <w:r>
          <w:fldChar w:fldCharType="end"/>
        </w:r>
      </w:hyperlink>
    </w:p>
    <w:p>
      <w:pPr>
        <w:pStyle w:val="TOC2"/>
        <w:tabs>
          <w:tab w:val="right" w:leader="dot" w:pos="8306"/>
        </w:tabs>
      </w:pPr>
      <w:hyperlink w:anchor="_Toc8570" w:history="1">
        <w:r>
          <w:rPr>
            <w:rFonts w:ascii="仿宋" w:eastAsia="仿宋" w:hAnsi="仿宋" w:cs="仿宋" w:hint="eastAsia"/>
            <w:lang w:eastAsia="zh-CN"/>
          </w:rPr>
          <w:t>(二)、负极材料市场分析预测</w:t>
        </w:r>
        <w:r>
          <w:tab/>
        </w:r>
        <w:r>
          <w:fldChar w:fldCharType="begin"/>
        </w:r>
        <w:r>
          <w:instrText xml:space="preserve"> PAGEREF _Toc8570 \h </w:instrText>
        </w:r>
        <w:r>
          <w:fldChar w:fldCharType="separate"/>
        </w:r>
        <w:r>
          <w:t>15</w:t>
        </w:r>
        <w:r>
          <w:fldChar w:fldCharType="end"/>
        </w:r>
      </w:hyperlink>
    </w:p>
    <w:p>
      <w:pPr>
        <w:pStyle w:val="TOC1"/>
        <w:tabs>
          <w:tab w:val="right" w:leader="dot" w:pos="8306"/>
        </w:tabs>
      </w:pPr>
      <w:hyperlink w:anchor="_Toc1569" w:history="1">
        <w:r>
          <w:rPr>
            <w:rFonts w:ascii="仿宋" w:eastAsia="仿宋" w:hAnsi="仿宋" w:cs="仿宋" w:hint="eastAsia"/>
            <w:lang w:eastAsia="zh-CN"/>
          </w:rPr>
          <w:t>五、负极材料项目概论</w:t>
        </w:r>
        <w:r>
          <w:tab/>
        </w:r>
        <w:r>
          <w:fldChar w:fldCharType="begin"/>
        </w:r>
        <w:r>
          <w:instrText xml:space="preserve"> PAGEREF _Toc1569 \h </w:instrText>
        </w:r>
        <w:r>
          <w:fldChar w:fldCharType="separate"/>
        </w:r>
        <w:r>
          <w:t>16</w:t>
        </w:r>
        <w:r>
          <w:fldChar w:fldCharType="end"/>
        </w:r>
      </w:hyperlink>
    </w:p>
    <w:p>
      <w:pPr>
        <w:pStyle w:val="TOC2"/>
        <w:tabs>
          <w:tab w:val="right" w:leader="dot" w:pos="8306"/>
        </w:tabs>
      </w:pPr>
      <w:hyperlink w:anchor="_Toc31287" w:history="1">
        <w:r>
          <w:rPr>
            <w:rFonts w:ascii="仿宋" w:eastAsia="仿宋" w:hAnsi="仿宋" w:cs="仿宋" w:hint="eastAsia"/>
            <w:lang w:eastAsia="zh-CN"/>
          </w:rPr>
          <w:t>(一)、负极材料项目概况</w:t>
        </w:r>
        <w:r>
          <w:tab/>
        </w:r>
        <w:r>
          <w:fldChar w:fldCharType="begin"/>
        </w:r>
        <w:r>
          <w:instrText xml:space="preserve"> PAGEREF _Toc31287 \h </w:instrText>
        </w:r>
        <w:r>
          <w:fldChar w:fldCharType="separate"/>
        </w:r>
        <w:r>
          <w:t>16</w:t>
        </w:r>
        <w:r>
          <w:fldChar w:fldCharType="end"/>
        </w:r>
      </w:hyperlink>
    </w:p>
    <w:p>
      <w:pPr>
        <w:pStyle w:val="TOC2"/>
        <w:tabs>
          <w:tab w:val="right" w:leader="dot" w:pos="8306"/>
        </w:tabs>
      </w:pPr>
      <w:hyperlink w:anchor="_Toc27906" w:history="1">
        <w:r>
          <w:rPr>
            <w:rFonts w:ascii="仿宋" w:eastAsia="仿宋" w:hAnsi="仿宋" w:cs="仿宋" w:hint="eastAsia"/>
            <w:lang w:eastAsia="zh-CN"/>
          </w:rPr>
          <w:t>(二)、负极材料项目目标</w:t>
        </w:r>
        <w:r>
          <w:tab/>
        </w:r>
        <w:r>
          <w:fldChar w:fldCharType="begin"/>
        </w:r>
        <w:r>
          <w:instrText xml:space="preserve"> PAGEREF _Toc27906 \h </w:instrText>
        </w:r>
        <w:r>
          <w:fldChar w:fldCharType="separate"/>
        </w:r>
        <w:r>
          <w:t>18</w:t>
        </w:r>
        <w:r>
          <w:fldChar w:fldCharType="end"/>
        </w:r>
      </w:hyperlink>
    </w:p>
    <w:p>
      <w:pPr>
        <w:pStyle w:val="TOC2"/>
        <w:tabs>
          <w:tab w:val="right" w:leader="dot" w:pos="8306"/>
        </w:tabs>
      </w:pPr>
      <w:hyperlink w:anchor="_Toc18410" w:history="1">
        <w:r>
          <w:rPr>
            <w:rFonts w:ascii="仿宋" w:eastAsia="仿宋" w:hAnsi="仿宋" w:cs="仿宋" w:hint="eastAsia"/>
            <w:lang w:eastAsia="zh-CN"/>
          </w:rPr>
          <w:t>(三)、负极材料项目提出的理由</w:t>
        </w:r>
        <w:r>
          <w:tab/>
        </w:r>
        <w:r>
          <w:fldChar w:fldCharType="begin"/>
        </w:r>
        <w:r>
          <w:instrText xml:space="preserve"> PAGEREF _Toc18410 \h </w:instrText>
        </w:r>
        <w:r>
          <w:fldChar w:fldCharType="separate"/>
        </w:r>
        <w:r>
          <w:t>19</w:t>
        </w:r>
        <w:r>
          <w:fldChar w:fldCharType="end"/>
        </w:r>
      </w:hyperlink>
    </w:p>
    <w:p>
      <w:pPr>
        <w:pStyle w:val="TOC2"/>
        <w:tabs>
          <w:tab w:val="right" w:leader="dot" w:pos="8306"/>
        </w:tabs>
      </w:pPr>
      <w:hyperlink w:anchor="_Toc31753" w:history="1">
        <w:r>
          <w:rPr>
            <w:rFonts w:ascii="仿宋" w:eastAsia="仿宋" w:hAnsi="仿宋" w:cs="仿宋" w:hint="eastAsia"/>
            <w:lang w:eastAsia="zh-CN"/>
          </w:rPr>
          <w:t>(四)、负极材料项目意义</w:t>
        </w:r>
        <w:r>
          <w:tab/>
        </w:r>
        <w:r>
          <w:fldChar w:fldCharType="begin"/>
        </w:r>
        <w:r>
          <w:instrText xml:space="preserve"> PAGEREF _Toc31753 \h </w:instrText>
        </w:r>
        <w:r>
          <w:fldChar w:fldCharType="separate"/>
        </w:r>
        <w:r>
          <w:t>21</w:t>
        </w:r>
        <w:r>
          <w:fldChar w:fldCharType="end"/>
        </w:r>
      </w:hyperlink>
    </w:p>
    <w:p>
      <w:pPr>
        <w:pStyle w:val="TOC2"/>
        <w:tabs>
          <w:tab w:val="right" w:leader="dot" w:pos="8306"/>
        </w:tabs>
      </w:pPr>
      <w:hyperlink w:anchor="_Toc13588" w:history="1">
        <w:r>
          <w:rPr>
            <w:rFonts w:ascii="仿宋" w:eastAsia="仿宋" w:hAnsi="仿宋" w:cs="仿宋" w:hint="eastAsia"/>
            <w:lang w:eastAsia="zh-CN"/>
          </w:rPr>
          <w:t>(五)、负极材料项目背景</w:t>
        </w:r>
        <w:r>
          <w:tab/>
        </w:r>
        <w:r>
          <w:fldChar w:fldCharType="begin"/>
        </w:r>
        <w:r>
          <w:instrText xml:space="preserve"> PAGEREF _Toc13588 \h </w:instrText>
        </w:r>
        <w:r>
          <w:fldChar w:fldCharType="separate"/>
        </w:r>
        <w:r>
          <w:t>22</w:t>
        </w:r>
        <w:r>
          <w:fldChar w:fldCharType="end"/>
        </w:r>
      </w:hyperlink>
    </w:p>
    <w:p>
      <w:pPr>
        <w:pStyle w:val="TOC1"/>
        <w:tabs>
          <w:tab w:val="right" w:leader="dot" w:pos="8306"/>
        </w:tabs>
      </w:pPr>
      <w:hyperlink w:anchor="_Toc24045" w:history="1">
        <w:r>
          <w:rPr>
            <w:rFonts w:ascii="仿宋" w:eastAsia="仿宋" w:hAnsi="仿宋" w:cs="仿宋" w:hint="eastAsia"/>
            <w:lang w:eastAsia="zh-CN"/>
          </w:rPr>
          <w:t>六、负极材料项目危机管理</w:t>
        </w:r>
        <w:r>
          <w:tab/>
        </w:r>
        <w:r>
          <w:fldChar w:fldCharType="begin"/>
        </w:r>
        <w:r>
          <w:instrText xml:space="preserve"> PAGEREF _Toc24045 \h </w:instrText>
        </w:r>
        <w:r>
          <w:fldChar w:fldCharType="separate"/>
        </w:r>
        <w:r>
          <w:t>23</w:t>
        </w:r>
        <w:r>
          <w:fldChar w:fldCharType="end"/>
        </w:r>
      </w:hyperlink>
    </w:p>
    <w:p>
      <w:pPr>
        <w:pStyle w:val="TOC2"/>
        <w:tabs>
          <w:tab w:val="right" w:leader="dot" w:pos="8306"/>
        </w:tabs>
      </w:pPr>
      <w:hyperlink w:anchor="_Toc10980" w:history="1">
        <w:r>
          <w:rPr>
            <w:rFonts w:ascii="仿宋" w:eastAsia="仿宋" w:hAnsi="仿宋" w:cs="仿宋" w:hint="eastAsia"/>
            <w:lang w:eastAsia="zh-CN"/>
          </w:rPr>
          <w:t>(一)、危机预警与识别</w:t>
        </w:r>
        <w:r>
          <w:tab/>
        </w:r>
        <w:r>
          <w:fldChar w:fldCharType="begin"/>
        </w:r>
        <w:r>
          <w:instrText xml:space="preserve"> PAGEREF _Toc10980 \h </w:instrText>
        </w:r>
        <w:r>
          <w:fldChar w:fldCharType="separate"/>
        </w:r>
        <w:r>
          <w:t>23</w:t>
        </w:r>
        <w:r>
          <w:fldChar w:fldCharType="end"/>
        </w:r>
      </w:hyperlink>
    </w:p>
    <w:p>
      <w:pPr>
        <w:pStyle w:val="TOC2"/>
        <w:tabs>
          <w:tab w:val="right" w:leader="dot" w:pos="8306"/>
        </w:tabs>
      </w:pPr>
      <w:hyperlink w:anchor="_Toc25385" w:history="1">
        <w:r>
          <w:rPr>
            <w:rFonts w:ascii="仿宋" w:eastAsia="仿宋" w:hAnsi="仿宋" w:cs="仿宋" w:hint="eastAsia"/>
            <w:lang w:eastAsia="zh-CN"/>
          </w:rPr>
          <w:t>(二)、危机应对与恢复</w:t>
        </w:r>
        <w:r>
          <w:tab/>
        </w:r>
        <w:r>
          <w:fldChar w:fldCharType="begin"/>
        </w:r>
        <w:r>
          <w:instrText xml:space="preserve"> PAGEREF _Toc25385 \h </w:instrText>
        </w:r>
        <w:r>
          <w:fldChar w:fldCharType="separate"/>
        </w:r>
        <w:r>
          <w:t>24</w:t>
        </w:r>
        <w:r>
          <w:fldChar w:fldCharType="end"/>
        </w:r>
      </w:hyperlink>
    </w:p>
    <w:p>
      <w:pPr>
        <w:pStyle w:val="TOC1"/>
        <w:tabs>
          <w:tab w:val="right" w:leader="dot" w:pos="8306"/>
        </w:tabs>
      </w:pPr>
      <w:hyperlink w:anchor="_Toc15306" w:history="1">
        <w:r>
          <w:rPr>
            <w:rFonts w:ascii="仿宋" w:eastAsia="仿宋" w:hAnsi="仿宋" w:cs="仿宋" w:hint="eastAsia"/>
            <w:lang w:eastAsia="zh-CN"/>
          </w:rPr>
          <w:t>七、负极材料项目技术管理</w:t>
        </w:r>
        <w:r>
          <w:tab/>
        </w:r>
        <w:r>
          <w:fldChar w:fldCharType="begin"/>
        </w:r>
        <w:r>
          <w:instrText xml:space="preserve"> PAGEREF _Toc15306 \h </w:instrText>
        </w:r>
        <w:r>
          <w:fldChar w:fldCharType="separate"/>
        </w:r>
        <w:r>
          <w:t>25</w:t>
        </w:r>
        <w:r>
          <w:fldChar w:fldCharType="end"/>
        </w:r>
      </w:hyperlink>
    </w:p>
    <w:p>
      <w:pPr>
        <w:pStyle w:val="TOC2"/>
        <w:tabs>
          <w:tab w:val="right" w:leader="dot" w:pos="8306"/>
        </w:tabs>
      </w:pPr>
      <w:hyperlink w:anchor="_Toc20681" w:history="1">
        <w:r>
          <w:rPr>
            <w:rFonts w:ascii="仿宋" w:eastAsia="仿宋" w:hAnsi="仿宋" w:cs="仿宋" w:hint="eastAsia"/>
            <w:lang w:eastAsia="zh-CN"/>
          </w:rPr>
          <w:t>(一)、技术方案选用方向</w:t>
        </w:r>
        <w:r>
          <w:tab/>
        </w:r>
        <w:r>
          <w:fldChar w:fldCharType="begin"/>
        </w:r>
        <w:r>
          <w:instrText xml:space="preserve"> PAGEREF _Toc20681 \h </w:instrText>
        </w:r>
        <w:r>
          <w:fldChar w:fldCharType="separate"/>
        </w:r>
        <w:r>
          <w:t>25</w:t>
        </w:r>
        <w:r>
          <w:fldChar w:fldCharType="end"/>
        </w:r>
      </w:hyperlink>
    </w:p>
    <w:p>
      <w:pPr>
        <w:pStyle w:val="TOC2"/>
        <w:tabs>
          <w:tab w:val="right" w:leader="dot" w:pos="8306"/>
        </w:tabs>
      </w:pPr>
      <w:hyperlink w:anchor="_Toc2963" w:history="1">
        <w:r>
          <w:rPr>
            <w:rFonts w:ascii="仿宋" w:eastAsia="仿宋" w:hAnsi="仿宋" w:cs="仿宋" w:hint="eastAsia"/>
            <w:lang w:eastAsia="zh-CN"/>
          </w:rPr>
          <w:t>(二)、工艺技术方案选用原则</w:t>
        </w:r>
        <w:r>
          <w:tab/>
        </w:r>
        <w:r>
          <w:fldChar w:fldCharType="begin"/>
        </w:r>
        <w:r>
          <w:instrText xml:space="preserve"> PAGEREF _Toc2963 \h </w:instrText>
        </w:r>
        <w:r>
          <w:fldChar w:fldCharType="separate"/>
        </w:r>
        <w:r>
          <w:t>27</w:t>
        </w:r>
        <w:r>
          <w:fldChar w:fldCharType="end"/>
        </w:r>
      </w:hyperlink>
    </w:p>
    <w:p>
      <w:pPr>
        <w:pStyle w:val="TOC2"/>
        <w:tabs>
          <w:tab w:val="right" w:leader="dot" w:pos="8306"/>
        </w:tabs>
      </w:pPr>
      <w:hyperlink w:anchor="_Toc10895" w:history="1">
        <w:r>
          <w:rPr>
            <w:rFonts w:ascii="仿宋" w:eastAsia="仿宋" w:hAnsi="仿宋" w:cs="仿宋" w:hint="eastAsia"/>
            <w:lang w:eastAsia="zh-CN"/>
          </w:rPr>
          <w:t>(三)、工艺技术方案要求</w:t>
        </w:r>
        <w:r>
          <w:tab/>
        </w:r>
        <w:r>
          <w:fldChar w:fldCharType="begin"/>
        </w:r>
        <w:r>
          <w:instrText xml:space="preserve"> PAGEREF _Toc10895 \h </w:instrText>
        </w:r>
        <w:r>
          <w:fldChar w:fldCharType="separate"/>
        </w:r>
        <w:r>
          <w:t>29</w:t>
        </w:r>
        <w:r>
          <w:fldChar w:fldCharType="end"/>
        </w:r>
      </w:hyperlink>
    </w:p>
    <w:p>
      <w:pPr>
        <w:pStyle w:val="TOC1"/>
        <w:tabs>
          <w:tab w:val="right" w:leader="dot" w:pos="8306"/>
        </w:tabs>
      </w:pPr>
      <w:hyperlink w:anchor="_Toc27008" w:history="1">
        <w:r>
          <w:rPr>
            <w:rFonts w:ascii="仿宋" w:eastAsia="仿宋" w:hAnsi="仿宋" w:cs="仿宋" w:hint="eastAsia"/>
            <w:lang w:eastAsia="zh-CN"/>
          </w:rPr>
          <w:t>八、生产安全保护</w:t>
        </w:r>
        <w:r>
          <w:tab/>
        </w:r>
        <w:r>
          <w:fldChar w:fldCharType="begin"/>
        </w:r>
        <w:r>
          <w:instrText xml:space="preserve"> PAGEREF _Toc27008 \h </w:instrText>
        </w:r>
        <w:r>
          <w:fldChar w:fldCharType="separate"/>
        </w:r>
        <w:r>
          <w:t>31</w:t>
        </w:r>
        <w:r>
          <w:fldChar w:fldCharType="end"/>
        </w:r>
      </w:hyperlink>
    </w:p>
    <w:p>
      <w:pPr>
        <w:pStyle w:val="TOC2"/>
        <w:tabs>
          <w:tab w:val="right" w:leader="dot" w:pos="8306"/>
        </w:tabs>
      </w:pPr>
      <w:hyperlink w:anchor="_Toc31539" w:history="1">
        <w:r>
          <w:rPr>
            <w:rFonts w:ascii="仿宋" w:eastAsia="仿宋" w:hAnsi="仿宋" w:cs="仿宋" w:hint="eastAsia"/>
            <w:lang w:eastAsia="zh-CN"/>
          </w:rPr>
          <w:t>(一)、消防安全</w:t>
        </w:r>
        <w:r>
          <w:tab/>
        </w:r>
        <w:r>
          <w:fldChar w:fldCharType="begin"/>
        </w:r>
        <w:r>
          <w:instrText xml:space="preserve"> PAGEREF _Toc31539 \h </w:instrText>
        </w:r>
        <w:r>
          <w:fldChar w:fldCharType="separate"/>
        </w:r>
        <w:r>
          <w:t>31</w:t>
        </w:r>
        <w:r>
          <w:fldChar w:fldCharType="end"/>
        </w:r>
      </w:hyperlink>
    </w:p>
    <w:p>
      <w:pPr>
        <w:pStyle w:val="TOC2"/>
        <w:tabs>
          <w:tab w:val="right" w:leader="dot" w:pos="8306"/>
        </w:tabs>
      </w:pPr>
      <w:hyperlink w:anchor="_Toc13298" w:history="1">
        <w:r>
          <w:rPr>
            <w:rFonts w:ascii="仿宋" w:eastAsia="仿宋" w:hAnsi="仿宋" w:cs="仿宋" w:hint="eastAsia"/>
            <w:lang w:eastAsia="zh-CN"/>
          </w:rPr>
          <w:t>(二)、防火防爆总图布置措施</w:t>
        </w:r>
        <w:r>
          <w:tab/>
        </w:r>
        <w:r>
          <w:fldChar w:fldCharType="begin"/>
        </w:r>
        <w:r>
          <w:instrText xml:space="preserve"> PAGEREF _Toc13298 \h </w:instrText>
        </w:r>
        <w:r>
          <w:fldChar w:fldCharType="separate"/>
        </w:r>
        <w:r>
          <w:t>33</w:t>
        </w:r>
        <w:r>
          <w:fldChar w:fldCharType="end"/>
        </w:r>
      </w:hyperlink>
    </w:p>
    <w:p>
      <w:pPr>
        <w:pStyle w:val="TOC2"/>
        <w:tabs>
          <w:tab w:val="right" w:leader="dot" w:pos="8306"/>
        </w:tabs>
      </w:pPr>
      <w:hyperlink w:anchor="_Toc29658" w:history="1">
        <w:r>
          <w:rPr>
            <w:rFonts w:ascii="仿宋" w:eastAsia="仿宋" w:hAnsi="仿宋" w:cs="仿宋" w:hint="eastAsia"/>
            <w:lang w:eastAsia="zh-CN"/>
          </w:rPr>
          <w:t>(三)、自然灾害防范措施</w:t>
        </w:r>
        <w:r>
          <w:tab/>
        </w:r>
        <w:r>
          <w:fldChar w:fldCharType="begin"/>
        </w:r>
        <w:r>
          <w:instrText xml:space="preserve"> PAGEREF _Toc29658 \h </w:instrText>
        </w:r>
        <w:r>
          <w:fldChar w:fldCharType="separate"/>
        </w:r>
        <w:r>
          <w:t>33</w:t>
        </w:r>
        <w:r>
          <w:fldChar w:fldCharType="end"/>
        </w:r>
      </w:hyperlink>
    </w:p>
    <w:p>
      <w:pPr>
        <w:pStyle w:val="TOC2"/>
        <w:tabs>
          <w:tab w:val="right" w:leader="dot" w:pos="8306"/>
        </w:tabs>
      </w:pPr>
      <w:hyperlink w:anchor="_Toc6821" w:history="1">
        <w:r>
          <w:rPr>
            <w:rFonts w:ascii="仿宋" w:eastAsia="仿宋" w:hAnsi="仿宋" w:cs="仿宋" w:hint="eastAsia"/>
            <w:lang w:eastAsia="zh-CN"/>
          </w:rPr>
          <w:t>(四)、安全色及安全标志使用要求</w:t>
        </w:r>
        <w:r>
          <w:tab/>
        </w:r>
        <w:r>
          <w:fldChar w:fldCharType="begin"/>
        </w:r>
        <w:r>
          <w:instrText xml:space="preserve"> PAGEREF _Toc6821 \h </w:instrText>
        </w:r>
        <w:r>
          <w:fldChar w:fldCharType="separate"/>
        </w:r>
        <w:r>
          <w:t>34</w:t>
        </w:r>
        <w:r>
          <w:fldChar w:fldCharType="end"/>
        </w:r>
      </w:hyperlink>
    </w:p>
    <w:p>
      <w:pPr>
        <w:pStyle w:val="TOC2"/>
        <w:tabs>
          <w:tab w:val="right" w:leader="dot" w:pos="8306"/>
        </w:tabs>
      </w:pPr>
      <w:hyperlink w:anchor="_Toc17388" w:history="1">
        <w:r>
          <w:rPr>
            <w:rFonts w:ascii="仿宋" w:eastAsia="仿宋" w:hAnsi="仿宋" w:cs="仿宋" w:hint="eastAsia"/>
            <w:lang w:eastAsia="zh-CN"/>
          </w:rPr>
          <w:t>(五)、防尘防毒措施</w:t>
        </w:r>
        <w:r>
          <w:tab/>
        </w:r>
        <w:r>
          <w:fldChar w:fldCharType="begin"/>
        </w:r>
        <w:r>
          <w:instrText xml:space="preserve"> PAGEREF _Toc17388 \h </w:instrText>
        </w:r>
        <w:r>
          <w:fldChar w:fldCharType="separate"/>
        </w:r>
        <w:r>
          <w:t>35</w:t>
        </w:r>
        <w:r>
          <w:fldChar w:fldCharType="end"/>
        </w:r>
      </w:hyperlink>
    </w:p>
    <w:p>
      <w:pPr>
        <w:pStyle w:val="TOC2"/>
        <w:tabs>
          <w:tab w:val="right" w:leader="dot" w:pos="8306"/>
        </w:tabs>
      </w:pPr>
      <w:hyperlink w:anchor="_Toc15247" w:history="1">
        <w:r>
          <w:rPr>
            <w:rFonts w:ascii="仿宋" w:eastAsia="仿宋" w:hAnsi="仿宋" w:cs="仿宋" w:hint="eastAsia"/>
            <w:lang w:eastAsia="zh-CN"/>
          </w:rPr>
          <w:t>(六)、防静电、触电防护及防雷措施</w:t>
        </w:r>
        <w:r>
          <w:tab/>
        </w:r>
        <w:r>
          <w:fldChar w:fldCharType="begin"/>
        </w:r>
        <w:r>
          <w:instrText xml:space="preserve"> PAGEREF _Toc15247 \h </w:instrText>
        </w:r>
        <w:r>
          <w:fldChar w:fldCharType="separate"/>
        </w:r>
        <w:r>
          <w:t>36</w:t>
        </w:r>
        <w:r>
          <w:fldChar w:fldCharType="end"/>
        </w:r>
      </w:hyperlink>
    </w:p>
    <w:p>
      <w:pPr>
        <w:pStyle w:val="TOC2"/>
        <w:tabs>
          <w:tab w:val="right" w:leader="dot" w:pos="8306"/>
        </w:tabs>
      </w:pPr>
      <w:hyperlink w:anchor="_Toc21746" w:history="1">
        <w:r>
          <w:rPr>
            <w:rFonts w:ascii="仿宋" w:eastAsia="仿宋" w:hAnsi="仿宋" w:cs="仿宋" w:hint="eastAsia"/>
            <w:lang w:eastAsia="zh-CN"/>
          </w:rPr>
          <w:t>(七)、机械设备安全保障措施</w:t>
        </w:r>
        <w:r>
          <w:tab/>
        </w:r>
        <w:r>
          <w:fldChar w:fldCharType="begin"/>
        </w:r>
        <w:r>
          <w:instrText xml:space="preserve"> PAGEREF _Toc21746 \h </w:instrText>
        </w:r>
        <w:r>
          <w:fldChar w:fldCharType="separate"/>
        </w:r>
        <w:r>
          <w:t>38</w:t>
        </w:r>
        <w:r>
          <w:fldChar w:fldCharType="end"/>
        </w:r>
      </w:hyperlink>
    </w:p>
    <w:p>
      <w:pPr>
        <w:pStyle w:val="TOC1"/>
        <w:tabs>
          <w:tab w:val="right" w:leader="dot" w:pos="8306"/>
        </w:tabs>
      </w:pPr>
      <w:hyperlink w:anchor="_Toc14295" w:history="1">
        <w:r>
          <w:rPr>
            <w:rFonts w:ascii="仿宋" w:eastAsia="仿宋" w:hAnsi="仿宋" w:cs="仿宋" w:hint="eastAsia"/>
            <w:lang w:eastAsia="zh-CN"/>
          </w:rPr>
          <w:t>九、负极材料项目投资规划</w:t>
        </w:r>
        <w:r>
          <w:tab/>
        </w:r>
        <w:r>
          <w:fldChar w:fldCharType="begin"/>
        </w:r>
        <w:r>
          <w:instrText xml:space="preserve"> PAGEREF _Toc14295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44" w:history="1">
        <w:r>
          <w:rPr>
            <w:rFonts w:ascii="仿宋" w:eastAsia="仿宋" w:hAnsi="仿宋" w:cs="仿宋" w:hint="eastAsia"/>
            <w:lang w:eastAsia="zh-CN"/>
          </w:rPr>
          <w:t>(一)、负极材料项目总投资估算</w:t>
        </w:r>
        <w:r>
          <w:tab/>
        </w:r>
        <w:r>
          <w:fldChar w:fldCharType="begin"/>
        </w:r>
        <w:r>
          <w:instrText xml:space="preserve"> PAGEREF _Toc12844 \h </w:instrText>
        </w:r>
        <w:r>
          <w:fldChar w:fldCharType="separate"/>
        </w:r>
        <w:r>
          <w:t>39</w:t>
        </w:r>
        <w:r>
          <w:fldChar w:fldCharType="end"/>
        </w:r>
      </w:hyperlink>
    </w:p>
    <w:p>
      <w:pPr>
        <w:pStyle w:val="TOC2"/>
        <w:tabs>
          <w:tab w:val="right" w:leader="dot" w:pos="8306"/>
        </w:tabs>
      </w:pPr>
      <w:hyperlink w:anchor="_Toc2446" w:history="1">
        <w:r>
          <w:rPr>
            <w:rFonts w:ascii="仿宋" w:eastAsia="仿宋" w:hAnsi="仿宋" w:cs="仿宋" w:hint="eastAsia"/>
            <w:lang w:eastAsia="zh-CN"/>
          </w:rPr>
          <w:t>(二)、资金筹措</w:t>
        </w:r>
        <w:r>
          <w:tab/>
        </w:r>
        <w:r>
          <w:fldChar w:fldCharType="begin"/>
        </w:r>
        <w:r>
          <w:instrText xml:space="preserve"> PAGEREF _Toc2446 \h </w:instrText>
        </w:r>
        <w:r>
          <w:fldChar w:fldCharType="separate"/>
        </w:r>
        <w:r>
          <w:t>40</w:t>
        </w:r>
        <w:r>
          <w:fldChar w:fldCharType="end"/>
        </w:r>
      </w:hyperlink>
    </w:p>
    <w:p>
      <w:pPr>
        <w:pStyle w:val="TOC1"/>
        <w:tabs>
          <w:tab w:val="right" w:leader="dot" w:pos="8306"/>
        </w:tabs>
      </w:pPr>
      <w:hyperlink w:anchor="_Toc25078" w:history="1">
        <w:r>
          <w:rPr>
            <w:rFonts w:ascii="仿宋" w:eastAsia="仿宋" w:hAnsi="仿宋" w:cs="仿宋" w:hint="eastAsia"/>
            <w:lang w:eastAsia="zh-CN"/>
          </w:rPr>
          <w:t>十、负极材料项目人力资源管理</w:t>
        </w:r>
        <w:r>
          <w:tab/>
        </w:r>
        <w:r>
          <w:fldChar w:fldCharType="begin"/>
        </w:r>
        <w:r>
          <w:instrText xml:space="preserve"> PAGEREF _Toc25078 \h </w:instrText>
        </w:r>
        <w:r>
          <w:fldChar w:fldCharType="separate"/>
        </w:r>
        <w:r>
          <w:t>41</w:t>
        </w:r>
        <w:r>
          <w:fldChar w:fldCharType="end"/>
        </w:r>
      </w:hyperlink>
    </w:p>
    <w:p>
      <w:pPr>
        <w:pStyle w:val="TOC2"/>
        <w:tabs>
          <w:tab w:val="right" w:leader="dot" w:pos="8306"/>
        </w:tabs>
      </w:pPr>
      <w:hyperlink w:anchor="_Toc26628" w:history="1">
        <w:r>
          <w:rPr>
            <w:rFonts w:ascii="仿宋" w:eastAsia="仿宋" w:hAnsi="仿宋" w:cs="仿宋" w:hint="eastAsia"/>
            <w:lang w:eastAsia="zh-CN"/>
          </w:rPr>
          <w:t>(一)、建立健全的预算管理制度</w:t>
        </w:r>
        <w:r>
          <w:tab/>
        </w:r>
        <w:r>
          <w:fldChar w:fldCharType="begin"/>
        </w:r>
        <w:r>
          <w:instrText xml:space="preserve"> PAGEREF _Toc26628 \h </w:instrText>
        </w:r>
        <w:r>
          <w:fldChar w:fldCharType="separate"/>
        </w:r>
        <w:r>
          <w:t>41</w:t>
        </w:r>
        <w:r>
          <w:fldChar w:fldCharType="end"/>
        </w:r>
      </w:hyperlink>
    </w:p>
    <w:p>
      <w:pPr>
        <w:pStyle w:val="TOC2"/>
        <w:tabs>
          <w:tab w:val="right" w:leader="dot" w:pos="8306"/>
        </w:tabs>
      </w:pPr>
      <w:hyperlink w:anchor="_Toc26425" w:history="1">
        <w:r>
          <w:rPr>
            <w:rFonts w:ascii="仿宋" w:eastAsia="仿宋" w:hAnsi="仿宋" w:cs="仿宋" w:hint="eastAsia"/>
            <w:lang w:eastAsia="zh-CN"/>
          </w:rPr>
          <w:t>(二)、加强资金流动监控</w:t>
        </w:r>
        <w:r>
          <w:tab/>
        </w:r>
        <w:r>
          <w:fldChar w:fldCharType="begin"/>
        </w:r>
        <w:r>
          <w:instrText xml:space="preserve"> PAGEREF _Toc26425 \h </w:instrText>
        </w:r>
        <w:r>
          <w:fldChar w:fldCharType="separate"/>
        </w:r>
        <w:r>
          <w:t>43</w:t>
        </w:r>
        <w:r>
          <w:fldChar w:fldCharType="end"/>
        </w:r>
      </w:hyperlink>
    </w:p>
    <w:p>
      <w:pPr>
        <w:pStyle w:val="TOC2"/>
        <w:tabs>
          <w:tab w:val="right" w:leader="dot" w:pos="8306"/>
        </w:tabs>
      </w:pPr>
      <w:hyperlink w:anchor="_Toc14320" w:history="1">
        <w:r>
          <w:rPr>
            <w:rFonts w:ascii="仿宋" w:eastAsia="仿宋" w:hAnsi="仿宋" w:cs="仿宋" w:hint="eastAsia"/>
            <w:lang w:eastAsia="zh-CN"/>
          </w:rPr>
          <w:t>(三)、制定完善的风险控制机制</w:t>
        </w:r>
        <w:r>
          <w:tab/>
        </w:r>
        <w:r>
          <w:fldChar w:fldCharType="begin"/>
        </w:r>
        <w:r>
          <w:instrText xml:space="preserve"> PAGEREF _Toc14320 \h </w:instrText>
        </w:r>
        <w:r>
          <w:fldChar w:fldCharType="separate"/>
        </w:r>
        <w:r>
          <w:t>44</w:t>
        </w:r>
        <w:r>
          <w:fldChar w:fldCharType="end"/>
        </w:r>
      </w:hyperlink>
    </w:p>
    <w:p>
      <w:pPr>
        <w:pStyle w:val="TOC2"/>
        <w:tabs>
          <w:tab w:val="right" w:leader="dot" w:pos="8306"/>
        </w:tabs>
      </w:pPr>
      <w:hyperlink w:anchor="_Toc4982" w:history="1">
        <w:r>
          <w:rPr>
            <w:rFonts w:ascii="仿宋" w:eastAsia="仿宋" w:hAnsi="仿宋" w:cs="仿宋" w:hint="eastAsia"/>
            <w:lang w:eastAsia="zh-CN"/>
          </w:rPr>
          <w:t>(四)、优化成本管理</w:t>
        </w:r>
        <w:r>
          <w:tab/>
        </w:r>
        <w:r>
          <w:fldChar w:fldCharType="begin"/>
        </w:r>
        <w:r>
          <w:instrText xml:space="preserve"> PAGEREF _Toc4982 \h </w:instrText>
        </w:r>
        <w:r>
          <w:fldChar w:fldCharType="separate"/>
        </w:r>
        <w:r>
          <w:t>45</w:t>
        </w:r>
        <w:r>
          <w:fldChar w:fldCharType="end"/>
        </w:r>
      </w:hyperlink>
    </w:p>
    <w:p>
      <w:pPr>
        <w:pStyle w:val="TOC1"/>
        <w:tabs>
          <w:tab w:val="right" w:leader="dot" w:pos="8306"/>
        </w:tabs>
      </w:pPr>
      <w:hyperlink w:anchor="_Toc11727" w:history="1">
        <w:r>
          <w:rPr>
            <w:rFonts w:ascii="仿宋" w:eastAsia="仿宋" w:hAnsi="仿宋" w:cs="仿宋" w:hint="eastAsia"/>
            <w:lang w:eastAsia="zh-CN"/>
          </w:rPr>
          <w:t>十一、负极材料项目风险管理</w:t>
        </w:r>
        <w:r>
          <w:tab/>
        </w:r>
        <w:r>
          <w:fldChar w:fldCharType="begin"/>
        </w:r>
        <w:r>
          <w:instrText xml:space="preserve"> PAGEREF _Toc11727 \h </w:instrText>
        </w:r>
        <w:r>
          <w:fldChar w:fldCharType="separate"/>
        </w:r>
        <w:r>
          <w:t>46</w:t>
        </w:r>
        <w:r>
          <w:fldChar w:fldCharType="end"/>
        </w:r>
      </w:hyperlink>
    </w:p>
    <w:p>
      <w:pPr>
        <w:pStyle w:val="TOC2"/>
        <w:tabs>
          <w:tab w:val="right" w:leader="dot" w:pos="8306"/>
        </w:tabs>
      </w:pPr>
      <w:hyperlink w:anchor="_Toc22071" w:history="1">
        <w:r>
          <w:rPr>
            <w:rFonts w:ascii="仿宋" w:eastAsia="仿宋" w:hAnsi="仿宋" w:cs="仿宋" w:hint="eastAsia"/>
            <w:lang w:eastAsia="zh-CN"/>
          </w:rPr>
          <w:t>(一)、风险识别与评估</w:t>
        </w:r>
        <w:r>
          <w:tab/>
        </w:r>
        <w:r>
          <w:fldChar w:fldCharType="begin"/>
        </w:r>
        <w:r>
          <w:instrText xml:space="preserve"> PAGEREF _Toc22071 \h </w:instrText>
        </w:r>
        <w:r>
          <w:fldChar w:fldCharType="separate"/>
        </w:r>
        <w:r>
          <w:t>46</w:t>
        </w:r>
        <w:r>
          <w:fldChar w:fldCharType="end"/>
        </w:r>
      </w:hyperlink>
    </w:p>
    <w:p>
      <w:pPr>
        <w:pStyle w:val="TOC2"/>
        <w:tabs>
          <w:tab w:val="right" w:leader="dot" w:pos="8306"/>
        </w:tabs>
      </w:pPr>
      <w:hyperlink w:anchor="_Toc15382" w:history="1">
        <w:r>
          <w:rPr>
            <w:rFonts w:ascii="仿宋" w:eastAsia="仿宋" w:hAnsi="仿宋" w:cs="仿宋" w:hint="eastAsia"/>
            <w:lang w:eastAsia="zh-CN"/>
          </w:rPr>
          <w:t>(二)、风险应对策略</w:t>
        </w:r>
        <w:r>
          <w:tab/>
        </w:r>
        <w:r>
          <w:fldChar w:fldCharType="begin"/>
        </w:r>
        <w:r>
          <w:instrText xml:space="preserve"> PAGEREF _Toc15382 \h </w:instrText>
        </w:r>
        <w:r>
          <w:fldChar w:fldCharType="separate"/>
        </w:r>
        <w:r>
          <w:t>47</w:t>
        </w:r>
        <w:r>
          <w:fldChar w:fldCharType="end"/>
        </w:r>
      </w:hyperlink>
    </w:p>
    <w:p>
      <w:pPr>
        <w:pStyle w:val="TOC2"/>
        <w:tabs>
          <w:tab w:val="right" w:leader="dot" w:pos="8306"/>
        </w:tabs>
      </w:pPr>
      <w:hyperlink w:anchor="_Toc23779" w:history="1">
        <w:r>
          <w:rPr>
            <w:rFonts w:ascii="仿宋" w:eastAsia="仿宋" w:hAnsi="仿宋" w:cs="仿宋" w:hint="eastAsia"/>
            <w:lang w:eastAsia="zh-CN"/>
          </w:rPr>
          <w:t>(三)、风险监控与控制</w:t>
        </w:r>
        <w:r>
          <w:tab/>
        </w:r>
        <w:r>
          <w:fldChar w:fldCharType="begin"/>
        </w:r>
        <w:r>
          <w:instrText xml:space="preserve"> PAGEREF _Toc23779 \h </w:instrText>
        </w:r>
        <w:r>
          <w:fldChar w:fldCharType="separate"/>
        </w:r>
        <w:r>
          <w:t>49</w:t>
        </w:r>
        <w:r>
          <w:fldChar w:fldCharType="end"/>
        </w:r>
      </w:hyperlink>
    </w:p>
    <w:p>
      <w:pPr>
        <w:pStyle w:val="TOC1"/>
        <w:tabs>
          <w:tab w:val="right" w:leader="dot" w:pos="8306"/>
        </w:tabs>
      </w:pPr>
      <w:hyperlink w:anchor="_Toc29749" w:history="1">
        <w:r>
          <w:rPr>
            <w:rFonts w:ascii="仿宋" w:eastAsia="仿宋" w:hAnsi="仿宋" w:cs="仿宋" w:hint="eastAsia"/>
            <w:lang w:eastAsia="zh-CN"/>
          </w:rPr>
          <w:t>十二、负极材料项目计划安排</w:t>
        </w:r>
        <w:r>
          <w:tab/>
        </w:r>
        <w:r>
          <w:fldChar w:fldCharType="begin"/>
        </w:r>
        <w:r>
          <w:instrText xml:space="preserve"> PAGEREF _Toc29749 \h </w:instrText>
        </w:r>
        <w:r>
          <w:fldChar w:fldCharType="separate"/>
        </w:r>
        <w:r>
          <w:t>50</w:t>
        </w:r>
        <w:r>
          <w:fldChar w:fldCharType="end"/>
        </w:r>
      </w:hyperlink>
    </w:p>
    <w:p>
      <w:pPr>
        <w:pStyle w:val="TOC2"/>
        <w:tabs>
          <w:tab w:val="right" w:leader="dot" w:pos="8306"/>
        </w:tabs>
      </w:pPr>
      <w:hyperlink w:anchor="_Toc11842" w:history="1">
        <w:r>
          <w:rPr>
            <w:rFonts w:ascii="仿宋" w:eastAsia="仿宋" w:hAnsi="仿宋" w:cs="仿宋" w:hint="eastAsia"/>
            <w:lang w:eastAsia="zh-CN"/>
          </w:rPr>
          <w:t>(一)、建设周期</w:t>
        </w:r>
        <w:r>
          <w:tab/>
        </w:r>
        <w:r>
          <w:fldChar w:fldCharType="begin"/>
        </w:r>
        <w:r>
          <w:instrText xml:space="preserve"> PAGEREF _Toc11842 \h </w:instrText>
        </w:r>
        <w:r>
          <w:fldChar w:fldCharType="separate"/>
        </w:r>
        <w:r>
          <w:t>50</w:t>
        </w:r>
        <w:r>
          <w:fldChar w:fldCharType="end"/>
        </w:r>
      </w:hyperlink>
    </w:p>
    <w:p>
      <w:pPr>
        <w:pStyle w:val="TOC2"/>
        <w:tabs>
          <w:tab w:val="right" w:leader="dot" w:pos="8306"/>
        </w:tabs>
      </w:pPr>
      <w:hyperlink w:anchor="_Toc30848" w:history="1">
        <w:r>
          <w:rPr>
            <w:rFonts w:ascii="仿宋" w:eastAsia="仿宋" w:hAnsi="仿宋" w:cs="仿宋" w:hint="eastAsia"/>
            <w:lang w:eastAsia="zh-CN"/>
          </w:rPr>
          <w:t>(二)、建设进度</w:t>
        </w:r>
        <w:r>
          <w:tab/>
        </w:r>
        <w:r>
          <w:fldChar w:fldCharType="begin"/>
        </w:r>
        <w:r>
          <w:instrText xml:space="preserve"> PAGEREF _Toc30848 \h </w:instrText>
        </w:r>
        <w:r>
          <w:fldChar w:fldCharType="separate"/>
        </w:r>
        <w:r>
          <w:t>51</w:t>
        </w:r>
        <w:r>
          <w:fldChar w:fldCharType="end"/>
        </w:r>
      </w:hyperlink>
    </w:p>
    <w:p>
      <w:pPr>
        <w:pStyle w:val="TOC2"/>
        <w:tabs>
          <w:tab w:val="right" w:leader="dot" w:pos="8306"/>
        </w:tabs>
      </w:pPr>
      <w:hyperlink w:anchor="_Toc1859" w:history="1">
        <w:r>
          <w:rPr>
            <w:rFonts w:ascii="仿宋" w:eastAsia="仿宋" w:hAnsi="仿宋" w:cs="仿宋" w:hint="eastAsia"/>
            <w:lang w:eastAsia="zh-CN"/>
          </w:rPr>
          <w:t>(三)、进度安排注意事项</w:t>
        </w:r>
        <w:r>
          <w:tab/>
        </w:r>
        <w:r>
          <w:fldChar w:fldCharType="begin"/>
        </w:r>
        <w:r>
          <w:instrText xml:space="preserve"> PAGEREF _Toc1859 \h </w:instrText>
        </w:r>
        <w:r>
          <w:fldChar w:fldCharType="separate"/>
        </w:r>
        <w:r>
          <w:t>52</w:t>
        </w:r>
        <w:r>
          <w:fldChar w:fldCharType="end"/>
        </w:r>
      </w:hyperlink>
    </w:p>
    <w:p>
      <w:pPr>
        <w:pStyle w:val="TOC2"/>
        <w:tabs>
          <w:tab w:val="right" w:leader="dot" w:pos="8306"/>
        </w:tabs>
      </w:pPr>
      <w:hyperlink w:anchor="_Toc20080" w:history="1">
        <w:r>
          <w:rPr>
            <w:rFonts w:ascii="仿宋" w:eastAsia="仿宋" w:hAnsi="仿宋" w:cs="仿宋" w:hint="eastAsia"/>
            <w:lang w:eastAsia="zh-CN"/>
          </w:rPr>
          <w:t>(四)、人力资源配置</w:t>
        </w:r>
        <w:r>
          <w:tab/>
        </w:r>
        <w:r>
          <w:fldChar w:fldCharType="begin"/>
        </w:r>
        <w:r>
          <w:instrText xml:space="preserve"> PAGEREF _Toc20080 \h </w:instrText>
        </w:r>
        <w:r>
          <w:fldChar w:fldCharType="separate"/>
        </w:r>
        <w:r>
          <w:t>54</w:t>
        </w:r>
        <w:r>
          <w:fldChar w:fldCharType="end"/>
        </w:r>
      </w:hyperlink>
    </w:p>
    <w:p>
      <w:pPr>
        <w:pStyle w:val="TOC1"/>
        <w:tabs>
          <w:tab w:val="right" w:leader="dot" w:pos="8306"/>
        </w:tabs>
      </w:pPr>
      <w:hyperlink w:anchor="_Toc10938" w:history="1">
        <w:r>
          <w:rPr>
            <w:rFonts w:ascii="仿宋" w:eastAsia="仿宋" w:hAnsi="仿宋" w:cs="仿宋" w:hint="eastAsia"/>
            <w:lang w:eastAsia="zh-CN"/>
          </w:rPr>
          <w:t>十三、风险识别与分类</w:t>
        </w:r>
        <w:r>
          <w:tab/>
        </w:r>
        <w:r>
          <w:fldChar w:fldCharType="begin"/>
        </w:r>
        <w:r>
          <w:instrText xml:space="preserve"> PAGEREF _Toc10938 \h </w:instrText>
        </w:r>
        <w:r>
          <w:fldChar w:fldCharType="separate"/>
        </w:r>
        <w:r>
          <w:t>54</w:t>
        </w:r>
        <w:r>
          <w:fldChar w:fldCharType="end"/>
        </w:r>
      </w:hyperlink>
    </w:p>
    <w:p>
      <w:pPr>
        <w:pStyle w:val="TOC2"/>
        <w:tabs>
          <w:tab w:val="right" w:leader="dot" w:pos="8306"/>
        </w:tabs>
      </w:pPr>
      <w:hyperlink w:anchor="_Toc7131" w:history="1">
        <w:r>
          <w:rPr>
            <w:rFonts w:ascii="仿宋" w:eastAsia="仿宋" w:hAnsi="仿宋" w:cs="仿宋" w:hint="eastAsia"/>
            <w:lang w:eastAsia="zh-CN"/>
          </w:rPr>
          <w:t>(一)、风险识别</w:t>
        </w:r>
        <w:r>
          <w:tab/>
        </w:r>
        <w:r>
          <w:fldChar w:fldCharType="begin"/>
        </w:r>
        <w:r>
          <w:instrText xml:space="preserve"> PAGEREF _Toc7131 \h </w:instrText>
        </w:r>
        <w:r>
          <w:fldChar w:fldCharType="separate"/>
        </w:r>
        <w:r>
          <w:t>54</w:t>
        </w:r>
        <w:r>
          <w:fldChar w:fldCharType="end"/>
        </w:r>
      </w:hyperlink>
    </w:p>
    <w:p>
      <w:pPr>
        <w:pStyle w:val="TOC2"/>
        <w:tabs>
          <w:tab w:val="right" w:leader="dot" w:pos="8306"/>
        </w:tabs>
      </w:pPr>
      <w:hyperlink w:anchor="_Toc9257" w:history="1">
        <w:r>
          <w:rPr>
            <w:rFonts w:ascii="仿宋" w:eastAsia="仿宋" w:hAnsi="仿宋" w:cs="仿宋" w:hint="eastAsia"/>
            <w:lang w:eastAsia="zh-CN"/>
          </w:rPr>
          <w:t>(二)、风险分类</w:t>
        </w:r>
        <w:r>
          <w:tab/>
        </w:r>
        <w:r>
          <w:fldChar w:fldCharType="begin"/>
        </w:r>
        <w:r>
          <w:instrText xml:space="preserve"> PAGEREF _Toc9257 \h </w:instrText>
        </w:r>
        <w:r>
          <w:fldChar w:fldCharType="separate"/>
        </w:r>
        <w:r>
          <w:t>56</w:t>
        </w:r>
        <w:r>
          <w:fldChar w:fldCharType="end"/>
        </w:r>
      </w:hyperlink>
    </w:p>
    <w:p>
      <w:pPr>
        <w:pStyle w:val="TOC1"/>
        <w:tabs>
          <w:tab w:val="right" w:leader="dot" w:pos="8306"/>
        </w:tabs>
      </w:pPr>
      <w:hyperlink w:anchor="_Toc28443" w:history="1">
        <w:r>
          <w:rPr>
            <w:rFonts w:ascii="仿宋" w:eastAsia="仿宋" w:hAnsi="仿宋" w:cs="仿宋" w:hint="eastAsia"/>
            <w:lang w:eastAsia="zh-CN"/>
          </w:rPr>
          <w:t>十四、营销与推广策略</w:t>
        </w:r>
        <w:r>
          <w:tab/>
        </w:r>
        <w:r>
          <w:fldChar w:fldCharType="begin"/>
        </w:r>
        <w:r>
          <w:instrText xml:space="preserve"> PAGEREF _Toc28443 \h </w:instrText>
        </w:r>
        <w:r>
          <w:fldChar w:fldCharType="separate"/>
        </w:r>
        <w:r>
          <w:t>57</w:t>
        </w:r>
        <w:r>
          <w:fldChar w:fldCharType="end"/>
        </w:r>
      </w:hyperlink>
    </w:p>
    <w:p>
      <w:pPr>
        <w:pStyle w:val="TOC2"/>
        <w:tabs>
          <w:tab w:val="right" w:leader="dot" w:pos="8306"/>
        </w:tabs>
      </w:pPr>
      <w:hyperlink w:anchor="_Toc15838" w:history="1">
        <w:r>
          <w:rPr>
            <w:rFonts w:ascii="仿宋" w:eastAsia="仿宋" w:hAnsi="仿宋" w:cs="仿宋" w:hint="eastAsia"/>
            <w:lang w:eastAsia="zh-CN"/>
          </w:rPr>
          <w:t>(一)、产品/服务定位与特点</w:t>
        </w:r>
        <w:r>
          <w:tab/>
        </w:r>
        <w:r>
          <w:fldChar w:fldCharType="begin"/>
        </w:r>
        <w:r>
          <w:instrText xml:space="preserve"> PAGEREF _Toc15838 \h </w:instrText>
        </w:r>
        <w:r>
          <w:fldChar w:fldCharType="separate"/>
        </w:r>
        <w:r>
          <w:t>57</w:t>
        </w:r>
        <w:r>
          <w:fldChar w:fldCharType="end"/>
        </w:r>
      </w:hyperlink>
    </w:p>
    <w:p>
      <w:pPr>
        <w:pStyle w:val="TOC2"/>
        <w:tabs>
          <w:tab w:val="right" w:leader="dot" w:pos="8306"/>
        </w:tabs>
      </w:pPr>
      <w:hyperlink w:anchor="_Toc28987" w:history="1">
        <w:r>
          <w:rPr>
            <w:rFonts w:ascii="仿宋" w:eastAsia="仿宋" w:hAnsi="仿宋" w:cs="仿宋" w:hint="eastAsia"/>
            <w:lang w:eastAsia="zh-CN"/>
          </w:rPr>
          <w:t>(二)、市场定位与竞争分析</w:t>
        </w:r>
        <w:r>
          <w:tab/>
        </w:r>
        <w:r>
          <w:fldChar w:fldCharType="begin"/>
        </w:r>
        <w:r>
          <w:instrText xml:space="preserve"> PAGEREF _Toc28987 \h </w:instrText>
        </w:r>
        <w:r>
          <w:fldChar w:fldCharType="separate"/>
        </w:r>
        <w:r>
          <w:t>59</w:t>
        </w:r>
        <w:r>
          <w:fldChar w:fldCharType="end"/>
        </w:r>
      </w:hyperlink>
    </w:p>
    <w:p>
      <w:pPr>
        <w:pStyle w:val="TOC2"/>
        <w:tabs>
          <w:tab w:val="right" w:leader="dot" w:pos="8306"/>
        </w:tabs>
      </w:pPr>
      <w:hyperlink w:anchor="_Toc11493" w:history="1">
        <w:r>
          <w:rPr>
            <w:rFonts w:ascii="仿宋" w:eastAsia="仿宋" w:hAnsi="仿宋" w:cs="仿宋" w:hint="eastAsia"/>
            <w:lang w:eastAsia="zh-CN"/>
          </w:rPr>
          <w:t>(三)、营销渠道与策略</w:t>
        </w:r>
        <w:r>
          <w:tab/>
        </w:r>
        <w:r>
          <w:fldChar w:fldCharType="begin"/>
        </w:r>
        <w:r>
          <w:instrText xml:space="preserve"> PAGEREF _Toc11493 \h </w:instrText>
        </w:r>
        <w:r>
          <w:fldChar w:fldCharType="separate"/>
        </w:r>
        <w:r>
          <w:t>60</w:t>
        </w:r>
        <w:r>
          <w:fldChar w:fldCharType="end"/>
        </w:r>
      </w:hyperlink>
    </w:p>
    <w:p>
      <w:pPr>
        <w:pStyle w:val="TOC2"/>
        <w:tabs>
          <w:tab w:val="right" w:leader="dot" w:pos="8306"/>
        </w:tabs>
      </w:pPr>
      <w:hyperlink w:anchor="_Toc6808" w:history="1">
        <w:r>
          <w:rPr>
            <w:rFonts w:ascii="仿宋" w:eastAsia="仿宋" w:hAnsi="仿宋" w:cs="仿宋" w:hint="eastAsia"/>
            <w:lang w:eastAsia="zh-CN"/>
          </w:rPr>
          <w:t>(四)、推广与宣传活动</w:t>
        </w:r>
        <w:r>
          <w:tab/>
        </w:r>
        <w:r>
          <w:fldChar w:fldCharType="begin"/>
        </w:r>
        <w:r>
          <w:instrText xml:space="preserve"> PAGEREF _Toc6808 \h </w:instrText>
        </w:r>
        <w:r>
          <w:fldChar w:fldCharType="separate"/>
        </w:r>
        <w:r>
          <w:t>61</w:t>
        </w:r>
        <w:r>
          <w:fldChar w:fldCharType="end"/>
        </w:r>
      </w:hyperlink>
    </w:p>
    <w:p>
      <w:pPr>
        <w:pStyle w:val="TOC1"/>
        <w:tabs>
          <w:tab w:val="right" w:leader="dot" w:pos="8306"/>
        </w:tabs>
      </w:pPr>
      <w:hyperlink w:anchor="_Toc18845" w:history="1">
        <w:r>
          <w:rPr>
            <w:rFonts w:ascii="仿宋" w:eastAsia="仿宋" w:hAnsi="仿宋" w:cs="仿宋" w:hint="eastAsia"/>
            <w:lang w:eastAsia="zh-CN"/>
          </w:rPr>
          <w:t>十五、负极材料项目工程方案分析</w:t>
        </w:r>
        <w:r>
          <w:tab/>
        </w:r>
        <w:r>
          <w:fldChar w:fldCharType="begin"/>
        </w:r>
        <w:r>
          <w:instrText xml:space="preserve"> PAGEREF _Toc18845 \h </w:instrText>
        </w:r>
        <w:r>
          <w:fldChar w:fldCharType="separate"/>
        </w:r>
        <w:r>
          <w:t>66</w:t>
        </w:r>
        <w:r>
          <w:fldChar w:fldCharType="end"/>
        </w:r>
      </w:hyperlink>
    </w:p>
    <w:p>
      <w:pPr>
        <w:pStyle w:val="TOC2"/>
        <w:tabs>
          <w:tab w:val="right" w:leader="dot" w:pos="8306"/>
        </w:tabs>
      </w:pPr>
      <w:hyperlink w:anchor="_Toc1445" w:history="1">
        <w:r>
          <w:rPr>
            <w:rFonts w:ascii="仿宋" w:eastAsia="仿宋" w:hAnsi="仿宋" w:cs="仿宋" w:hint="eastAsia"/>
            <w:lang w:eastAsia="zh-CN"/>
          </w:rPr>
          <w:t>(一)、建筑工程设计原则</w:t>
        </w:r>
        <w:r>
          <w:tab/>
        </w:r>
        <w:r>
          <w:fldChar w:fldCharType="begin"/>
        </w:r>
        <w:r>
          <w:instrText xml:space="preserve"> PAGEREF _Toc1445 \h </w:instrText>
        </w:r>
        <w:r>
          <w:fldChar w:fldCharType="separate"/>
        </w:r>
        <w:r>
          <w:t>66</w:t>
        </w:r>
        <w:r>
          <w:fldChar w:fldCharType="end"/>
        </w:r>
      </w:hyperlink>
    </w:p>
    <w:p>
      <w:pPr>
        <w:pStyle w:val="TOC2"/>
        <w:tabs>
          <w:tab w:val="right" w:leader="dot" w:pos="8306"/>
        </w:tabs>
      </w:pPr>
      <w:hyperlink w:anchor="_Toc8696" w:history="1">
        <w:r>
          <w:rPr>
            <w:rFonts w:ascii="仿宋" w:eastAsia="仿宋" w:hAnsi="仿宋" w:cs="仿宋" w:hint="eastAsia"/>
            <w:lang w:eastAsia="zh-CN"/>
          </w:rPr>
          <w:t>(二)、土建工程建设指标</w:t>
        </w:r>
        <w:r>
          <w:tab/>
        </w:r>
        <w:r>
          <w:fldChar w:fldCharType="begin"/>
        </w:r>
        <w:r>
          <w:instrText xml:space="preserve"> PAGEREF _Toc8696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80"/>
      <w:r>
        <w:rPr>
          <w:rFonts w:ascii="仿宋" w:eastAsia="仿宋" w:hAnsi="仿宋" w:cs="仿宋" w:hint="eastAsia"/>
          <w:sz w:val="28"/>
          <w:lang w:eastAsia="zh-CN"/>
        </w:rPr>
        <w:t>一、负极材料项目土建工程</w:t>
      </w:r>
      <w:bookmarkEnd w:id="2"/>
    </w:p>
    <w:p>
      <w:pPr>
        <w:pStyle w:val="Heading2"/>
        <w:rPr>
          <w:rFonts w:ascii="仿宋" w:eastAsia="仿宋" w:hAnsi="仿宋" w:cs="仿宋" w:hint="eastAsia"/>
          <w:lang w:eastAsia="zh-CN"/>
        </w:rPr>
      </w:pPr>
      <w:bookmarkStart w:id="3" w:name="_Toc2871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在负极材料项目的建筑工程设计中，我们将秉承一系列重要的设计原则，以确保负极材料项目建筑在功能、美观、可持续性等方面达到最佳效果。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首要原则是确保建筑的功能性得到最大化的发挥。我们将充分理解负极材料项目的实际需求，合理布局各个功能区域，保证建筑在满足业务需求的同时，提供高效的工作环境。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在建筑设计中，我们将综合考虑建设和运营成本。通过精细的经济效益分析，确保设计方案在高效利用资源的同时，对负极材料项目的长期盈利能力有积极的贡献。</w:t>
      </w:r>
    </w:p>
    <w:p>
      <w:pPr>
        <w:pStyle w:val="Heading2"/>
        <w:ind w:firstLine="560" w:firstLineChars="200"/>
        <w:rPr>
          <w:rFonts w:ascii="仿宋" w:eastAsia="仿宋" w:hAnsi="仿宋" w:cs="仿宋" w:hint="eastAsia"/>
          <w:sz w:val="28"/>
          <w:lang w:eastAsia="zh-CN"/>
        </w:rPr>
      </w:pPr>
      <w:bookmarkStart w:id="4" w:name="_Toc338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负极材料项目的土建工程设计中，我们将精准设定设计年限，结合负极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负极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28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负极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负极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负极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01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本期工程负极材料项目预计总建筑面积XXX平方米，其中：计容建筑面积XXX平方米，计划建筑工程投资XX万元，占负极材料项目总投资的XX%。</w:t>
      </w:r>
    </w:p>
    <w:p>
      <w:pPr>
        <w:pStyle w:val="Heading1"/>
        <w:ind w:firstLine="560" w:firstLineChars="200"/>
        <w:rPr>
          <w:rFonts w:ascii="仿宋" w:eastAsia="仿宋" w:hAnsi="仿宋" w:cs="仿宋" w:hint="eastAsia"/>
          <w:sz w:val="28"/>
          <w:lang w:eastAsia="zh-CN"/>
        </w:rPr>
      </w:pPr>
      <w:bookmarkStart w:id="7" w:name="_Toc20674"/>
      <w:r>
        <w:rPr>
          <w:rFonts w:ascii="仿宋" w:eastAsia="仿宋" w:hAnsi="仿宋" w:cs="仿宋" w:hint="eastAsia"/>
          <w:sz w:val="28"/>
          <w:lang w:eastAsia="zh-CN"/>
        </w:rPr>
        <w:t>二、负极材料项目绩效评估</w:t>
      </w:r>
      <w:bookmarkEnd w:id="7"/>
    </w:p>
    <w:p>
      <w:pPr>
        <w:pStyle w:val="Heading2"/>
        <w:rPr>
          <w:rFonts w:ascii="仿宋" w:eastAsia="仿宋" w:hAnsi="仿宋" w:cs="仿宋" w:hint="eastAsia"/>
          <w:lang w:eastAsia="zh-CN"/>
        </w:rPr>
      </w:pPr>
      <w:bookmarkStart w:id="8" w:name="_Toc24316"/>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负极材料项目中，我们设计了一套全面的绩效评估指标，以确保负极材料项目的可控和成功交付。这些指标跨足负极材料项目目标、成本、进度和质量等多个维度，为我们提供了全面洞察负极材料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负极材料项目目标达成率是我们关注的首要指标。我们设定了明确的目标，并通过定期监测和评估，迅速发现并应对潜在的目标偏差。这为负极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成本绩效是另一个核心关注点。通过实际成本与预算成本的对比分析，我们深入了解成本差异的原因，及时调整资源分配，保持负极材料项目在经济效益方面的合理水平。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负极材料项目进度作为关键的绩效指标之一，得到了精心的关注。我们制定了详细的负极材料项目进度计划，并设立了进度符合度指标，确保实际进度与计划进度保持一致。这使我们能够快速发现和解决潜在的进度问题，保持负极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负极材料项目绩效的不可或缺的一环。我们引入了一系列的质量标准和客户满意度指标，以确保负极材料项目交付的成果在质量上达到或超越预期水平。通过持续监测这些指标，我们努力提升负极材料项目整体质量水平，为负极材料项目的成功交付提供有力保障。通过这些科学且全面的绩效评估，我们能够更好地引导负极材料项目的持续改进，确保负极材料项目目标的顺利达成。</w:t>
      </w:r>
    </w:p>
    <w:p>
      <w:pPr>
        <w:pStyle w:val="Heading2"/>
        <w:ind w:firstLine="560" w:firstLineChars="200"/>
        <w:rPr>
          <w:rFonts w:ascii="仿宋" w:eastAsia="仿宋" w:hAnsi="仿宋" w:cs="仿宋" w:hint="eastAsia"/>
          <w:sz w:val="28"/>
          <w:lang w:eastAsia="zh-CN"/>
        </w:rPr>
      </w:pPr>
      <w:bookmarkStart w:id="9" w:name="_Toc10958"/>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绩效评估是负极材料项目中的关键环节，为确保负极材料项目达到预期目标，我们采用了多层次、多维度的绩效评估方法。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负极材料项目的战略目标对齐，确保每个决策和行动都与负极材料项目整体目标保持一致。团队会定期召开战略对齐会议，审视当前工作与负极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负极材料项目进度、质量、成本和风险等方面。这些指标通过数据收集和分析，为负极材料项目管理团队提供了客观的评估依据。例如，我们通过负极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绩效评估不仅仅停留在负极材料项目内部，还考虑了负极材料项目对外部环境的影响。我们定期进行干系人满意度调查，以了解各利益相关方对负极材料项目的期望和满意度，并及时做出调整。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这种多层次、多角度的绩效评估方法，使得我们能够全面了解负极材料项目的运行状态，及时做出调整，确保负极材料项目在不断变化的环境中保持稳健前行。</w:t>
      </w:r>
    </w:p>
    <w:p>
      <w:pPr>
        <w:pStyle w:val="Heading2"/>
        <w:ind w:firstLine="560" w:firstLineChars="200"/>
        <w:rPr>
          <w:rFonts w:ascii="仿宋" w:eastAsia="仿宋" w:hAnsi="仿宋" w:cs="仿宋" w:hint="eastAsia"/>
          <w:sz w:val="28"/>
          <w:lang w:eastAsia="zh-CN"/>
        </w:rPr>
      </w:pPr>
      <w:bookmarkStart w:id="10" w:name="_Toc23560"/>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为了确保负极材料项目的有效管理和不断优化，我们采用了精心设计的绩效评估周期。这个周期旨在实现灵活、实时和全面的评估，以适应负极材料项目执行中的各种挑战。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负极材料项目的不同需求，分为短期、中期和长期。短期评估关注每个迭代或工作周期，以及时发现和解决当前任务中的问题。中期评估涵盖几个迭代，深入了解整体负极材料项目的趋势和性能。长期评估则着眼于整个负极材料项目阶段，确保负极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负极材料项目管理工具和协作平台，团队成员能够随时更新和分享负极材料项目数据。这种实时性的反馈机制使我们能够及时察觉潜在问题，快速调整，保持负极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负极材料项目的决策制定密不可分。每个周期的负极材料项目回顾会议成为集体总结经验、识别问题深层次原因并找到创新解决方案的平台。这种定期的反思与调整机制使负极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5021"/>
      <w:r>
        <w:rPr>
          <w:rFonts w:ascii="仿宋" w:eastAsia="仿宋" w:hAnsi="仿宋" w:cs="仿宋" w:hint="eastAsia"/>
          <w:sz w:val="28"/>
          <w:lang w:eastAsia="zh-CN"/>
        </w:rPr>
        <w:t>三、负极材料项目选址可行性分析</w:t>
      </w:r>
      <w:bookmarkEnd w:id="11"/>
    </w:p>
    <w:p>
      <w:pPr>
        <w:pStyle w:val="Heading2"/>
        <w:rPr>
          <w:rFonts w:ascii="仿宋" w:eastAsia="仿宋" w:hAnsi="仿宋" w:cs="仿宋" w:hint="eastAsia"/>
          <w:lang w:eastAsia="zh-CN"/>
        </w:rPr>
      </w:pPr>
      <w:bookmarkStart w:id="12" w:name="_Toc15909"/>
      <w:r>
        <w:rPr>
          <w:rFonts w:ascii="仿宋" w:eastAsia="仿宋" w:hAnsi="仿宋" w:cs="仿宋" w:hint="eastAsia"/>
          <w:lang w:eastAsia="zh-CN"/>
        </w:rPr>
        <w:t>(一)、负极材料项目选址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该负极材料项目选址位于XX省XX市XX区XXX街道</w:t>
      </w:r>
    </w:p>
    <w:p>
      <w:pPr>
        <w:pStyle w:val="Heading2"/>
        <w:ind w:firstLine="560" w:firstLineChars="200"/>
        <w:rPr>
          <w:rFonts w:ascii="仿宋" w:eastAsia="仿宋" w:hAnsi="仿宋" w:cs="仿宋" w:hint="eastAsia"/>
          <w:sz w:val="28"/>
          <w:lang w:eastAsia="zh-CN"/>
        </w:rPr>
      </w:pPr>
      <w:bookmarkStart w:id="13" w:name="_Toc2951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负极材料项目的征地面积将根据负极材料项目的实际规模和需求进行精确规划。具体面积XXX平方米，旨在确保负极材料项目不仅能够满足当前的发展需求，还能够预留空间以适应未来的扩展。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净用地面积是在征地面积基础上去除不可利用面积后的实际可开发用地。具体面积XXX平方米，考虑到环保、交通、安全等多方面因素，以确保负极材料项目在整体利用效率上达到最优。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负极材料项目计划建设的建筑总规模具体面积XXX平方米。这一规模的确定综合考虑了负极材料项目的性质、规模，以及城市规划的相关要求，确保建筑布局与周边环境协调一致。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绿地率是负极材料项目用地中被规划为绿地的比例。具体面积XXX平方米，旨在通过合理规划绿地，改善负极材料项目周边环境，提升居民生活质量，并符合城市整体绿化规划。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容积率是用地上可以建设的建筑总体积与用地面积之比。具体面积XXX，通过合理的容积率规划，确保负极材料项目建筑规模与周边环境和谐共生。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确保负极材料项目选址与当地城市规划相一致，具体面积XXX平方米。通过与城市规划部门深入沟通，确保负极材料项目不仅符合城市的整体发展方向，还能够融入城市的发展布局，为城市的长远发展贡献力量。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负极材料项目选址符合当地产业政策，具体面积XXX平方米。这包括负极材料项目对当地经济的促进作用，以及对相关产业的带动效应，确保负极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用地总体要求必须符合环保和可持续发展的原则，具体面积XXX平方米。通过采用绿色建筑设计、节能减排等措施，确保负极材料项目在建设和运营过程中对环境的影响最小化，达到可持续发展的要求。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确保负极材料项目选址具备必要的公共设施配套，具体面积XXX平方米。这包括交通便利性、教育、医疗等基础设施，以提高居民生活品质，使得负极材料项目选址更具吸引力。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考虑用地总体要求对当地社会稳定性的影响，具体面积XXX平方米。通过深入了解当地社区反馈，确保负极材料项目的选址和建设过程对当地社会和谐稳定产生积极作用。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负极材料项目选址不仅符合法规和规划，还在实际操作中具有可行性。这一全面规划将为负极材料项目的成功实施提供坚实的基础，确保负极材料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175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负极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负极材料项目的设备规划和空间设计中，我们将采取灵活设备布局的措施。设备布局将根据实际需求进行灵活设计，避免不必要的浪费。通过合理规划设备摆放位置，我们将提高设备的利用率，减少设备间距，以确保负极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负极材料项目内部引入共享设施的概念，例如共享会议室、办公区等。通过这种方式，我们可以减少对资源的重复建设，提高资源共享效率，从而减小负极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504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负极材料项目的总图布置中，我们将不同功能区域进行明确的规划，以最大程度满足负极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059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负极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负极材料项目对环境的影响是综合评价的重要因素之一。我们将详细考虑选址周边的自然环境、生态保护区、水源地等情况，确保负极材料项目的建设和运营对环境影响最小化，并符合当地的环保法规标准。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对选址的评价还需充分考虑当地政府的产业政策和法规。我们将详细了解负极材料项目所在地的相关政策，确保负极材料项目的规划和运营与当地法规相符，降低不必要的法律风险。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考虑到社会稳定性对企业运营的重要性，我们将评估选址地区的社会安全情况、劳工关系、社区反馈等方面，以确保负极材料项目的建设和运营不会受到社会稳定性的负面影响。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最后，我们将综合考虑用地成本，包括土地购置费用、土地开发成本等。通过对用地成本的详细评估，我们能够做出更为精确的经济效益分析，为负极材料项目的投资决策提供有力支持。</w:t>
      </w:r>
    </w:p>
    <w:p>
      <w:pPr>
        <w:pStyle w:val="Heading1"/>
        <w:ind w:firstLine="560" w:firstLineChars="200"/>
        <w:rPr>
          <w:rFonts w:ascii="仿宋" w:eastAsia="仿宋" w:hAnsi="仿宋" w:cs="仿宋" w:hint="eastAsia"/>
          <w:sz w:val="28"/>
          <w:lang w:eastAsia="zh-CN"/>
        </w:rPr>
      </w:pPr>
      <w:bookmarkStart w:id="17" w:name="_Toc18866"/>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8316"/>
      <w:r>
        <w:rPr>
          <w:rFonts w:ascii="仿宋" w:eastAsia="仿宋" w:hAnsi="仿宋" w:cs="仿宋" w:hint="eastAsia"/>
          <w:lang w:eastAsia="zh-CN"/>
        </w:rPr>
        <w:t>(一)、负极材料行业分析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负极材料行业一直以来都是市场的关注焦点。行业内的发展趋势、竞争态势以及潜在机会都对负极材料项目的推进产生深远的影响。通过深入研究行业的整体概貌，我们将更好地理解行业的核心特征，为负极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负极材料行业，技术一直是推动创新和发展的关键因素。我们将对当前技术趋势进行详尽分析，包括但不限于人工智能、大数据应用、先进制造技术等。这有助于负极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负极材料项目成功的基础。我们将对主要竞争对手进行深入研究，包括其市场份额、产品特点、市场定位等。通过全面了解竞争对手的优势和劣势，负极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8570"/>
      <w:r>
        <w:rPr>
          <w:rFonts w:ascii="仿宋" w:eastAsia="仿宋" w:hAnsi="仿宋" w:cs="仿宋" w:hint="eastAsia"/>
          <w:sz w:val="28"/>
          <w:lang w:eastAsia="zh-CN"/>
        </w:rPr>
        <w:t>(二)、负极材料市场分析预测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通过对市场规模的深入调研，我们将预测负极材料市场未来的增长趋势。这包括市场的整体规模、各细分领域的发展趋势等。负极材料项目可以根据市场的扩张速度和潜在机会，制定更符合市场需求的发展策略。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负极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负极材料项目实施过程中需要充分考虑的因素。我们将对市场风险进行全面评估，包括但不限于政策法规风险、市场竞争风险、技术变革风险等。通过对潜在风险的深入分析，负极材料项目可以制定相应的风险缓解策略，降低不确定性对负极材料项目的影响。</w:t>
      </w:r>
    </w:p>
    <w:p>
      <w:pPr>
        <w:pStyle w:val="Heading1"/>
        <w:ind w:firstLine="560" w:firstLineChars="200"/>
        <w:rPr>
          <w:rFonts w:ascii="仿宋" w:eastAsia="仿宋" w:hAnsi="仿宋" w:cs="仿宋" w:hint="eastAsia"/>
          <w:sz w:val="28"/>
          <w:lang w:eastAsia="zh-CN"/>
        </w:rPr>
      </w:pPr>
      <w:bookmarkStart w:id="20" w:name="_Toc1569"/>
      <w:r>
        <w:rPr>
          <w:rFonts w:ascii="仿宋" w:eastAsia="仿宋" w:hAnsi="仿宋" w:cs="仿宋" w:hint="eastAsia"/>
          <w:sz w:val="28"/>
          <w:lang w:eastAsia="zh-CN"/>
        </w:rPr>
        <w:t>五、负极材料项目概论</w:t>
      </w:r>
      <w:bookmarkEnd w:id="20"/>
    </w:p>
    <w:p>
      <w:pPr>
        <w:pStyle w:val="Heading2"/>
        <w:rPr>
          <w:rFonts w:ascii="仿宋" w:eastAsia="仿宋" w:hAnsi="仿宋" w:cs="仿宋" w:hint="eastAsia"/>
          <w:lang w:eastAsia="zh-CN"/>
        </w:rPr>
      </w:pPr>
      <w:bookmarkStart w:id="21" w:name="_Toc31287"/>
      <w:r>
        <w:rPr>
          <w:rFonts w:ascii="仿宋" w:eastAsia="仿宋" w:hAnsi="仿宋" w:cs="仿宋" w:hint="eastAsia"/>
          <w:lang w:eastAsia="zh-CN"/>
        </w:rPr>
        <w:t>(一)、负极材料项目概况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https://d.book118.com/828030131007006046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负极材料项目规划设计方案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负极材料项目规划设计方案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负极材料项目规划设计方案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负极材料项目规划设计方案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负极材料项目规划设计方案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负极材料项目规划设计方案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负极材料项目规划设计方案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负极材料项目规划设计方案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负极材料项目规划设计方案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负极材料项目规划设计方案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负极材料项目规划设计方案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负极材料项目规划设计方案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负极材料项目规划设计方案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负极材料项目规划设计方案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负极材料项目规划设计方案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负极材料项目规划设计方案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负极材料项目规划设计方案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0660D6"/>
    <w:rsid w:val="420660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30131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2024-03-01T14:57:00Z</dcterms:created>
  <dcterms:modified xsi:type="dcterms:W3CDTF">2024-03-01T14:57:24Z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7FBBB0CB1FE94AAD8A168FAD1B558614_11</vt:lpwstr>
  </property>
  <property fmtid="{D5CDD505-2E9C-101B-9397-08002B2CF9AE}" pid="3" name="KSOProductBuildVer">
    <vt:lpwstr>2052-12.1.0.16388</vt:lpwstr>
  </property>
</Properties>
</file>