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伺服驱动器项目规划设计纲要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80" w:history="1">
        <w:r>
          <w:rPr>
            <w:rFonts w:ascii="仿宋" w:eastAsia="仿宋" w:hAnsi="仿宋" w:cs="仿宋" w:hint="eastAsia"/>
            <w:lang w:eastAsia="zh-CN"/>
          </w:rPr>
          <w:t>前言</w:t>
        </w:r>
        <w:r>
          <w:tab/>
        </w:r>
        <w:r>
          <w:fldChar w:fldCharType="begin"/>
        </w:r>
        <w:r>
          <w:instrText xml:space="preserve"> PAGEREF _Toc17180 \h </w:instrText>
        </w:r>
        <w:r>
          <w:fldChar w:fldCharType="separate"/>
        </w:r>
        <w:r>
          <w:t>3</w:t>
        </w:r>
        <w:r>
          <w:fldChar w:fldCharType="end"/>
        </w:r>
      </w:hyperlink>
    </w:p>
    <w:p>
      <w:pPr>
        <w:pStyle w:val="TOC1"/>
        <w:tabs>
          <w:tab w:val="right" w:leader="dot" w:pos="8306"/>
        </w:tabs>
      </w:pPr>
      <w:hyperlink w:anchor="_Toc15435" w:history="1">
        <w:r>
          <w:rPr>
            <w:rFonts w:ascii="仿宋" w:eastAsia="仿宋" w:hAnsi="仿宋" w:cs="仿宋" w:hint="eastAsia"/>
            <w:lang w:eastAsia="zh-CN"/>
          </w:rPr>
          <w:t>一、产品规划分析</w:t>
        </w:r>
        <w:r>
          <w:tab/>
        </w:r>
        <w:r>
          <w:fldChar w:fldCharType="begin"/>
        </w:r>
        <w:r>
          <w:instrText xml:space="preserve"> PAGEREF _Toc15435 \h </w:instrText>
        </w:r>
        <w:r>
          <w:fldChar w:fldCharType="separate"/>
        </w:r>
        <w:r>
          <w:t>3</w:t>
        </w:r>
        <w:r>
          <w:fldChar w:fldCharType="end"/>
        </w:r>
      </w:hyperlink>
    </w:p>
    <w:p>
      <w:pPr>
        <w:pStyle w:val="TOC2"/>
        <w:tabs>
          <w:tab w:val="right" w:leader="dot" w:pos="8306"/>
        </w:tabs>
      </w:pPr>
      <w:hyperlink w:anchor="_Toc30776" w:history="1">
        <w:r>
          <w:rPr>
            <w:rFonts w:ascii="仿宋" w:eastAsia="仿宋" w:hAnsi="仿宋" w:cs="仿宋" w:hint="eastAsia"/>
            <w:lang w:eastAsia="zh-CN"/>
          </w:rPr>
          <w:t>(一)、产品规划</w:t>
        </w:r>
        <w:r>
          <w:tab/>
        </w:r>
        <w:r>
          <w:fldChar w:fldCharType="begin"/>
        </w:r>
        <w:r>
          <w:instrText xml:space="preserve"> PAGEREF _Toc30776 \h </w:instrText>
        </w:r>
        <w:r>
          <w:fldChar w:fldCharType="separate"/>
        </w:r>
        <w:r>
          <w:t>3</w:t>
        </w:r>
        <w:r>
          <w:fldChar w:fldCharType="end"/>
        </w:r>
      </w:hyperlink>
    </w:p>
    <w:p>
      <w:pPr>
        <w:pStyle w:val="TOC2"/>
        <w:tabs>
          <w:tab w:val="right" w:leader="dot" w:pos="8306"/>
        </w:tabs>
      </w:pPr>
      <w:hyperlink w:anchor="_Toc31861" w:history="1">
        <w:r>
          <w:rPr>
            <w:rFonts w:ascii="仿宋" w:eastAsia="仿宋" w:hAnsi="仿宋" w:cs="仿宋" w:hint="eastAsia"/>
            <w:lang w:eastAsia="zh-CN"/>
          </w:rPr>
          <w:t>(二)、建设规模</w:t>
        </w:r>
        <w:r>
          <w:tab/>
        </w:r>
        <w:r>
          <w:fldChar w:fldCharType="begin"/>
        </w:r>
        <w:r>
          <w:instrText xml:space="preserve"> PAGEREF _Toc31861 \h </w:instrText>
        </w:r>
        <w:r>
          <w:fldChar w:fldCharType="separate"/>
        </w:r>
        <w:r>
          <w:t>4</w:t>
        </w:r>
        <w:r>
          <w:fldChar w:fldCharType="end"/>
        </w:r>
      </w:hyperlink>
    </w:p>
    <w:p>
      <w:pPr>
        <w:pStyle w:val="TOC1"/>
        <w:tabs>
          <w:tab w:val="right" w:leader="dot" w:pos="8306"/>
        </w:tabs>
      </w:pPr>
      <w:hyperlink w:anchor="_Toc31838" w:history="1">
        <w:r>
          <w:rPr>
            <w:rFonts w:ascii="仿宋" w:eastAsia="仿宋" w:hAnsi="仿宋" w:cs="仿宋" w:hint="eastAsia"/>
            <w:lang w:eastAsia="zh-CN"/>
          </w:rPr>
          <w:t>二、工艺说明</w:t>
        </w:r>
        <w:r>
          <w:tab/>
        </w:r>
        <w:r>
          <w:fldChar w:fldCharType="begin"/>
        </w:r>
        <w:r>
          <w:instrText xml:space="preserve"> PAGEREF _Toc31838 \h </w:instrText>
        </w:r>
        <w:r>
          <w:fldChar w:fldCharType="separate"/>
        </w:r>
        <w:r>
          <w:t>5</w:t>
        </w:r>
        <w:r>
          <w:fldChar w:fldCharType="end"/>
        </w:r>
      </w:hyperlink>
    </w:p>
    <w:p>
      <w:pPr>
        <w:pStyle w:val="TOC2"/>
        <w:tabs>
          <w:tab w:val="right" w:leader="dot" w:pos="8306"/>
        </w:tabs>
      </w:pPr>
      <w:hyperlink w:anchor="_Toc30899" w:history="1">
        <w:r>
          <w:rPr>
            <w:rFonts w:ascii="仿宋" w:eastAsia="仿宋" w:hAnsi="仿宋" w:cs="仿宋" w:hint="eastAsia"/>
            <w:lang w:eastAsia="zh-CN"/>
          </w:rPr>
          <w:t>(一)、技术管理特点</w:t>
        </w:r>
        <w:r>
          <w:tab/>
        </w:r>
        <w:r>
          <w:fldChar w:fldCharType="begin"/>
        </w:r>
        <w:r>
          <w:instrText xml:space="preserve"> PAGEREF _Toc30899 \h </w:instrText>
        </w:r>
        <w:r>
          <w:fldChar w:fldCharType="separate"/>
        </w:r>
        <w:r>
          <w:t>5</w:t>
        </w:r>
        <w:r>
          <w:fldChar w:fldCharType="end"/>
        </w:r>
      </w:hyperlink>
    </w:p>
    <w:p>
      <w:pPr>
        <w:pStyle w:val="TOC2"/>
        <w:tabs>
          <w:tab w:val="right" w:leader="dot" w:pos="8306"/>
        </w:tabs>
      </w:pPr>
      <w:hyperlink w:anchor="_Toc27058" w:history="1">
        <w:r>
          <w:rPr>
            <w:rFonts w:ascii="仿宋" w:eastAsia="仿宋" w:hAnsi="仿宋" w:cs="仿宋" w:hint="eastAsia"/>
            <w:lang w:eastAsia="zh-CN"/>
          </w:rPr>
          <w:t>(二)、伺服驱动器项目工艺技术设计方案</w:t>
        </w:r>
        <w:r>
          <w:tab/>
        </w:r>
        <w:r>
          <w:fldChar w:fldCharType="begin"/>
        </w:r>
        <w:r>
          <w:instrText xml:space="preserve"> PAGEREF _Toc27058 \h </w:instrText>
        </w:r>
        <w:r>
          <w:fldChar w:fldCharType="separate"/>
        </w:r>
        <w:r>
          <w:t>6</w:t>
        </w:r>
        <w:r>
          <w:fldChar w:fldCharType="end"/>
        </w:r>
      </w:hyperlink>
    </w:p>
    <w:p>
      <w:pPr>
        <w:pStyle w:val="TOC2"/>
        <w:tabs>
          <w:tab w:val="right" w:leader="dot" w:pos="8306"/>
        </w:tabs>
      </w:pPr>
      <w:hyperlink w:anchor="_Toc5676" w:history="1">
        <w:r>
          <w:rPr>
            <w:rFonts w:ascii="仿宋" w:eastAsia="仿宋" w:hAnsi="仿宋" w:cs="仿宋" w:hint="eastAsia"/>
            <w:lang w:eastAsia="zh-CN"/>
          </w:rPr>
          <w:t>(三)、设备选型方案</w:t>
        </w:r>
        <w:r>
          <w:tab/>
        </w:r>
        <w:r>
          <w:fldChar w:fldCharType="begin"/>
        </w:r>
        <w:r>
          <w:instrText xml:space="preserve"> PAGEREF _Toc5676 \h </w:instrText>
        </w:r>
        <w:r>
          <w:fldChar w:fldCharType="separate"/>
        </w:r>
        <w:r>
          <w:t>7</w:t>
        </w:r>
        <w:r>
          <w:fldChar w:fldCharType="end"/>
        </w:r>
      </w:hyperlink>
    </w:p>
    <w:p>
      <w:pPr>
        <w:pStyle w:val="TOC1"/>
        <w:tabs>
          <w:tab w:val="right" w:leader="dot" w:pos="8306"/>
        </w:tabs>
      </w:pPr>
      <w:hyperlink w:anchor="_Toc15882" w:history="1">
        <w:r>
          <w:rPr>
            <w:rFonts w:ascii="仿宋" w:eastAsia="仿宋" w:hAnsi="仿宋" w:cs="仿宋" w:hint="eastAsia"/>
            <w:lang w:eastAsia="zh-CN"/>
          </w:rPr>
          <w:t>三、伺服驱动器项目建设背景及必要性分析</w:t>
        </w:r>
        <w:r>
          <w:tab/>
        </w:r>
        <w:r>
          <w:fldChar w:fldCharType="begin"/>
        </w:r>
        <w:r>
          <w:instrText xml:space="preserve"> PAGEREF _Toc15882 \h </w:instrText>
        </w:r>
        <w:r>
          <w:fldChar w:fldCharType="separate"/>
        </w:r>
        <w:r>
          <w:t>9</w:t>
        </w:r>
        <w:r>
          <w:fldChar w:fldCharType="end"/>
        </w:r>
      </w:hyperlink>
    </w:p>
    <w:p>
      <w:pPr>
        <w:pStyle w:val="TOC2"/>
        <w:tabs>
          <w:tab w:val="right" w:leader="dot" w:pos="8306"/>
        </w:tabs>
      </w:pPr>
      <w:hyperlink w:anchor="_Toc31616" w:history="1">
        <w:r>
          <w:rPr>
            <w:rFonts w:ascii="仿宋" w:eastAsia="仿宋" w:hAnsi="仿宋" w:cs="仿宋" w:hint="eastAsia"/>
            <w:lang w:eastAsia="zh-CN"/>
          </w:rPr>
          <w:t>(一)、伺服驱动器项目背景分析</w:t>
        </w:r>
        <w:r>
          <w:tab/>
        </w:r>
        <w:r>
          <w:fldChar w:fldCharType="begin"/>
        </w:r>
        <w:r>
          <w:instrText xml:space="preserve"> PAGEREF _Toc31616 \h </w:instrText>
        </w:r>
        <w:r>
          <w:fldChar w:fldCharType="separate"/>
        </w:r>
        <w:r>
          <w:t>9</w:t>
        </w:r>
        <w:r>
          <w:fldChar w:fldCharType="end"/>
        </w:r>
      </w:hyperlink>
    </w:p>
    <w:p>
      <w:pPr>
        <w:pStyle w:val="TOC2"/>
        <w:tabs>
          <w:tab w:val="right" w:leader="dot" w:pos="8306"/>
        </w:tabs>
      </w:pPr>
      <w:hyperlink w:anchor="_Toc11548" w:history="1">
        <w:r>
          <w:rPr>
            <w:rFonts w:ascii="仿宋" w:eastAsia="仿宋" w:hAnsi="仿宋" w:cs="仿宋" w:hint="eastAsia"/>
            <w:lang w:eastAsia="zh-CN"/>
          </w:rPr>
          <w:t>(二)、伺服驱动器项目建设必要性分析</w:t>
        </w:r>
        <w:r>
          <w:tab/>
        </w:r>
        <w:r>
          <w:fldChar w:fldCharType="begin"/>
        </w:r>
        <w:r>
          <w:instrText xml:space="preserve"> PAGEREF _Toc11548 \h </w:instrText>
        </w:r>
        <w:r>
          <w:fldChar w:fldCharType="separate"/>
        </w:r>
        <w:r>
          <w:t>10</w:t>
        </w:r>
        <w:r>
          <w:fldChar w:fldCharType="end"/>
        </w:r>
      </w:hyperlink>
    </w:p>
    <w:p>
      <w:pPr>
        <w:pStyle w:val="TOC1"/>
        <w:tabs>
          <w:tab w:val="right" w:leader="dot" w:pos="8306"/>
        </w:tabs>
      </w:pPr>
      <w:hyperlink w:anchor="_Toc32446" w:history="1">
        <w:r>
          <w:rPr>
            <w:rFonts w:ascii="仿宋" w:eastAsia="仿宋" w:hAnsi="仿宋" w:cs="仿宋" w:hint="eastAsia"/>
            <w:lang w:eastAsia="zh-CN"/>
          </w:rPr>
          <w:t>四、伺服驱动器项目概论</w:t>
        </w:r>
        <w:r>
          <w:tab/>
        </w:r>
        <w:r>
          <w:fldChar w:fldCharType="begin"/>
        </w:r>
        <w:r>
          <w:instrText xml:space="preserve"> PAGEREF _Toc32446 \h </w:instrText>
        </w:r>
        <w:r>
          <w:fldChar w:fldCharType="separate"/>
        </w:r>
        <w:r>
          <w:t>12</w:t>
        </w:r>
        <w:r>
          <w:fldChar w:fldCharType="end"/>
        </w:r>
      </w:hyperlink>
    </w:p>
    <w:p>
      <w:pPr>
        <w:pStyle w:val="TOC2"/>
        <w:tabs>
          <w:tab w:val="right" w:leader="dot" w:pos="8306"/>
        </w:tabs>
      </w:pPr>
      <w:hyperlink w:anchor="_Toc10535" w:history="1">
        <w:r>
          <w:rPr>
            <w:rFonts w:ascii="仿宋" w:eastAsia="仿宋" w:hAnsi="仿宋" w:cs="仿宋" w:hint="eastAsia"/>
            <w:lang w:eastAsia="zh-CN"/>
          </w:rPr>
          <w:t>(一)、伺服驱动器项目概况</w:t>
        </w:r>
        <w:r>
          <w:tab/>
        </w:r>
        <w:r>
          <w:fldChar w:fldCharType="begin"/>
        </w:r>
        <w:r>
          <w:instrText xml:space="preserve"> PAGEREF _Toc10535 \h </w:instrText>
        </w:r>
        <w:r>
          <w:fldChar w:fldCharType="separate"/>
        </w:r>
        <w:r>
          <w:t>12</w:t>
        </w:r>
        <w:r>
          <w:fldChar w:fldCharType="end"/>
        </w:r>
      </w:hyperlink>
    </w:p>
    <w:p>
      <w:pPr>
        <w:pStyle w:val="TOC2"/>
        <w:tabs>
          <w:tab w:val="right" w:leader="dot" w:pos="8306"/>
        </w:tabs>
      </w:pPr>
      <w:hyperlink w:anchor="_Toc5097" w:history="1">
        <w:r>
          <w:rPr>
            <w:rFonts w:ascii="仿宋" w:eastAsia="仿宋" w:hAnsi="仿宋" w:cs="仿宋" w:hint="eastAsia"/>
            <w:lang w:eastAsia="zh-CN"/>
          </w:rPr>
          <w:t>(二)、伺服驱动器项目目标</w:t>
        </w:r>
        <w:r>
          <w:tab/>
        </w:r>
        <w:r>
          <w:fldChar w:fldCharType="begin"/>
        </w:r>
        <w:r>
          <w:instrText xml:space="preserve"> PAGEREF _Toc5097 \h </w:instrText>
        </w:r>
        <w:r>
          <w:fldChar w:fldCharType="separate"/>
        </w:r>
        <w:r>
          <w:t>14</w:t>
        </w:r>
        <w:r>
          <w:fldChar w:fldCharType="end"/>
        </w:r>
      </w:hyperlink>
    </w:p>
    <w:p>
      <w:pPr>
        <w:pStyle w:val="TOC2"/>
        <w:tabs>
          <w:tab w:val="right" w:leader="dot" w:pos="8306"/>
        </w:tabs>
      </w:pPr>
      <w:hyperlink w:anchor="_Toc32223" w:history="1">
        <w:r>
          <w:rPr>
            <w:rFonts w:ascii="仿宋" w:eastAsia="仿宋" w:hAnsi="仿宋" w:cs="仿宋" w:hint="eastAsia"/>
            <w:lang w:eastAsia="zh-CN"/>
          </w:rPr>
          <w:t>(三)、伺服驱动器项目提出的理由</w:t>
        </w:r>
        <w:r>
          <w:tab/>
        </w:r>
        <w:r>
          <w:fldChar w:fldCharType="begin"/>
        </w:r>
        <w:r>
          <w:instrText xml:space="preserve"> PAGEREF _Toc32223 \h </w:instrText>
        </w:r>
        <w:r>
          <w:fldChar w:fldCharType="separate"/>
        </w:r>
        <w:r>
          <w:t>15</w:t>
        </w:r>
        <w:r>
          <w:fldChar w:fldCharType="end"/>
        </w:r>
      </w:hyperlink>
    </w:p>
    <w:p>
      <w:pPr>
        <w:pStyle w:val="TOC2"/>
        <w:tabs>
          <w:tab w:val="right" w:leader="dot" w:pos="8306"/>
        </w:tabs>
      </w:pPr>
      <w:hyperlink w:anchor="_Toc18620" w:history="1">
        <w:r>
          <w:rPr>
            <w:rFonts w:ascii="仿宋" w:eastAsia="仿宋" w:hAnsi="仿宋" w:cs="仿宋" w:hint="eastAsia"/>
            <w:lang w:eastAsia="zh-CN"/>
          </w:rPr>
          <w:t>(四)、伺服驱动器项目意义</w:t>
        </w:r>
        <w:r>
          <w:tab/>
        </w:r>
        <w:r>
          <w:fldChar w:fldCharType="begin"/>
        </w:r>
        <w:r>
          <w:instrText xml:space="preserve"> PAGEREF _Toc18620 \h </w:instrText>
        </w:r>
        <w:r>
          <w:fldChar w:fldCharType="separate"/>
        </w:r>
        <w:r>
          <w:t>16</w:t>
        </w:r>
        <w:r>
          <w:fldChar w:fldCharType="end"/>
        </w:r>
      </w:hyperlink>
    </w:p>
    <w:p>
      <w:pPr>
        <w:pStyle w:val="TOC2"/>
        <w:tabs>
          <w:tab w:val="right" w:leader="dot" w:pos="8306"/>
        </w:tabs>
      </w:pPr>
      <w:hyperlink w:anchor="_Toc30617" w:history="1">
        <w:r>
          <w:rPr>
            <w:rFonts w:ascii="仿宋" w:eastAsia="仿宋" w:hAnsi="仿宋" w:cs="仿宋" w:hint="eastAsia"/>
            <w:lang w:eastAsia="zh-CN"/>
          </w:rPr>
          <w:t>(五)、伺服驱动器项目背景</w:t>
        </w:r>
        <w:r>
          <w:tab/>
        </w:r>
        <w:r>
          <w:fldChar w:fldCharType="begin"/>
        </w:r>
        <w:r>
          <w:instrText xml:space="preserve"> PAGEREF _Toc30617 \h </w:instrText>
        </w:r>
        <w:r>
          <w:fldChar w:fldCharType="separate"/>
        </w:r>
        <w:r>
          <w:t>17</w:t>
        </w:r>
        <w:r>
          <w:fldChar w:fldCharType="end"/>
        </w:r>
      </w:hyperlink>
    </w:p>
    <w:p>
      <w:pPr>
        <w:pStyle w:val="TOC1"/>
        <w:tabs>
          <w:tab w:val="right" w:leader="dot" w:pos="8306"/>
        </w:tabs>
      </w:pPr>
      <w:hyperlink w:anchor="_Toc32662" w:history="1">
        <w:r>
          <w:rPr>
            <w:rFonts w:ascii="仿宋" w:eastAsia="仿宋" w:hAnsi="仿宋" w:cs="仿宋" w:hint="eastAsia"/>
            <w:lang w:eastAsia="zh-CN"/>
          </w:rPr>
          <w:t>五、伺服驱动器项目危机管理</w:t>
        </w:r>
        <w:r>
          <w:tab/>
        </w:r>
        <w:r>
          <w:fldChar w:fldCharType="begin"/>
        </w:r>
        <w:r>
          <w:instrText xml:space="preserve"> PAGEREF _Toc32662 \h </w:instrText>
        </w:r>
        <w:r>
          <w:fldChar w:fldCharType="separate"/>
        </w:r>
        <w:r>
          <w:t>18</w:t>
        </w:r>
        <w:r>
          <w:fldChar w:fldCharType="end"/>
        </w:r>
      </w:hyperlink>
    </w:p>
    <w:p>
      <w:pPr>
        <w:pStyle w:val="TOC2"/>
        <w:tabs>
          <w:tab w:val="right" w:leader="dot" w:pos="8306"/>
        </w:tabs>
      </w:pPr>
      <w:hyperlink w:anchor="_Toc8467" w:history="1">
        <w:r>
          <w:rPr>
            <w:rFonts w:ascii="仿宋" w:eastAsia="仿宋" w:hAnsi="仿宋" w:cs="仿宋" w:hint="eastAsia"/>
            <w:lang w:eastAsia="zh-CN"/>
          </w:rPr>
          <w:t>(一)、危机预警与识别</w:t>
        </w:r>
        <w:r>
          <w:tab/>
        </w:r>
        <w:r>
          <w:fldChar w:fldCharType="begin"/>
        </w:r>
        <w:r>
          <w:instrText xml:space="preserve"> PAGEREF _Toc8467 \h </w:instrText>
        </w:r>
        <w:r>
          <w:fldChar w:fldCharType="separate"/>
        </w:r>
        <w:r>
          <w:t>18</w:t>
        </w:r>
        <w:r>
          <w:fldChar w:fldCharType="end"/>
        </w:r>
      </w:hyperlink>
    </w:p>
    <w:p>
      <w:pPr>
        <w:pStyle w:val="TOC2"/>
        <w:tabs>
          <w:tab w:val="right" w:leader="dot" w:pos="8306"/>
        </w:tabs>
      </w:pPr>
      <w:hyperlink w:anchor="_Toc27311" w:history="1">
        <w:r>
          <w:rPr>
            <w:rFonts w:ascii="仿宋" w:eastAsia="仿宋" w:hAnsi="仿宋" w:cs="仿宋" w:hint="eastAsia"/>
            <w:lang w:eastAsia="zh-CN"/>
          </w:rPr>
          <w:t>(二)、危机应对与恢复</w:t>
        </w:r>
        <w:r>
          <w:tab/>
        </w:r>
        <w:r>
          <w:fldChar w:fldCharType="begin"/>
        </w:r>
        <w:r>
          <w:instrText xml:space="preserve"> PAGEREF _Toc27311 \h </w:instrText>
        </w:r>
        <w:r>
          <w:fldChar w:fldCharType="separate"/>
        </w:r>
        <w:r>
          <w:t>19</w:t>
        </w:r>
        <w:r>
          <w:fldChar w:fldCharType="end"/>
        </w:r>
      </w:hyperlink>
    </w:p>
    <w:p>
      <w:pPr>
        <w:pStyle w:val="TOC1"/>
        <w:tabs>
          <w:tab w:val="right" w:leader="dot" w:pos="8306"/>
        </w:tabs>
      </w:pPr>
      <w:hyperlink w:anchor="_Toc13392" w:history="1">
        <w:r>
          <w:rPr>
            <w:rFonts w:ascii="仿宋" w:eastAsia="仿宋" w:hAnsi="仿宋" w:cs="仿宋" w:hint="eastAsia"/>
            <w:lang w:eastAsia="zh-CN"/>
          </w:rPr>
          <w:t>六、伺服驱动器项目建设单位说明</w:t>
        </w:r>
        <w:r>
          <w:tab/>
        </w:r>
        <w:r>
          <w:fldChar w:fldCharType="begin"/>
        </w:r>
        <w:r>
          <w:instrText xml:space="preserve"> PAGEREF _Toc13392 \h </w:instrText>
        </w:r>
        <w:r>
          <w:fldChar w:fldCharType="separate"/>
        </w:r>
        <w:r>
          <w:t>21</w:t>
        </w:r>
        <w:r>
          <w:fldChar w:fldCharType="end"/>
        </w:r>
      </w:hyperlink>
    </w:p>
    <w:p>
      <w:pPr>
        <w:pStyle w:val="TOC2"/>
        <w:tabs>
          <w:tab w:val="right" w:leader="dot" w:pos="8306"/>
        </w:tabs>
      </w:pPr>
      <w:hyperlink w:anchor="_Toc4612" w:history="1">
        <w:r>
          <w:rPr>
            <w:rFonts w:ascii="仿宋" w:eastAsia="仿宋" w:hAnsi="仿宋" w:cs="仿宋" w:hint="eastAsia"/>
            <w:lang w:eastAsia="zh-CN"/>
          </w:rPr>
          <w:t>(一)、伺服驱动器项目承办单位基本情况</w:t>
        </w:r>
        <w:r>
          <w:tab/>
        </w:r>
        <w:r>
          <w:fldChar w:fldCharType="begin"/>
        </w:r>
        <w:r>
          <w:instrText xml:space="preserve"> PAGEREF _Toc4612 \h </w:instrText>
        </w:r>
        <w:r>
          <w:fldChar w:fldCharType="separate"/>
        </w:r>
        <w:r>
          <w:t>21</w:t>
        </w:r>
        <w:r>
          <w:fldChar w:fldCharType="end"/>
        </w:r>
      </w:hyperlink>
    </w:p>
    <w:p>
      <w:pPr>
        <w:pStyle w:val="TOC2"/>
        <w:tabs>
          <w:tab w:val="right" w:leader="dot" w:pos="8306"/>
        </w:tabs>
      </w:pPr>
      <w:hyperlink w:anchor="_Toc32593" w:history="1">
        <w:r>
          <w:rPr>
            <w:rFonts w:ascii="仿宋" w:eastAsia="仿宋" w:hAnsi="仿宋" w:cs="仿宋" w:hint="eastAsia"/>
            <w:lang w:eastAsia="zh-CN"/>
          </w:rPr>
          <w:t>(二)、公司经济效益分析</w:t>
        </w:r>
        <w:r>
          <w:tab/>
        </w:r>
        <w:r>
          <w:fldChar w:fldCharType="begin"/>
        </w:r>
        <w:r>
          <w:instrText xml:space="preserve"> PAGEREF _Toc32593 \h </w:instrText>
        </w:r>
        <w:r>
          <w:fldChar w:fldCharType="separate"/>
        </w:r>
        <w:r>
          <w:t>21</w:t>
        </w:r>
        <w:r>
          <w:fldChar w:fldCharType="end"/>
        </w:r>
      </w:hyperlink>
    </w:p>
    <w:p>
      <w:pPr>
        <w:pStyle w:val="TOC1"/>
        <w:tabs>
          <w:tab w:val="right" w:leader="dot" w:pos="8306"/>
        </w:tabs>
      </w:pPr>
      <w:hyperlink w:anchor="_Toc16800" w:history="1">
        <w:r>
          <w:rPr>
            <w:rFonts w:ascii="仿宋" w:eastAsia="仿宋" w:hAnsi="仿宋" w:cs="仿宋" w:hint="eastAsia"/>
            <w:lang w:eastAsia="zh-CN"/>
          </w:rPr>
          <w:t>七、伺服驱动器项目环境影响分析</w:t>
        </w:r>
        <w:r>
          <w:tab/>
        </w:r>
        <w:r>
          <w:fldChar w:fldCharType="begin"/>
        </w:r>
        <w:r>
          <w:instrText xml:space="preserve"> PAGEREF _Toc16800 \h </w:instrText>
        </w:r>
        <w:r>
          <w:fldChar w:fldCharType="separate"/>
        </w:r>
        <w:r>
          <w:t>22</w:t>
        </w:r>
        <w:r>
          <w:fldChar w:fldCharType="end"/>
        </w:r>
      </w:hyperlink>
    </w:p>
    <w:p>
      <w:pPr>
        <w:pStyle w:val="TOC2"/>
        <w:tabs>
          <w:tab w:val="right" w:leader="dot" w:pos="8306"/>
        </w:tabs>
      </w:pPr>
      <w:hyperlink w:anchor="_Toc17343" w:history="1">
        <w:r>
          <w:rPr>
            <w:rFonts w:ascii="仿宋" w:eastAsia="仿宋" w:hAnsi="仿宋" w:cs="仿宋" w:hint="eastAsia"/>
            <w:lang w:eastAsia="zh-CN"/>
          </w:rPr>
          <w:t>(一)、建设区域环境质量现状</w:t>
        </w:r>
        <w:r>
          <w:tab/>
        </w:r>
        <w:r>
          <w:fldChar w:fldCharType="begin"/>
        </w:r>
        <w:r>
          <w:instrText xml:space="preserve"> PAGEREF _Toc17343 \h </w:instrText>
        </w:r>
        <w:r>
          <w:fldChar w:fldCharType="separate"/>
        </w:r>
        <w:r>
          <w:t>22</w:t>
        </w:r>
        <w:r>
          <w:fldChar w:fldCharType="end"/>
        </w:r>
      </w:hyperlink>
    </w:p>
    <w:p>
      <w:pPr>
        <w:pStyle w:val="TOC2"/>
        <w:tabs>
          <w:tab w:val="right" w:leader="dot" w:pos="8306"/>
        </w:tabs>
      </w:pPr>
      <w:hyperlink w:anchor="_Toc27434" w:history="1">
        <w:r>
          <w:rPr>
            <w:rFonts w:ascii="仿宋" w:eastAsia="仿宋" w:hAnsi="仿宋" w:cs="仿宋" w:hint="eastAsia"/>
            <w:lang w:eastAsia="zh-CN"/>
          </w:rPr>
          <w:t>(二)、建设期环境保护</w:t>
        </w:r>
        <w:r>
          <w:tab/>
        </w:r>
        <w:r>
          <w:fldChar w:fldCharType="begin"/>
        </w:r>
        <w:r>
          <w:instrText xml:space="preserve"> PAGEREF _Toc27434 \h </w:instrText>
        </w:r>
        <w:r>
          <w:fldChar w:fldCharType="separate"/>
        </w:r>
        <w:r>
          <w:t>24</w:t>
        </w:r>
        <w:r>
          <w:fldChar w:fldCharType="end"/>
        </w:r>
      </w:hyperlink>
    </w:p>
    <w:p>
      <w:pPr>
        <w:pStyle w:val="TOC2"/>
        <w:tabs>
          <w:tab w:val="right" w:leader="dot" w:pos="8306"/>
        </w:tabs>
      </w:pPr>
      <w:hyperlink w:anchor="_Toc4290" w:history="1">
        <w:r>
          <w:rPr>
            <w:rFonts w:ascii="仿宋" w:eastAsia="仿宋" w:hAnsi="仿宋" w:cs="仿宋" w:hint="eastAsia"/>
            <w:lang w:eastAsia="zh-CN"/>
          </w:rPr>
          <w:t>(三)、运营期环境保护</w:t>
        </w:r>
        <w:r>
          <w:tab/>
        </w:r>
        <w:r>
          <w:fldChar w:fldCharType="begin"/>
        </w:r>
        <w:r>
          <w:instrText xml:space="preserve"> PAGEREF _Toc4290 \h </w:instrText>
        </w:r>
        <w:r>
          <w:fldChar w:fldCharType="separate"/>
        </w:r>
        <w:r>
          <w:t>25</w:t>
        </w:r>
        <w:r>
          <w:fldChar w:fldCharType="end"/>
        </w:r>
      </w:hyperlink>
    </w:p>
    <w:p>
      <w:pPr>
        <w:pStyle w:val="TOC2"/>
        <w:tabs>
          <w:tab w:val="right" w:leader="dot" w:pos="8306"/>
        </w:tabs>
      </w:pPr>
      <w:hyperlink w:anchor="_Toc7390" w:history="1">
        <w:r>
          <w:rPr>
            <w:rFonts w:ascii="仿宋" w:eastAsia="仿宋" w:hAnsi="仿宋" w:cs="仿宋" w:hint="eastAsia"/>
            <w:lang w:eastAsia="zh-CN"/>
          </w:rPr>
          <w:t>(四)、伺服驱动器项目建设对区域经济的影响</w:t>
        </w:r>
        <w:r>
          <w:tab/>
        </w:r>
        <w:r>
          <w:fldChar w:fldCharType="begin"/>
        </w:r>
        <w:r>
          <w:instrText xml:space="preserve"> PAGEREF _Toc7390 \h </w:instrText>
        </w:r>
        <w:r>
          <w:fldChar w:fldCharType="separate"/>
        </w:r>
        <w:r>
          <w:t>26</w:t>
        </w:r>
        <w:r>
          <w:fldChar w:fldCharType="end"/>
        </w:r>
      </w:hyperlink>
    </w:p>
    <w:p>
      <w:pPr>
        <w:pStyle w:val="TOC2"/>
        <w:tabs>
          <w:tab w:val="right" w:leader="dot" w:pos="8306"/>
        </w:tabs>
      </w:pPr>
      <w:hyperlink w:anchor="_Toc20624" w:history="1">
        <w:r>
          <w:rPr>
            <w:rFonts w:ascii="仿宋" w:eastAsia="仿宋" w:hAnsi="仿宋" w:cs="仿宋" w:hint="eastAsia"/>
            <w:lang w:eastAsia="zh-CN"/>
          </w:rPr>
          <w:t>(五)、废弃物处理</w:t>
        </w:r>
        <w:r>
          <w:tab/>
        </w:r>
        <w:r>
          <w:fldChar w:fldCharType="begin"/>
        </w:r>
        <w:r>
          <w:instrText xml:space="preserve"> PAGEREF _Toc20624 \h </w:instrText>
        </w:r>
        <w:r>
          <w:fldChar w:fldCharType="separate"/>
        </w:r>
        <w:r>
          <w:t>28</w:t>
        </w:r>
        <w:r>
          <w:fldChar w:fldCharType="end"/>
        </w:r>
      </w:hyperlink>
    </w:p>
    <w:p>
      <w:pPr>
        <w:pStyle w:val="TOC2"/>
        <w:tabs>
          <w:tab w:val="right" w:leader="dot" w:pos="8306"/>
        </w:tabs>
      </w:pPr>
      <w:hyperlink w:anchor="_Toc349" w:history="1">
        <w:r>
          <w:rPr>
            <w:rFonts w:ascii="仿宋" w:eastAsia="仿宋" w:hAnsi="仿宋" w:cs="仿宋" w:hint="eastAsia"/>
            <w:lang w:eastAsia="zh-CN"/>
          </w:rPr>
          <w:t>(六)、特殊环境影响分析</w:t>
        </w:r>
        <w:r>
          <w:tab/>
        </w:r>
        <w:r>
          <w:fldChar w:fldCharType="begin"/>
        </w:r>
        <w:r>
          <w:instrText xml:space="preserve"> PAGEREF _Toc349 \h </w:instrText>
        </w:r>
        <w:r>
          <w:fldChar w:fldCharType="separate"/>
        </w:r>
        <w:r>
          <w:t>29</w:t>
        </w:r>
        <w:r>
          <w:fldChar w:fldCharType="end"/>
        </w:r>
      </w:hyperlink>
    </w:p>
    <w:p>
      <w:pPr>
        <w:pStyle w:val="TOC2"/>
        <w:tabs>
          <w:tab w:val="right" w:leader="dot" w:pos="8306"/>
        </w:tabs>
      </w:pPr>
      <w:hyperlink w:anchor="_Toc20348" w:history="1">
        <w:r>
          <w:rPr>
            <w:rFonts w:ascii="仿宋" w:eastAsia="仿宋" w:hAnsi="仿宋" w:cs="仿宋" w:hint="eastAsia"/>
            <w:lang w:eastAsia="zh-CN"/>
          </w:rPr>
          <w:t>(七)、清洁生产</w:t>
        </w:r>
        <w:r>
          <w:tab/>
        </w:r>
        <w:r>
          <w:fldChar w:fldCharType="begin"/>
        </w:r>
        <w:r>
          <w:instrText xml:space="preserve"> PAGEREF _Toc20348 \h </w:instrText>
        </w:r>
        <w:r>
          <w:fldChar w:fldCharType="separate"/>
        </w:r>
        <w:r>
          <w:t>31</w:t>
        </w:r>
        <w:r>
          <w:fldChar w:fldCharType="end"/>
        </w:r>
      </w:hyperlink>
    </w:p>
    <w:p>
      <w:pPr>
        <w:pStyle w:val="TOC2"/>
        <w:tabs>
          <w:tab w:val="right" w:leader="dot" w:pos="8306"/>
        </w:tabs>
      </w:pPr>
      <w:hyperlink w:anchor="_Toc14075" w:history="1">
        <w:r>
          <w:rPr>
            <w:rFonts w:ascii="仿宋" w:eastAsia="仿宋" w:hAnsi="仿宋" w:cs="仿宋" w:hint="eastAsia"/>
            <w:lang w:eastAsia="zh-CN"/>
          </w:rPr>
          <w:t>(八)、环境保护综合评价</w:t>
        </w:r>
        <w:r>
          <w:tab/>
        </w:r>
        <w:r>
          <w:fldChar w:fldCharType="begin"/>
        </w:r>
        <w:r>
          <w:instrText xml:space="preserve"> PAGEREF _Toc14075 \h </w:instrText>
        </w:r>
        <w:r>
          <w:fldChar w:fldCharType="separate"/>
        </w:r>
        <w:r>
          <w:t>32</w:t>
        </w:r>
        <w:r>
          <w:fldChar w:fldCharType="end"/>
        </w:r>
      </w:hyperlink>
    </w:p>
    <w:p>
      <w:pPr>
        <w:pStyle w:val="TOC1"/>
        <w:tabs>
          <w:tab w:val="right" w:leader="dot" w:pos="8306"/>
        </w:tabs>
      </w:pPr>
      <w:hyperlink w:anchor="_Toc28822" w:history="1">
        <w:r>
          <w:rPr>
            <w:rFonts w:ascii="仿宋" w:eastAsia="仿宋" w:hAnsi="仿宋" w:cs="仿宋" w:hint="eastAsia"/>
            <w:lang w:eastAsia="zh-CN"/>
          </w:rPr>
          <w:t>八、伺服驱动器项目风险管理</w:t>
        </w:r>
        <w:r>
          <w:tab/>
        </w:r>
        <w:r>
          <w:fldChar w:fldCharType="begin"/>
        </w:r>
        <w:r>
          <w:instrText xml:space="preserve"> PAGEREF _Toc28822 \h </w:instrText>
        </w:r>
        <w:r>
          <w:fldChar w:fldCharType="separate"/>
        </w:r>
        <w:r>
          <w:t>33</w:t>
        </w:r>
        <w:r>
          <w:fldChar w:fldCharType="end"/>
        </w:r>
      </w:hyperlink>
    </w:p>
    <w:p>
      <w:pPr>
        <w:pStyle w:val="TOC2"/>
        <w:tabs>
          <w:tab w:val="right" w:leader="dot" w:pos="8306"/>
        </w:tabs>
      </w:pPr>
      <w:hyperlink w:anchor="_Toc625" w:history="1">
        <w:r>
          <w:rPr>
            <w:rFonts w:ascii="仿宋" w:eastAsia="仿宋" w:hAnsi="仿宋" w:cs="仿宋" w:hint="eastAsia"/>
            <w:lang w:eastAsia="zh-CN"/>
          </w:rPr>
          <w:t>(一)、风险识别与评估</w:t>
        </w:r>
        <w:r>
          <w:tab/>
        </w:r>
        <w:r>
          <w:fldChar w:fldCharType="begin"/>
        </w:r>
        <w:r>
          <w:instrText xml:space="preserve"> PAGEREF _Toc625 \h </w:instrText>
        </w:r>
        <w:r>
          <w:fldChar w:fldCharType="separate"/>
        </w:r>
        <w:r>
          <w:t>33</w:t>
        </w:r>
        <w:r>
          <w:fldChar w:fldCharType="end"/>
        </w:r>
      </w:hyperlink>
    </w:p>
    <w:p>
      <w:pPr>
        <w:pStyle w:val="TOC2"/>
        <w:tabs>
          <w:tab w:val="right" w:leader="dot" w:pos="8306"/>
        </w:tabs>
      </w:pPr>
      <w:hyperlink w:anchor="_Toc9231" w:history="1">
        <w:r>
          <w:rPr>
            <w:rFonts w:ascii="仿宋" w:eastAsia="仿宋" w:hAnsi="仿宋" w:cs="仿宋" w:hint="eastAsia"/>
            <w:lang w:eastAsia="zh-CN"/>
          </w:rPr>
          <w:t>(二)、风险应对策略</w:t>
        </w:r>
        <w:r>
          <w:tab/>
        </w:r>
        <w:r>
          <w:fldChar w:fldCharType="begin"/>
        </w:r>
        <w:r>
          <w:instrText xml:space="preserve"> PAGEREF _Toc9231 \h </w:instrText>
        </w:r>
        <w:r>
          <w:fldChar w:fldCharType="separate"/>
        </w:r>
        <w:r>
          <w:t>34</w:t>
        </w:r>
        <w:r>
          <w:fldChar w:fldCharType="end"/>
        </w:r>
      </w:hyperlink>
    </w:p>
    <w:p>
      <w:pPr>
        <w:pStyle w:val="TOC2"/>
        <w:tabs>
          <w:tab w:val="right" w:leader="dot" w:pos="8306"/>
        </w:tabs>
      </w:pPr>
      <w:hyperlink w:anchor="_Toc16408" w:history="1">
        <w:r>
          <w:rPr>
            <w:rFonts w:ascii="仿宋" w:eastAsia="仿宋" w:hAnsi="仿宋" w:cs="仿宋" w:hint="eastAsia"/>
            <w:lang w:eastAsia="zh-CN"/>
          </w:rPr>
          <w:t>(三)、风险监控与控制</w:t>
        </w:r>
        <w:r>
          <w:tab/>
        </w:r>
        <w:r>
          <w:fldChar w:fldCharType="begin"/>
        </w:r>
        <w:r>
          <w:instrText xml:space="preserve"> PAGEREF _Toc16408 \h </w:instrText>
        </w:r>
        <w:r>
          <w:fldChar w:fldCharType="separate"/>
        </w:r>
        <w:r>
          <w:t>36</w:t>
        </w:r>
        <w:r>
          <w:fldChar w:fldCharType="end"/>
        </w:r>
      </w:hyperlink>
    </w:p>
    <w:p>
      <w:pPr>
        <w:pStyle w:val="TOC1"/>
        <w:tabs>
          <w:tab w:val="right" w:leader="dot" w:pos="8306"/>
        </w:tabs>
      </w:pPr>
      <w:hyperlink w:anchor="_Toc5635" w:history="1">
        <w:r>
          <w:rPr>
            <w:rFonts w:ascii="仿宋" w:eastAsia="仿宋" w:hAnsi="仿宋" w:cs="仿宋" w:hint="eastAsia"/>
            <w:lang w:eastAsia="zh-CN"/>
          </w:rPr>
          <w:t>九、伺服驱动器项目计划安排</w:t>
        </w:r>
        <w:r>
          <w:tab/>
        </w:r>
        <w:r>
          <w:fldChar w:fldCharType="begin"/>
        </w:r>
        <w:r>
          <w:instrText xml:space="preserve"> PAGEREF _Toc5635 \h </w:instrText>
        </w:r>
        <w:r>
          <w:fldChar w:fldCharType="separate"/>
        </w:r>
        <w:r>
          <w:t>37</w:t>
        </w:r>
        <w:r>
          <w:fldChar w:fldCharType="end"/>
        </w:r>
      </w:hyperlink>
    </w:p>
    <w:p>
      <w:pPr>
        <w:pStyle w:val="TOC2"/>
        <w:tabs>
          <w:tab w:val="right" w:leader="dot" w:pos="8306"/>
        </w:tabs>
      </w:pPr>
      <w:hyperlink w:anchor="_Toc20513" w:history="1">
        <w:r>
          <w:rPr>
            <w:rFonts w:ascii="仿宋" w:eastAsia="仿宋" w:hAnsi="仿宋" w:cs="仿宋" w:hint="eastAsia"/>
            <w:lang w:eastAsia="zh-CN"/>
          </w:rPr>
          <w:t>(一)、建设周期</w:t>
        </w:r>
        <w:r>
          <w:tab/>
        </w:r>
        <w:r>
          <w:fldChar w:fldCharType="begin"/>
        </w:r>
        <w:r>
          <w:instrText xml:space="preserve"> PAGEREF _Toc20513 \h </w:instrText>
        </w:r>
        <w:r>
          <w:fldChar w:fldCharType="separate"/>
        </w:r>
        <w:r>
          <w:t>37</w:t>
        </w:r>
        <w:r>
          <w:fldChar w:fldCharType="end"/>
        </w:r>
      </w:hyperlink>
    </w:p>
    <w:p>
      <w:pPr>
        <w:pStyle w:val="TOC2"/>
        <w:tabs>
          <w:tab w:val="right" w:leader="dot" w:pos="8306"/>
        </w:tabs>
      </w:pPr>
      <w:hyperlink w:anchor="_Toc90" w:history="1">
        <w:r>
          <w:rPr>
            <w:rFonts w:ascii="仿宋" w:eastAsia="仿宋" w:hAnsi="仿宋" w:cs="仿宋" w:hint="eastAsia"/>
            <w:lang w:eastAsia="zh-CN"/>
          </w:rPr>
          <w:t>(二)、建设进度</w:t>
        </w:r>
        <w:r>
          <w:tab/>
        </w:r>
        <w:r>
          <w:fldChar w:fldCharType="begin"/>
        </w:r>
        <w:r>
          <w:instrText xml:space="preserve"> PAGEREF _Toc90 \h </w:instrText>
        </w:r>
        <w:r>
          <w:fldChar w:fldCharType="separate"/>
        </w:r>
        <w:r>
          <w:t>38</w:t>
        </w:r>
        <w:r>
          <w:fldChar w:fldCharType="end"/>
        </w:r>
      </w:hyperlink>
    </w:p>
    <w:p>
      <w:pPr>
        <w:pStyle w:val="TOC2"/>
        <w:tabs>
          <w:tab w:val="right" w:leader="dot" w:pos="8306"/>
        </w:tabs>
      </w:pPr>
      <w:hyperlink w:anchor="_Toc23906" w:history="1">
        <w:r>
          <w:rPr>
            <w:rFonts w:ascii="仿宋" w:eastAsia="仿宋" w:hAnsi="仿宋" w:cs="仿宋" w:hint="eastAsia"/>
            <w:lang w:eastAsia="zh-CN"/>
          </w:rPr>
          <w:t>(三)、进度安排注意事项</w:t>
        </w:r>
        <w:r>
          <w:tab/>
        </w:r>
        <w:r>
          <w:fldChar w:fldCharType="begin"/>
        </w:r>
        <w:r>
          <w:instrText xml:space="preserve"> PAGEREF _Toc23906 \h </w:instrText>
        </w:r>
        <w:r>
          <w:fldChar w:fldCharType="separate"/>
        </w:r>
        <w:r>
          <w:t>39</w:t>
        </w:r>
        <w:r>
          <w:fldChar w:fldCharType="end"/>
        </w:r>
      </w:hyperlink>
    </w:p>
    <w:p>
      <w:pPr>
        <w:pStyle w:val="TOC2"/>
        <w:tabs>
          <w:tab w:val="right" w:leader="dot" w:pos="8306"/>
        </w:tabs>
      </w:pPr>
      <w:hyperlink w:anchor="_Toc8411" w:history="1">
        <w:r>
          <w:rPr>
            <w:rFonts w:ascii="仿宋" w:eastAsia="仿宋" w:hAnsi="仿宋" w:cs="仿宋" w:hint="eastAsia"/>
            <w:lang w:eastAsia="zh-CN"/>
          </w:rPr>
          <w:t>(四)、人力资源配置</w:t>
        </w:r>
        <w:r>
          <w:tab/>
        </w:r>
        <w:r>
          <w:fldChar w:fldCharType="begin"/>
        </w:r>
        <w:r>
          <w:instrText xml:space="preserve"> PAGEREF _Toc8411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8" w:history="1">
        <w:r>
          <w:rPr>
            <w:rFonts w:ascii="仿宋" w:eastAsia="仿宋" w:hAnsi="仿宋" w:cs="仿宋" w:hint="eastAsia"/>
            <w:lang w:eastAsia="zh-CN"/>
          </w:rPr>
          <w:t>十、伺服驱动器项目人力资源管理</w:t>
        </w:r>
        <w:r>
          <w:tab/>
        </w:r>
        <w:r>
          <w:fldChar w:fldCharType="begin"/>
        </w:r>
        <w:r>
          <w:instrText xml:space="preserve"> PAGEREF _Toc7088 \h </w:instrText>
        </w:r>
        <w:r>
          <w:fldChar w:fldCharType="separate"/>
        </w:r>
        <w:r>
          <w:t>41</w:t>
        </w:r>
        <w:r>
          <w:fldChar w:fldCharType="end"/>
        </w:r>
      </w:hyperlink>
    </w:p>
    <w:p>
      <w:pPr>
        <w:pStyle w:val="TOC2"/>
        <w:tabs>
          <w:tab w:val="right" w:leader="dot" w:pos="8306"/>
        </w:tabs>
      </w:pPr>
      <w:hyperlink w:anchor="_Toc7332" w:history="1">
        <w:r>
          <w:rPr>
            <w:rFonts w:ascii="仿宋" w:eastAsia="仿宋" w:hAnsi="仿宋" w:cs="仿宋" w:hint="eastAsia"/>
            <w:lang w:eastAsia="zh-CN"/>
          </w:rPr>
          <w:t>(一)、建立健全的预算管理制度</w:t>
        </w:r>
        <w:r>
          <w:tab/>
        </w:r>
        <w:r>
          <w:fldChar w:fldCharType="begin"/>
        </w:r>
        <w:r>
          <w:instrText xml:space="preserve"> PAGEREF _Toc7332 \h </w:instrText>
        </w:r>
        <w:r>
          <w:fldChar w:fldCharType="separate"/>
        </w:r>
        <w:r>
          <w:t>41</w:t>
        </w:r>
        <w:r>
          <w:fldChar w:fldCharType="end"/>
        </w:r>
      </w:hyperlink>
    </w:p>
    <w:p>
      <w:pPr>
        <w:pStyle w:val="TOC2"/>
        <w:tabs>
          <w:tab w:val="right" w:leader="dot" w:pos="8306"/>
        </w:tabs>
      </w:pPr>
      <w:hyperlink w:anchor="_Toc16861" w:history="1">
        <w:r>
          <w:rPr>
            <w:rFonts w:ascii="仿宋" w:eastAsia="仿宋" w:hAnsi="仿宋" w:cs="仿宋" w:hint="eastAsia"/>
            <w:lang w:eastAsia="zh-CN"/>
          </w:rPr>
          <w:t>(二)、加强资金流动监控</w:t>
        </w:r>
        <w:r>
          <w:tab/>
        </w:r>
        <w:r>
          <w:fldChar w:fldCharType="begin"/>
        </w:r>
        <w:r>
          <w:instrText xml:space="preserve"> PAGEREF _Toc16861 \h </w:instrText>
        </w:r>
        <w:r>
          <w:fldChar w:fldCharType="separate"/>
        </w:r>
        <w:r>
          <w:t>43</w:t>
        </w:r>
        <w:r>
          <w:fldChar w:fldCharType="end"/>
        </w:r>
      </w:hyperlink>
    </w:p>
    <w:p>
      <w:pPr>
        <w:pStyle w:val="TOC2"/>
        <w:tabs>
          <w:tab w:val="right" w:leader="dot" w:pos="8306"/>
        </w:tabs>
      </w:pPr>
      <w:hyperlink w:anchor="_Toc9384" w:history="1">
        <w:r>
          <w:rPr>
            <w:rFonts w:ascii="仿宋" w:eastAsia="仿宋" w:hAnsi="仿宋" w:cs="仿宋" w:hint="eastAsia"/>
            <w:lang w:eastAsia="zh-CN"/>
          </w:rPr>
          <w:t>(三)、制定完善的风险控制机制</w:t>
        </w:r>
        <w:r>
          <w:tab/>
        </w:r>
        <w:r>
          <w:fldChar w:fldCharType="begin"/>
        </w:r>
        <w:r>
          <w:instrText xml:space="preserve"> PAGEREF _Toc9384 \h </w:instrText>
        </w:r>
        <w:r>
          <w:fldChar w:fldCharType="separate"/>
        </w:r>
        <w:r>
          <w:t>44</w:t>
        </w:r>
        <w:r>
          <w:fldChar w:fldCharType="end"/>
        </w:r>
      </w:hyperlink>
    </w:p>
    <w:p>
      <w:pPr>
        <w:pStyle w:val="TOC2"/>
        <w:tabs>
          <w:tab w:val="right" w:leader="dot" w:pos="8306"/>
        </w:tabs>
      </w:pPr>
      <w:hyperlink w:anchor="_Toc25809" w:history="1">
        <w:r>
          <w:rPr>
            <w:rFonts w:ascii="仿宋" w:eastAsia="仿宋" w:hAnsi="仿宋" w:cs="仿宋" w:hint="eastAsia"/>
            <w:lang w:eastAsia="zh-CN"/>
          </w:rPr>
          <w:t>(四)、优化成本管理</w:t>
        </w:r>
        <w:r>
          <w:tab/>
        </w:r>
        <w:r>
          <w:fldChar w:fldCharType="begin"/>
        </w:r>
        <w:r>
          <w:instrText xml:space="preserve"> PAGEREF _Toc25809 \h </w:instrText>
        </w:r>
        <w:r>
          <w:fldChar w:fldCharType="separate"/>
        </w:r>
        <w:r>
          <w:t>45</w:t>
        </w:r>
        <w:r>
          <w:fldChar w:fldCharType="end"/>
        </w:r>
      </w:hyperlink>
    </w:p>
    <w:p>
      <w:pPr>
        <w:pStyle w:val="TOC1"/>
        <w:tabs>
          <w:tab w:val="right" w:leader="dot" w:pos="8306"/>
        </w:tabs>
      </w:pPr>
      <w:hyperlink w:anchor="_Toc2792" w:history="1">
        <w:r>
          <w:rPr>
            <w:rFonts w:ascii="仿宋" w:eastAsia="仿宋" w:hAnsi="仿宋" w:cs="仿宋" w:hint="eastAsia"/>
            <w:lang w:eastAsia="zh-CN"/>
          </w:rPr>
          <w:t>十一、伺服驱动器项目人力资源培养与发展</w:t>
        </w:r>
        <w:r>
          <w:tab/>
        </w:r>
        <w:r>
          <w:fldChar w:fldCharType="begin"/>
        </w:r>
        <w:r>
          <w:instrText xml:space="preserve"> PAGEREF _Toc2792 \h </w:instrText>
        </w:r>
        <w:r>
          <w:fldChar w:fldCharType="separate"/>
        </w:r>
        <w:r>
          <w:t>46</w:t>
        </w:r>
        <w:r>
          <w:fldChar w:fldCharType="end"/>
        </w:r>
      </w:hyperlink>
    </w:p>
    <w:p>
      <w:pPr>
        <w:pStyle w:val="TOC2"/>
        <w:tabs>
          <w:tab w:val="right" w:leader="dot" w:pos="8306"/>
        </w:tabs>
      </w:pPr>
      <w:hyperlink w:anchor="_Toc17505" w:history="1">
        <w:r>
          <w:rPr>
            <w:rFonts w:ascii="仿宋" w:eastAsia="仿宋" w:hAnsi="仿宋" w:cs="仿宋" w:hint="eastAsia"/>
            <w:lang w:eastAsia="zh-CN"/>
          </w:rPr>
          <w:t>(一)、人才需求与规划</w:t>
        </w:r>
        <w:r>
          <w:tab/>
        </w:r>
        <w:r>
          <w:fldChar w:fldCharType="begin"/>
        </w:r>
        <w:r>
          <w:instrText xml:space="preserve"> PAGEREF _Toc17505 \h </w:instrText>
        </w:r>
        <w:r>
          <w:fldChar w:fldCharType="separate"/>
        </w:r>
        <w:r>
          <w:t>46</w:t>
        </w:r>
        <w:r>
          <w:fldChar w:fldCharType="end"/>
        </w:r>
      </w:hyperlink>
    </w:p>
    <w:p>
      <w:pPr>
        <w:pStyle w:val="TOC2"/>
        <w:tabs>
          <w:tab w:val="right" w:leader="dot" w:pos="8306"/>
        </w:tabs>
      </w:pPr>
      <w:hyperlink w:anchor="_Toc13936" w:history="1">
        <w:r>
          <w:rPr>
            <w:rFonts w:ascii="仿宋" w:eastAsia="仿宋" w:hAnsi="仿宋" w:cs="仿宋" w:hint="eastAsia"/>
            <w:lang w:eastAsia="zh-CN"/>
          </w:rPr>
          <w:t>(二)、培训与发展计划</w:t>
        </w:r>
        <w:r>
          <w:tab/>
        </w:r>
        <w:r>
          <w:fldChar w:fldCharType="begin"/>
        </w:r>
        <w:r>
          <w:instrText xml:space="preserve"> PAGEREF _Toc13936 \h </w:instrText>
        </w:r>
        <w:r>
          <w:fldChar w:fldCharType="separate"/>
        </w:r>
        <w:r>
          <w:t>47</w:t>
        </w:r>
        <w:r>
          <w:fldChar w:fldCharType="end"/>
        </w:r>
      </w:hyperlink>
    </w:p>
    <w:p>
      <w:pPr>
        <w:pStyle w:val="TOC1"/>
        <w:tabs>
          <w:tab w:val="right" w:leader="dot" w:pos="8306"/>
        </w:tabs>
      </w:pPr>
      <w:hyperlink w:anchor="_Toc24517" w:history="1">
        <w:r>
          <w:rPr>
            <w:rFonts w:ascii="仿宋" w:eastAsia="仿宋" w:hAnsi="仿宋" w:cs="仿宋" w:hint="eastAsia"/>
            <w:lang w:eastAsia="zh-CN"/>
          </w:rPr>
          <w:t>十二、伺服驱动器项目创新与研发</w:t>
        </w:r>
        <w:r>
          <w:tab/>
        </w:r>
        <w:r>
          <w:fldChar w:fldCharType="begin"/>
        </w:r>
        <w:r>
          <w:instrText xml:space="preserve"> PAGEREF _Toc24517 \h </w:instrText>
        </w:r>
        <w:r>
          <w:fldChar w:fldCharType="separate"/>
        </w:r>
        <w:r>
          <w:t>48</w:t>
        </w:r>
        <w:r>
          <w:fldChar w:fldCharType="end"/>
        </w:r>
      </w:hyperlink>
    </w:p>
    <w:p>
      <w:pPr>
        <w:pStyle w:val="TOC2"/>
        <w:tabs>
          <w:tab w:val="right" w:leader="dot" w:pos="8306"/>
        </w:tabs>
      </w:pPr>
      <w:hyperlink w:anchor="_Toc5231" w:history="1">
        <w:r>
          <w:rPr>
            <w:rFonts w:ascii="仿宋" w:eastAsia="仿宋" w:hAnsi="仿宋" w:cs="仿宋" w:hint="eastAsia"/>
            <w:lang w:eastAsia="zh-CN"/>
          </w:rPr>
          <w:t>(一)、创新策略与方向</w:t>
        </w:r>
        <w:r>
          <w:tab/>
        </w:r>
        <w:r>
          <w:fldChar w:fldCharType="begin"/>
        </w:r>
        <w:r>
          <w:instrText xml:space="preserve"> PAGEREF _Toc5231 \h </w:instrText>
        </w:r>
        <w:r>
          <w:fldChar w:fldCharType="separate"/>
        </w:r>
        <w:r>
          <w:t>48</w:t>
        </w:r>
        <w:r>
          <w:fldChar w:fldCharType="end"/>
        </w:r>
      </w:hyperlink>
    </w:p>
    <w:p>
      <w:pPr>
        <w:pStyle w:val="TOC2"/>
        <w:tabs>
          <w:tab w:val="right" w:leader="dot" w:pos="8306"/>
        </w:tabs>
      </w:pPr>
      <w:hyperlink w:anchor="_Toc5858" w:history="1">
        <w:r>
          <w:rPr>
            <w:rFonts w:ascii="仿宋" w:eastAsia="仿宋" w:hAnsi="仿宋" w:cs="仿宋" w:hint="eastAsia"/>
            <w:lang w:eastAsia="zh-CN"/>
          </w:rPr>
          <w:t>(二)、研发规划与投入</w:t>
        </w:r>
        <w:r>
          <w:tab/>
        </w:r>
        <w:r>
          <w:fldChar w:fldCharType="begin"/>
        </w:r>
        <w:r>
          <w:instrText xml:space="preserve"> PAGEREF _Toc5858 \h </w:instrText>
        </w:r>
        <w:r>
          <w:fldChar w:fldCharType="separate"/>
        </w:r>
        <w:r>
          <w:t>49</w:t>
        </w:r>
        <w:r>
          <w:fldChar w:fldCharType="end"/>
        </w:r>
      </w:hyperlink>
    </w:p>
    <w:p>
      <w:pPr>
        <w:pStyle w:val="TOC1"/>
        <w:tabs>
          <w:tab w:val="right" w:leader="dot" w:pos="8306"/>
        </w:tabs>
      </w:pPr>
      <w:hyperlink w:anchor="_Toc22244" w:history="1">
        <w:r>
          <w:rPr>
            <w:rFonts w:ascii="仿宋" w:eastAsia="仿宋" w:hAnsi="仿宋" w:cs="仿宋" w:hint="eastAsia"/>
            <w:lang w:eastAsia="zh-CN"/>
          </w:rPr>
          <w:t>十三、伺服驱动器项目变更管理</w:t>
        </w:r>
        <w:r>
          <w:tab/>
        </w:r>
        <w:r>
          <w:fldChar w:fldCharType="begin"/>
        </w:r>
        <w:r>
          <w:instrText xml:space="preserve"> PAGEREF _Toc22244 \h </w:instrText>
        </w:r>
        <w:r>
          <w:fldChar w:fldCharType="separate"/>
        </w:r>
        <w:r>
          <w:t>51</w:t>
        </w:r>
        <w:r>
          <w:fldChar w:fldCharType="end"/>
        </w:r>
      </w:hyperlink>
    </w:p>
    <w:p>
      <w:pPr>
        <w:pStyle w:val="TOC2"/>
        <w:tabs>
          <w:tab w:val="right" w:leader="dot" w:pos="8306"/>
        </w:tabs>
      </w:pPr>
      <w:hyperlink w:anchor="_Toc1731" w:history="1">
        <w:r>
          <w:rPr>
            <w:rFonts w:ascii="仿宋" w:eastAsia="仿宋" w:hAnsi="仿宋" w:cs="仿宋" w:hint="eastAsia"/>
            <w:lang w:eastAsia="zh-CN"/>
          </w:rPr>
          <w:t>(一)、变更申请与评估</w:t>
        </w:r>
        <w:r>
          <w:tab/>
        </w:r>
        <w:r>
          <w:fldChar w:fldCharType="begin"/>
        </w:r>
        <w:r>
          <w:instrText xml:space="preserve"> PAGEREF _Toc1731 \h </w:instrText>
        </w:r>
        <w:r>
          <w:fldChar w:fldCharType="separate"/>
        </w:r>
        <w:r>
          <w:t>51</w:t>
        </w:r>
        <w:r>
          <w:fldChar w:fldCharType="end"/>
        </w:r>
      </w:hyperlink>
    </w:p>
    <w:p>
      <w:pPr>
        <w:pStyle w:val="TOC2"/>
        <w:tabs>
          <w:tab w:val="right" w:leader="dot" w:pos="8306"/>
        </w:tabs>
      </w:pPr>
      <w:hyperlink w:anchor="_Toc5540" w:history="1">
        <w:r>
          <w:rPr>
            <w:rFonts w:ascii="仿宋" w:eastAsia="仿宋" w:hAnsi="仿宋" w:cs="仿宋" w:hint="eastAsia"/>
            <w:lang w:eastAsia="zh-CN"/>
          </w:rPr>
          <w:t>(二)、变更实施与控制</w:t>
        </w:r>
        <w:r>
          <w:tab/>
        </w:r>
        <w:r>
          <w:fldChar w:fldCharType="begin"/>
        </w:r>
        <w:r>
          <w:instrText xml:space="preserve"> PAGEREF _Toc5540 \h </w:instrText>
        </w:r>
        <w:r>
          <w:fldChar w:fldCharType="separate"/>
        </w:r>
        <w:r>
          <w:t>51</w:t>
        </w:r>
        <w:r>
          <w:fldChar w:fldCharType="end"/>
        </w:r>
      </w:hyperlink>
    </w:p>
    <w:p>
      <w:pPr>
        <w:pStyle w:val="TOC1"/>
        <w:tabs>
          <w:tab w:val="right" w:leader="dot" w:pos="8306"/>
        </w:tabs>
      </w:pPr>
      <w:hyperlink w:anchor="_Toc756" w:history="1">
        <w:r>
          <w:rPr>
            <w:rFonts w:ascii="仿宋" w:eastAsia="仿宋" w:hAnsi="仿宋" w:cs="仿宋" w:hint="eastAsia"/>
            <w:lang w:eastAsia="zh-CN"/>
          </w:rPr>
          <w:t>十四、供应链管理</w:t>
        </w:r>
        <w:r>
          <w:tab/>
        </w:r>
        <w:r>
          <w:fldChar w:fldCharType="begin"/>
        </w:r>
        <w:r>
          <w:instrText xml:space="preserve"> PAGEREF _Toc756 \h </w:instrText>
        </w:r>
        <w:r>
          <w:fldChar w:fldCharType="separate"/>
        </w:r>
        <w:r>
          <w:t>52</w:t>
        </w:r>
        <w:r>
          <w:fldChar w:fldCharType="end"/>
        </w:r>
      </w:hyperlink>
    </w:p>
    <w:p>
      <w:pPr>
        <w:pStyle w:val="TOC2"/>
        <w:tabs>
          <w:tab w:val="right" w:leader="dot" w:pos="8306"/>
        </w:tabs>
      </w:pPr>
      <w:hyperlink w:anchor="_Toc19674" w:history="1">
        <w:r>
          <w:rPr>
            <w:rFonts w:ascii="仿宋" w:eastAsia="仿宋" w:hAnsi="仿宋" w:cs="仿宋" w:hint="eastAsia"/>
            <w:lang w:eastAsia="zh-CN"/>
          </w:rPr>
          <w:t>(一)、供应链战略规划</w:t>
        </w:r>
        <w:r>
          <w:tab/>
        </w:r>
        <w:r>
          <w:fldChar w:fldCharType="begin"/>
        </w:r>
        <w:r>
          <w:instrText xml:space="preserve"> PAGEREF _Toc19674 \h </w:instrText>
        </w:r>
        <w:r>
          <w:fldChar w:fldCharType="separate"/>
        </w:r>
        <w:r>
          <w:t>52</w:t>
        </w:r>
        <w:r>
          <w:fldChar w:fldCharType="end"/>
        </w:r>
      </w:hyperlink>
    </w:p>
    <w:p>
      <w:pPr>
        <w:pStyle w:val="TOC2"/>
        <w:tabs>
          <w:tab w:val="right" w:leader="dot" w:pos="8306"/>
        </w:tabs>
      </w:pPr>
      <w:hyperlink w:anchor="_Toc23196" w:history="1">
        <w:r>
          <w:rPr>
            <w:rFonts w:ascii="仿宋" w:eastAsia="仿宋" w:hAnsi="仿宋" w:cs="仿宋" w:hint="eastAsia"/>
            <w:lang w:eastAsia="zh-CN"/>
          </w:rPr>
          <w:t>(二)、供应商选择与合作</w:t>
        </w:r>
        <w:r>
          <w:tab/>
        </w:r>
        <w:r>
          <w:fldChar w:fldCharType="begin"/>
        </w:r>
        <w:r>
          <w:instrText xml:space="preserve"> PAGEREF _Toc23196 \h </w:instrText>
        </w:r>
        <w:r>
          <w:fldChar w:fldCharType="separate"/>
        </w:r>
        <w:r>
          <w:t>53</w:t>
        </w:r>
        <w:r>
          <w:fldChar w:fldCharType="end"/>
        </w:r>
      </w:hyperlink>
    </w:p>
    <w:p>
      <w:pPr>
        <w:pStyle w:val="TOC2"/>
        <w:tabs>
          <w:tab w:val="right" w:leader="dot" w:pos="8306"/>
        </w:tabs>
      </w:pPr>
      <w:hyperlink w:anchor="_Toc19493" w:history="1">
        <w:r>
          <w:rPr>
            <w:rFonts w:ascii="仿宋" w:eastAsia="仿宋" w:hAnsi="仿宋" w:cs="仿宋" w:hint="eastAsia"/>
            <w:lang w:eastAsia="zh-CN"/>
          </w:rPr>
          <w:t>(三)、物流与库存管理</w:t>
        </w:r>
        <w:r>
          <w:tab/>
        </w:r>
        <w:r>
          <w:fldChar w:fldCharType="begin"/>
        </w:r>
        <w:r>
          <w:instrText xml:space="preserve"> PAGEREF _Toc19493 \h </w:instrText>
        </w:r>
        <w:r>
          <w:fldChar w:fldCharType="separate"/>
        </w:r>
        <w:r>
          <w:t>55</w:t>
        </w:r>
        <w:r>
          <w:fldChar w:fldCharType="end"/>
        </w:r>
      </w:hyperlink>
    </w:p>
    <w:p>
      <w:pPr>
        <w:pStyle w:val="TOC1"/>
        <w:tabs>
          <w:tab w:val="right" w:leader="dot" w:pos="8306"/>
        </w:tabs>
      </w:pPr>
      <w:hyperlink w:anchor="_Toc20365" w:history="1">
        <w:r>
          <w:rPr>
            <w:rFonts w:ascii="仿宋" w:eastAsia="仿宋" w:hAnsi="仿宋" w:cs="仿宋" w:hint="eastAsia"/>
            <w:lang w:eastAsia="zh-CN"/>
          </w:rPr>
          <w:t>十五、伺服驱动器项目治理与监督</w:t>
        </w:r>
        <w:r>
          <w:tab/>
        </w:r>
        <w:r>
          <w:fldChar w:fldCharType="begin"/>
        </w:r>
        <w:r>
          <w:instrText xml:space="preserve"> PAGEREF _Toc20365 \h </w:instrText>
        </w:r>
        <w:r>
          <w:fldChar w:fldCharType="separate"/>
        </w:r>
        <w:r>
          <w:t>56</w:t>
        </w:r>
        <w:r>
          <w:fldChar w:fldCharType="end"/>
        </w:r>
      </w:hyperlink>
    </w:p>
    <w:p>
      <w:pPr>
        <w:pStyle w:val="TOC2"/>
        <w:tabs>
          <w:tab w:val="right" w:leader="dot" w:pos="8306"/>
        </w:tabs>
      </w:pPr>
      <w:hyperlink w:anchor="_Toc1021" w:history="1">
        <w:r>
          <w:rPr>
            <w:rFonts w:ascii="仿宋" w:eastAsia="仿宋" w:hAnsi="仿宋" w:cs="仿宋" w:hint="eastAsia"/>
            <w:lang w:eastAsia="zh-CN"/>
          </w:rPr>
          <w:t>(一)、伺服驱动器项目治理结构</w:t>
        </w:r>
        <w:r>
          <w:tab/>
        </w:r>
        <w:r>
          <w:fldChar w:fldCharType="begin"/>
        </w:r>
        <w:r>
          <w:instrText xml:space="preserve"> PAGEREF _Toc1021 \h </w:instrText>
        </w:r>
        <w:r>
          <w:fldChar w:fldCharType="separate"/>
        </w:r>
        <w:r>
          <w:t>56</w:t>
        </w:r>
        <w:r>
          <w:fldChar w:fldCharType="end"/>
        </w:r>
      </w:hyperlink>
    </w:p>
    <w:p>
      <w:pPr>
        <w:pStyle w:val="TOC2"/>
        <w:tabs>
          <w:tab w:val="right" w:leader="dot" w:pos="8306"/>
        </w:tabs>
      </w:pPr>
      <w:hyperlink w:anchor="_Toc5791" w:history="1">
        <w:r>
          <w:rPr>
            <w:rFonts w:ascii="仿宋" w:eastAsia="仿宋" w:hAnsi="仿宋" w:cs="仿宋" w:hint="eastAsia"/>
            <w:lang w:eastAsia="zh-CN"/>
          </w:rPr>
          <w:t>(二)、监督与审计</w:t>
        </w:r>
        <w:r>
          <w:tab/>
        </w:r>
        <w:r>
          <w:fldChar w:fldCharType="begin"/>
        </w:r>
        <w:r>
          <w:instrText xml:space="preserve"> PAGEREF _Toc5791 \h </w:instrText>
        </w:r>
        <w:r>
          <w:fldChar w:fldCharType="separate"/>
        </w:r>
        <w:r>
          <w:t>58</w:t>
        </w:r>
        <w:r>
          <w:fldChar w:fldCharType="end"/>
        </w:r>
      </w:hyperlink>
    </w:p>
    <w:p>
      <w:pPr>
        <w:pStyle w:val="TOC1"/>
        <w:tabs>
          <w:tab w:val="right" w:leader="dot" w:pos="8306"/>
        </w:tabs>
      </w:pPr>
      <w:hyperlink w:anchor="_Toc19222" w:history="1">
        <w:r>
          <w:rPr>
            <w:rFonts w:ascii="仿宋" w:eastAsia="仿宋" w:hAnsi="仿宋" w:cs="仿宋" w:hint="eastAsia"/>
            <w:lang w:eastAsia="zh-CN"/>
          </w:rPr>
          <w:t>十六、伺服驱动器项目实施保障措施</w:t>
        </w:r>
        <w:r>
          <w:tab/>
        </w:r>
        <w:r>
          <w:fldChar w:fldCharType="begin"/>
        </w:r>
        <w:r>
          <w:instrText xml:space="preserve"> PAGEREF _Toc19222 \h </w:instrText>
        </w:r>
        <w:r>
          <w:fldChar w:fldCharType="separate"/>
        </w:r>
        <w:r>
          <w:t>59</w:t>
        </w:r>
        <w:r>
          <w:fldChar w:fldCharType="end"/>
        </w:r>
      </w:hyperlink>
    </w:p>
    <w:p>
      <w:pPr>
        <w:pStyle w:val="TOC2"/>
        <w:tabs>
          <w:tab w:val="right" w:leader="dot" w:pos="8306"/>
        </w:tabs>
      </w:pPr>
      <w:hyperlink w:anchor="_Toc13325" w:history="1">
        <w:r>
          <w:rPr>
            <w:rFonts w:ascii="仿宋" w:eastAsia="仿宋" w:hAnsi="仿宋" w:cs="仿宋" w:hint="eastAsia"/>
            <w:lang w:eastAsia="zh-CN"/>
          </w:rPr>
          <w:t>(一)、伺服驱动器项目实施保障机制</w:t>
        </w:r>
        <w:r>
          <w:tab/>
        </w:r>
        <w:r>
          <w:fldChar w:fldCharType="begin"/>
        </w:r>
        <w:r>
          <w:instrText xml:space="preserve"> PAGEREF _Toc13325 \h </w:instrText>
        </w:r>
        <w:r>
          <w:fldChar w:fldCharType="separate"/>
        </w:r>
        <w:r>
          <w:t>59</w:t>
        </w:r>
        <w:r>
          <w:fldChar w:fldCharType="end"/>
        </w:r>
      </w:hyperlink>
    </w:p>
    <w:p>
      <w:pPr>
        <w:pStyle w:val="TOC2"/>
        <w:tabs>
          <w:tab w:val="right" w:leader="dot" w:pos="8306"/>
        </w:tabs>
      </w:pPr>
      <w:hyperlink w:anchor="_Toc17347" w:history="1">
        <w:r>
          <w:rPr>
            <w:rFonts w:ascii="仿宋" w:eastAsia="仿宋" w:hAnsi="仿宋" w:cs="仿宋" w:hint="eastAsia"/>
            <w:lang w:eastAsia="zh-CN"/>
          </w:rPr>
          <w:t>(二)、伺服驱动器项目法律合规要求</w:t>
        </w:r>
        <w:r>
          <w:tab/>
        </w:r>
        <w:r>
          <w:fldChar w:fldCharType="begin"/>
        </w:r>
        <w:r>
          <w:instrText xml:space="preserve"> PAGEREF _Toc17347 \h </w:instrText>
        </w:r>
        <w:r>
          <w:fldChar w:fldCharType="separate"/>
        </w:r>
        <w:r>
          <w:t>62</w:t>
        </w:r>
        <w:r>
          <w:fldChar w:fldCharType="end"/>
        </w:r>
      </w:hyperlink>
    </w:p>
    <w:p>
      <w:pPr>
        <w:pStyle w:val="TOC2"/>
        <w:tabs>
          <w:tab w:val="right" w:leader="dot" w:pos="8306"/>
        </w:tabs>
      </w:pPr>
      <w:hyperlink w:anchor="_Toc23482" w:history="1">
        <w:r>
          <w:rPr>
            <w:rFonts w:ascii="仿宋" w:eastAsia="仿宋" w:hAnsi="仿宋" w:cs="仿宋" w:hint="eastAsia"/>
            <w:lang w:eastAsia="zh-CN"/>
          </w:rPr>
          <w:t>(三)、伺服驱动器项目合同管理与法律事务</w:t>
        </w:r>
        <w:r>
          <w:tab/>
        </w:r>
        <w:r>
          <w:fldChar w:fldCharType="begin"/>
        </w:r>
        <w:r>
          <w:instrText xml:space="preserve"> PAGEREF _Toc23482 \h </w:instrText>
        </w:r>
        <w:r>
          <w:fldChar w:fldCharType="separate"/>
        </w:r>
        <w:r>
          <w:t>67</w:t>
        </w:r>
        <w:r>
          <w:fldChar w:fldCharType="end"/>
        </w:r>
      </w:hyperlink>
    </w:p>
    <w:p>
      <w:pPr>
        <w:pStyle w:val="TOC2"/>
        <w:tabs>
          <w:tab w:val="right" w:leader="dot" w:pos="8306"/>
        </w:tabs>
      </w:pPr>
      <w:hyperlink w:anchor="_Toc2490" w:history="1">
        <w:r>
          <w:rPr>
            <w:rFonts w:ascii="仿宋" w:eastAsia="仿宋" w:hAnsi="仿宋" w:cs="仿宋" w:hint="eastAsia"/>
            <w:lang w:eastAsia="zh-CN"/>
          </w:rPr>
          <w:t>(四)、伺服驱动器项目知识产权保护策略</w:t>
        </w:r>
        <w:r>
          <w:tab/>
        </w:r>
        <w:r>
          <w:fldChar w:fldCharType="begin"/>
        </w:r>
        <w:r>
          <w:instrText xml:space="preserve"> PAGEREF _Toc2490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3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7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伺服驱动器项目的主要产品是XXXX，预计年产值为XXX万元。这一产品在市场中占据着重要的地位，其广泛的应用范围使得该伺服驱动器项目的市场前景非常广阔。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伺服驱动器项目的xxx产品作为重要的原材料之一，将在多个领域发挥关键作用。其在建筑、交通、能源等方面的广泛应用将为整个产业链提供强大的支持，形成产业协同效应。伺服驱动器项目的年产值XXX万XXX万XXX万万元不仅反映了其在市场上的巨大潜力，更预示着它对国民经济的积极贡献。这种关联度高、涉及面广的产业关系，使得该伺服驱动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8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总征地面积为XXXX平方米，相当于约XX.XX亩，其中净用地面积为XXXX平方米，红线范围内相当于约XX.XX亩。这一用地规模充分考虑了伺服驱动器项目的建设需求，保障了伺服驱动器项目在合适的空间内得以充分发展。伺服驱动器项目规划的总建筑面积为XXXX平方米，其中主体工程建设占XXXX平方米，计容建筑面积达XXXX平方米。预计建筑工程的投资将达到XXXX万元，为伺服驱动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计划购置的设备共计XXXX台（套），设备购置费用为XXXX万元。这一设备购置计划充分考虑到伺服驱动器项目的生产需求和技术要求，确保了伺服驱动器项目在生产运营中具备先进的技术装备和高效的生产能力。设备的合理配置将为伺服驱动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计划总投资为XXXX万元，预计年实现营业收入为XXXX万元。这一产能规模的设定旨在确保伺服驱动器项目能够在投资与回报之间取得平衡，实现长期可持续的发展。伺服驱动器项目的总投资充分考虑到各个方面的需求，包括用地建设、设备购置等多个环节，以确保伺服驱动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8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8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技术管理特点体现在其创新导向。通过引入最先进的技术趋势和解决方案，伺服驱动器项目致力于提升科技含量、提高质量和效率水平。这意味着我们将采用最新的工具和方法，确保伺服驱动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伺服驱动器项目技术管理的显著特征。通过整合不同领域的技术资源，我们实现了跨学科的协同工作。这有助于优化技术架构，提高整体效能。此外，整合性策略还促进了不同技术团队之间的紧密沟通和高效合作，确保伺服驱动器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伺服驱动器项目所采用的技术。通过不断优化技术方案，伺服驱动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伺服驱动器项目团队将在伺服驱动器项目初期识别可能的技术风险，并采取相应的预防和应对措施。通过建立健全的风险评估机制，伺服驱动器项目能够在实施过程中及时发现并解决潜在的技术问题，保障伺服驱动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伺服驱动器项目中，技术将成为伺服驱动器项目成功的有力支持。这一深度剖析揭示了技术管理在伺服驱动器项目实施中的关键作用，为伺服驱动器项目的技术基础奠定了坚实的基础。</w:t>
      </w:r>
    </w:p>
    <w:p>
      <w:pPr>
        <w:pStyle w:val="Heading2"/>
        <w:ind w:firstLine="560" w:firstLineChars="200"/>
        <w:rPr>
          <w:rFonts w:ascii="仿宋" w:eastAsia="仿宋" w:hAnsi="仿宋" w:cs="仿宋" w:hint="eastAsia"/>
          <w:sz w:val="28"/>
          <w:lang w:eastAsia="zh-CN"/>
        </w:rPr>
      </w:pPr>
      <w:bookmarkStart w:id="7" w:name="_Toc27058"/>
      <w:r>
        <w:rPr>
          <w:rFonts w:ascii="仿宋" w:eastAsia="仿宋" w:hAnsi="仿宋" w:cs="仿宋" w:hint="eastAsia"/>
          <w:sz w:val="28"/>
          <w:lang w:eastAsia="zh-CN"/>
        </w:rPr>
        <w:t>(二)、伺服驱动器项目工艺技术设计方案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伺服驱动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伺服驱动器项目将严格按照相关行业规范要求进行组织。通过有效控制产品质量，伺服驱动器项目将致力于为顾客提供优质的伺服驱动器项目产品和良好的服务。这体现了伺服驱动器项目对于生产活动合规性和质量标准的高度重视，为伺服驱动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伺服驱动器项目注重生态效益和清洁生产原则。伺服驱动器项目建设将紧密结合地方特色经济发展，与社会经济发展规划和区域环境保护规划方案相协调一致。通过与当地区域自然生态系统的结合，伺服驱动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伺服驱动器项目产品具有多样化的客户需求和个性化的特点。因此，伺服驱动器项目产品规格品种多样，且单批生产数量较小。为满足这一特点，伺服驱动器项目承办单位将建设先进的柔性制造生产线。通过广泛应用柔性制造技术，伺服驱动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伺服驱动器项目采用的技术具有较高的技术含量和自动化水平，处于国内先进水平。这一技术选用不仅体现了对生产效率、质量和环境友好性的高标准要求，同时为伺服驱动器项目的可持续发展奠定了坚实的基础。</w:t>
      </w:r>
    </w:p>
    <w:p>
      <w:pPr>
        <w:pStyle w:val="Heading2"/>
        <w:ind w:firstLine="560" w:firstLineChars="200"/>
        <w:rPr>
          <w:rFonts w:ascii="仿宋" w:eastAsia="仿宋" w:hAnsi="仿宋" w:cs="仿宋" w:hint="eastAsia"/>
          <w:sz w:val="28"/>
          <w:lang w:eastAsia="zh-CN"/>
        </w:rPr>
      </w:pPr>
      <w:bookmarkStart w:id="8" w:name="_Toc56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为确保伺服驱动器项目的高效生产和技术实施，我们制定了一套精心设计的设备选型方案，以满足伺服驱动器项目生产、质量和环保的要求。该方案的主要特点如下：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伺服驱动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针对伺服驱动器项目产品的多样性和小批量生产的特点，我们将建设柔性制造生产线。通过在设备选型中考虑柔性制造技术，可以灵活应对不同产品规格和生产需求，实现生产线的高度灵活性和适应性。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882"/>
      <w:r>
        <w:rPr>
          <w:rFonts w:ascii="仿宋" w:eastAsia="仿宋" w:hAnsi="仿宋" w:cs="仿宋" w:hint="eastAsia"/>
          <w:sz w:val="28"/>
          <w:lang w:eastAsia="zh-CN"/>
        </w:rPr>
        <w:t>三、伺服驱动器项目建设背景及必要性分析</w:t>
      </w:r>
      <w:bookmarkEnd w:id="9"/>
    </w:p>
    <w:p>
      <w:pPr>
        <w:pStyle w:val="Heading2"/>
        <w:rPr>
          <w:rFonts w:ascii="仿宋" w:eastAsia="仿宋" w:hAnsi="仿宋" w:cs="仿宋" w:hint="eastAsia"/>
          <w:lang w:eastAsia="zh-CN"/>
        </w:rPr>
      </w:pPr>
      <w:bookmarkStart w:id="10" w:name="_Toc31616"/>
      <w:r>
        <w:rPr>
          <w:rFonts w:ascii="仿宋" w:eastAsia="仿宋" w:hAnsi="仿宋" w:cs="仿宋" w:hint="eastAsia"/>
          <w:lang w:eastAsia="zh-CN"/>
        </w:rPr>
        <w:t>(一)、伺服驱动器项目背景分析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伺服驱动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伺服驱动器项目在这个潮流中的定位。同时，我们将关注行业内涌现的新兴机遇，以便伺服驱动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伺服驱动器项目提供了强大的发展动力。我们将聚焦于行业内最新的技术发展趋势，包括但不限于人工智能、大数据分析、物联网等领域。通过深度的技术研究，我们将确保伺服驱动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伺服驱动器项目发展的源泉。我们将投入更多的精力对市场需求进行深入剖析，超越表面的需求，深入挖掘潜在的市场痛点和机遇。通过对市场需求的细致了解，伺服驱动器项目将更有针对性地设计解决方案，满足市场的多样化需求，从而更好地促进伺服驱动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伺服驱动器项目战略至关重要。我们将对竞争态势进行更为深入的分析，包括但不限于市场份额、产品特点、客户满意度等多个维度。通过深度的竞争分析，伺服驱动器项目将能够更准确地把握市场脉搏，制定具有竞争力的伺服驱动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伺服驱动器项目的发展具有直接的影响。我们将进行更为全面的法规和政策分析，了解行业发展中的潜在法律风险和合规挑战。通过充分了解和遵守相关法规，伺服驱动器项目将确保在法律框架内合法合规运营，为伺服驱动器项目的稳健发展提供有力支持。</w:t>
      </w:r>
    </w:p>
    <w:p>
      <w:pPr>
        <w:pStyle w:val="Heading2"/>
        <w:ind w:firstLine="560" w:firstLineChars="200"/>
        <w:rPr>
          <w:rFonts w:ascii="仿宋" w:eastAsia="仿宋" w:hAnsi="仿宋" w:cs="仿宋" w:hint="eastAsia"/>
          <w:sz w:val="28"/>
          <w:lang w:eastAsia="zh-CN"/>
        </w:rPr>
      </w:pPr>
      <w:bookmarkStart w:id="11" w:name="_Toc11548"/>
      <w:r>
        <w:rPr>
          <w:rFonts w:ascii="仿宋" w:eastAsia="仿宋" w:hAnsi="仿宋" w:cs="仿宋" w:hint="eastAsia"/>
          <w:sz w:val="28"/>
          <w:lang w:eastAsia="zh-CN"/>
        </w:rPr>
        <w:t>(二)、伺服驱动器项目建设必要性分析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伺服驱动器项目建设的迫切性源于对行业发展趋势的深刻洞察。我们正处于一个行业变革的时代，科技创新、数字化转型成为企业发展的关键动力。伺服驱动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建设不仅仅是为了跟上潮流，更是为了通过技术创新推动企业的持续发展。通过引入先进的技术和解决方案，伺服驱动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伺服驱动器项目的建设成为必然选择，通过提高产品质量、拓展服务领域，从而在竞争中获得更多的机会。伺服驱动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伺服驱动器项目建设的必要性体现在对客户需求更精准的满足。通过伺服驱动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伺服驱动器项目建设的背后是对企业持续创新的追求。只有通过不断创新，企业才能在竞争中立于不败之地。伺服驱动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446"/>
      <w:r>
        <w:rPr>
          <w:rFonts w:ascii="仿宋" w:eastAsia="仿宋" w:hAnsi="仿宋" w:cs="仿宋" w:hint="eastAsia"/>
          <w:sz w:val="28"/>
          <w:lang w:eastAsia="zh-CN"/>
        </w:rPr>
        <w:t>四、伺服驱动器项目概论</w:t>
      </w:r>
      <w:bookmarkEnd w:id="12"/>
    </w:p>
    <w:p>
      <w:pPr>
        <w:pStyle w:val="Heading2"/>
        <w:rPr>
          <w:rFonts w:ascii="仿宋" w:eastAsia="仿宋" w:hAnsi="仿宋" w:cs="仿宋" w:hint="eastAsia"/>
          <w:lang w:eastAsia="zh-CN"/>
        </w:rPr>
      </w:pPr>
      <w:bookmarkStart w:id="13" w:name="_Toc10535"/>
      <w:r>
        <w:rPr>
          <w:rFonts w:ascii="仿宋" w:eastAsia="仿宋" w:hAnsi="仿宋" w:cs="仿宋" w:hint="eastAsia"/>
          <w:lang w:eastAsia="zh-CN"/>
        </w:rPr>
        <w:t>(一)、伺服驱动器项目概况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起源追溯至对市场的深入洞察。市场的不断演变与变革为伺服驱动器项目提供了难得的机遇。当前市场存在的需求缺口和变革的大环境共同构成了伺服驱动器项目的背景。这个伺服驱动器项目旨在充分利用市场机遇，填补行业中尚未满足的需求，为客户提供全新的解决方案。市场的变革和需求的增长使得这个伺服驱动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伺服驱动器项目名称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正式命名为伺服驱动器。这个名称不仅仅是一个标识，更代表了伺服驱动器项目的核心理念和愿景。它蕴含着伺服驱动器项目所要解决问题的关键字，具有强烈的表达和辨识度，为伺服驱动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伺服驱动器项目目标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核心目标是提供一种全新、高效的解决方案，满足客户日益增长的需求。伺服驱动器项目追求的不仅仅是满足市场需求，更是在市场中获得卓越的竞争优势。通过不断提升产品或服务的质量和创新水平，伺服驱动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伺服驱动器项目范围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全面涵盖了产品研发、制造、市场推广和售后服务，确保从产品设计到最终用户体验的全方位关注。这一全面的伺服驱动器项目范围是为了确保伺服驱动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伺服驱动器项目时间表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伺服驱动器项目计划在未来18个月内完成，包括研发、测试、市场试点和正式推出等不同阶段。这个时间表的合理设计是为了确保伺服驱动器项目各个阶段的顺利推进，以便按时交付高质量的成果。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伺服驱动器项目预算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伺服驱动器项目总预算估算为XX百万美元，主要分配在研发、市场推广、人员培训和运营等方面。这一充足的预算为伺服驱动器项目提供了充足的资源，确保伺服驱动器项目在各个方面都能取得优异的表现。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伺服驱动器项目风险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可能面临的风险包括市场接受度低、技术难题、竞争激烈等。伺服驱动器项目团队已经制定了相应的风险应对计划，通过前瞻性的风险管理，确保伺服驱动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伺服驱动器项目团队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伺服驱动器项目汇聚了一支经验丰富、多领域专业素养的核心团队，确保伺服驱动器项目在各个方面都能拥有高水平的执行力。团队的协同作战是伺服驱动器项目成功的关键因素之一。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伺服驱动器项目背景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伺服驱动器项目的背景根植于市场对更高效、创新产品的渴望，同时也受到科技发展对行业格局的深刻改变的影响。这为伺服驱动器项目提供了广阔的发展空间和市场需求。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伺服驱动器项目现状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截至目前，伺服驱动器项目已完成市场调研和技术验证，取得了初步的成功。这为伺服驱动器项目在未来的发展奠定了坚实的基础，为更远大的目标打下了坚实的基石。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097"/>
      <w:r>
        <w:rPr>
          <w:rFonts w:ascii="仿宋" w:eastAsia="仿宋" w:hAnsi="仿宋" w:cs="仿宋" w:hint="eastAsia"/>
          <w:sz w:val="28"/>
          <w:lang w:eastAsia="zh-CN"/>
        </w:rPr>
        <w:t>(二)、伺服驱动器项目目标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keyword》伺服驱动器项目首要业务目标是在市场中占据有利地位，实现产品/服务的成功推广和销售。通过不断提升产品质量、创新性，伺服驱动器项目追求成为行业中的领导者，赢得更多客户的青睐。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在科技迅速发展的时代，伺服驱动器项目着眼于技术创新。通过持续的研发和技术升级，伺服驱动器项目旨在推出更具创新性的产品或服务，以满足市场对新鲜、先进解决方案的需求。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为了建立可持续的客户关系，伺服驱动器项目设定了客户满意度目标。通过提供卓越的产品质量和优质的客户服务，伺服驱动器项目追求赢得客户的信任和忠诚度，确保他们的满意度达到行业领先水平。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伺服驱动器项目注重社会责任和可持续发展。通过实施环保、社会责任伺服驱动器项目，伺服驱动器项目致力于在经济发展的同时保护环境，促进社会公平，实现可持续经营。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伺服驱动器项目的团队是实现目标的核心驱动力。因此，伺服驱动器项目设定了团队发展目标，包括提升团队成员的专业技能、培养领导力，以及搭建协同高效的团队工作氛围。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2223"/>
      <w:r>
        <w:rPr>
          <w:rFonts w:ascii="仿宋" w:eastAsia="仿宋" w:hAnsi="仿宋" w:cs="仿宋" w:hint="eastAsia"/>
          <w:sz w:val="28"/>
          <w:lang w:eastAsia="zh-CN"/>
        </w:rPr>
        <w:t>(三)、伺服驱动器项目提出的理由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伺服驱动器项目提出的理由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提出源于对市场机遇的深刻洞察。当前市场中存在的需求缺口和行业发展趋势表明，有巨大的商业机会等待被开发。通过准确捕捉市场机遇，伺服驱动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理念基于对技术创新的信仰。通过持续的研发和技术投入，伺服驱动器项目有望推出更具创新性的产品或服务。在科技飞速发展的当下，伺服驱动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提出是为了增强企业的行业竞争力。通过提升产品或服务的质量和独特性，伺服驱动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响应了消费者需求的变化。随着社会和科技的不断发展，消费者对产品和服务的需求也在发生变化。通过深入了解并及时回应消费者的新需求，伺服驱动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伺服驱动器项目的提出是企业战略发展规划的一部分。在面对日益激烈的市场竞争和不断变化的商业环境中，伺服驱动器项目作为企业战略的一环，旨在为企业开辟新的增长领域，巩固企业在行业中的地位。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提出不仅仅是基于商业考量，还注重社会责任。通过推出环保、社会责任等方面的伺服驱动器项目，伺服驱动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伺服驱动器项目的提出反映了对利益相关者期望的关注。包括客户、员工、投资者等利益相关者在企业发展中都有着各自的期望，伺服驱动器项目力求在满足这些期望的同时，取得更大的共赢。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620"/>
      <w:r>
        <w:rPr>
          <w:rFonts w:ascii="仿宋" w:eastAsia="仿宋" w:hAnsi="仿宋" w:cs="仿宋" w:hint="eastAsia"/>
          <w:sz w:val="28"/>
          <w:lang w:eastAsia="zh-CN"/>
        </w:rPr>
        <w:t>(四)、伺服驱动器项目意义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https://d.book118.com/828034022135006034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伺服驱动器项目规划设计纲要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31EAE"/>
    <w:rsid w:val="09131E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3402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2024-02-06T20:29:00Z</dcterms:created>
  <dcterms:modified xsi:type="dcterms:W3CDTF">2024-02-06T20:30:06Z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6A2C887C927645889A73E3515D5BF83B_11</vt:lpwstr>
  </property>
  <property fmtid="{D5CDD505-2E9C-101B-9397-08002B2CF9AE}" pid="3" name="KSOProductBuildVer">
    <vt:lpwstr>2052-12.1.0.16250</vt:lpwstr>
  </property>
</Properties>
</file>