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分切机行业员工职业发展规划与管理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48" w:history="1">
        <w:r>
          <w:rPr>
            <w:rFonts w:ascii="仿宋" w:eastAsia="仿宋" w:hAnsi="仿宋" w:cs="仿宋" w:hint="eastAsia"/>
            <w:lang w:eastAsia="zh-CN"/>
          </w:rPr>
          <w:t>概论</w:t>
        </w:r>
        <w:r>
          <w:tab/>
        </w:r>
        <w:r>
          <w:fldChar w:fldCharType="begin"/>
        </w:r>
        <w:r>
          <w:instrText xml:space="preserve"> PAGEREF _Toc32548 \h </w:instrText>
        </w:r>
        <w:r>
          <w:fldChar w:fldCharType="separate"/>
        </w:r>
        <w:r>
          <w:t>3</w:t>
        </w:r>
        <w:r>
          <w:fldChar w:fldCharType="end"/>
        </w:r>
      </w:hyperlink>
    </w:p>
    <w:p>
      <w:pPr>
        <w:pStyle w:val="TOC1"/>
        <w:tabs>
          <w:tab w:val="right" w:leader="dot" w:pos="8306"/>
        </w:tabs>
      </w:pPr>
      <w:hyperlink w:anchor="_Toc20406" w:history="1">
        <w:r>
          <w:rPr>
            <w:rFonts w:ascii="仿宋" w:eastAsia="仿宋" w:hAnsi="仿宋" w:cs="仿宋" w:hint="eastAsia"/>
            <w:lang w:eastAsia="zh-CN"/>
          </w:rPr>
          <w:t>一、分切机行业背景分析</w:t>
        </w:r>
        <w:r>
          <w:tab/>
        </w:r>
        <w:r>
          <w:fldChar w:fldCharType="begin"/>
        </w:r>
        <w:r>
          <w:instrText xml:space="preserve"> PAGEREF _Toc20406 \h </w:instrText>
        </w:r>
        <w:r>
          <w:fldChar w:fldCharType="separate"/>
        </w:r>
        <w:r>
          <w:t>3</w:t>
        </w:r>
        <w:r>
          <w:fldChar w:fldCharType="end"/>
        </w:r>
      </w:hyperlink>
    </w:p>
    <w:p>
      <w:pPr>
        <w:pStyle w:val="TOC2"/>
        <w:tabs>
          <w:tab w:val="right" w:leader="dot" w:pos="8306"/>
        </w:tabs>
      </w:pPr>
      <w:hyperlink w:anchor="_Toc31860" w:history="1">
        <w:r>
          <w:rPr>
            <w:rFonts w:ascii="仿宋" w:eastAsia="仿宋" w:hAnsi="仿宋" w:cs="仿宋" w:hint="eastAsia"/>
            <w:lang w:eastAsia="zh-CN"/>
          </w:rPr>
          <w:t>(一)、分切机行业背景分析</w:t>
        </w:r>
        <w:r>
          <w:tab/>
        </w:r>
        <w:r>
          <w:fldChar w:fldCharType="begin"/>
        </w:r>
        <w:r>
          <w:instrText xml:space="preserve"> PAGEREF _Toc31860 \h </w:instrText>
        </w:r>
        <w:r>
          <w:fldChar w:fldCharType="separate"/>
        </w:r>
        <w:r>
          <w:t>3</w:t>
        </w:r>
        <w:r>
          <w:fldChar w:fldCharType="end"/>
        </w:r>
      </w:hyperlink>
    </w:p>
    <w:p>
      <w:pPr>
        <w:pStyle w:val="TOC1"/>
        <w:tabs>
          <w:tab w:val="right" w:leader="dot" w:pos="8306"/>
        </w:tabs>
      </w:pPr>
      <w:hyperlink w:anchor="_Toc30030" w:history="1">
        <w:r>
          <w:rPr>
            <w:rFonts w:ascii="仿宋" w:eastAsia="仿宋" w:hAnsi="仿宋" w:cs="仿宋" w:hint="eastAsia"/>
            <w:lang w:eastAsia="zh-CN"/>
          </w:rPr>
          <w:t>二、第七章员工培训与发展</w:t>
        </w:r>
        <w:r>
          <w:tab/>
        </w:r>
        <w:r>
          <w:fldChar w:fldCharType="begin"/>
        </w:r>
        <w:r>
          <w:instrText xml:space="preserve"> PAGEREF _Toc30030 \h </w:instrText>
        </w:r>
        <w:r>
          <w:fldChar w:fldCharType="separate"/>
        </w:r>
        <w:r>
          <w:t>5</w:t>
        </w:r>
        <w:r>
          <w:fldChar w:fldCharType="end"/>
        </w:r>
      </w:hyperlink>
    </w:p>
    <w:p>
      <w:pPr>
        <w:pStyle w:val="TOC2"/>
        <w:tabs>
          <w:tab w:val="right" w:leader="dot" w:pos="8306"/>
        </w:tabs>
      </w:pPr>
      <w:hyperlink w:anchor="_Toc15922" w:history="1">
        <w:r>
          <w:rPr>
            <w:rFonts w:ascii="仿宋" w:eastAsia="仿宋" w:hAnsi="仿宋" w:cs="仿宋" w:hint="eastAsia"/>
            <w:lang w:eastAsia="zh-CN"/>
          </w:rPr>
          <w:t>(一)、培训需求分析</w:t>
        </w:r>
        <w:r>
          <w:tab/>
        </w:r>
        <w:r>
          <w:fldChar w:fldCharType="begin"/>
        </w:r>
        <w:r>
          <w:instrText xml:space="preserve"> PAGEREF _Toc15922 \h </w:instrText>
        </w:r>
        <w:r>
          <w:fldChar w:fldCharType="separate"/>
        </w:r>
        <w:r>
          <w:t>5</w:t>
        </w:r>
        <w:r>
          <w:fldChar w:fldCharType="end"/>
        </w:r>
      </w:hyperlink>
    </w:p>
    <w:p>
      <w:pPr>
        <w:pStyle w:val="TOC2"/>
        <w:tabs>
          <w:tab w:val="right" w:leader="dot" w:pos="8306"/>
        </w:tabs>
      </w:pPr>
      <w:hyperlink w:anchor="_Toc30495" w:history="1">
        <w:r>
          <w:rPr>
            <w:rFonts w:ascii="仿宋" w:eastAsia="仿宋" w:hAnsi="仿宋" w:cs="仿宋" w:hint="eastAsia"/>
            <w:lang w:eastAsia="zh-CN"/>
          </w:rPr>
          <w:t>(二)、培训计划制定</w:t>
        </w:r>
        <w:r>
          <w:tab/>
        </w:r>
        <w:r>
          <w:fldChar w:fldCharType="begin"/>
        </w:r>
        <w:r>
          <w:instrText xml:space="preserve"> PAGEREF _Toc30495 \h </w:instrText>
        </w:r>
        <w:r>
          <w:fldChar w:fldCharType="separate"/>
        </w:r>
        <w:r>
          <w:t>6</w:t>
        </w:r>
        <w:r>
          <w:fldChar w:fldCharType="end"/>
        </w:r>
      </w:hyperlink>
    </w:p>
    <w:p>
      <w:pPr>
        <w:pStyle w:val="TOC2"/>
        <w:tabs>
          <w:tab w:val="right" w:leader="dot" w:pos="8306"/>
        </w:tabs>
      </w:pPr>
      <w:hyperlink w:anchor="_Toc18368" w:history="1">
        <w:r>
          <w:rPr>
            <w:rFonts w:ascii="仿宋" w:eastAsia="仿宋" w:hAnsi="仿宋" w:cs="仿宋" w:hint="eastAsia"/>
            <w:lang w:eastAsia="zh-CN"/>
          </w:rPr>
          <w:t>(三)、培训实施与评估</w:t>
        </w:r>
        <w:r>
          <w:tab/>
        </w:r>
        <w:r>
          <w:fldChar w:fldCharType="begin"/>
        </w:r>
        <w:r>
          <w:instrText xml:space="preserve"> PAGEREF _Toc18368 \h </w:instrText>
        </w:r>
        <w:r>
          <w:fldChar w:fldCharType="separate"/>
        </w:r>
        <w:r>
          <w:t>6</w:t>
        </w:r>
        <w:r>
          <w:fldChar w:fldCharType="end"/>
        </w:r>
      </w:hyperlink>
    </w:p>
    <w:p>
      <w:pPr>
        <w:pStyle w:val="TOC2"/>
        <w:tabs>
          <w:tab w:val="right" w:leader="dot" w:pos="8306"/>
        </w:tabs>
      </w:pPr>
      <w:hyperlink w:anchor="_Toc275" w:history="1">
        <w:r>
          <w:rPr>
            <w:rFonts w:ascii="仿宋" w:eastAsia="仿宋" w:hAnsi="仿宋" w:cs="仿宋" w:hint="eastAsia"/>
            <w:lang w:eastAsia="zh-CN"/>
          </w:rPr>
          <w:t>(四)、持续学习与专业发展支持</w:t>
        </w:r>
        <w:r>
          <w:tab/>
        </w:r>
        <w:r>
          <w:fldChar w:fldCharType="begin"/>
        </w:r>
        <w:r>
          <w:instrText xml:space="preserve"> PAGEREF _Toc275 \h </w:instrText>
        </w:r>
        <w:r>
          <w:fldChar w:fldCharType="separate"/>
        </w:r>
        <w:r>
          <w:t>8</w:t>
        </w:r>
        <w:r>
          <w:fldChar w:fldCharType="end"/>
        </w:r>
      </w:hyperlink>
    </w:p>
    <w:p>
      <w:pPr>
        <w:pStyle w:val="TOC1"/>
        <w:tabs>
          <w:tab w:val="right" w:leader="dot" w:pos="8306"/>
        </w:tabs>
      </w:pPr>
      <w:hyperlink w:anchor="_Toc15144" w:history="1">
        <w:r>
          <w:rPr>
            <w:rFonts w:ascii="仿宋" w:eastAsia="仿宋" w:hAnsi="仿宋" w:cs="仿宋" w:hint="eastAsia"/>
            <w:lang w:eastAsia="zh-CN"/>
          </w:rPr>
          <w:t>三、宏观环境分析</w:t>
        </w:r>
        <w:r>
          <w:tab/>
        </w:r>
        <w:r>
          <w:fldChar w:fldCharType="begin"/>
        </w:r>
        <w:r>
          <w:instrText xml:space="preserve"> PAGEREF _Toc15144 \h </w:instrText>
        </w:r>
        <w:r>
          <w:fldChar w:fldCharType="separate"/>
        </w:r>
        <w:r>
          <w:t>9</w:t>
        </w:r>
        <w:r>
          <w:fldChar w:fldCharType="end"/>
        </w:r>
      </w:hyperlink>
    </w:p>
    <w:p>
      <w:pPr>
        <w:pStyle w:val="TOC2"/>
        <w:tabs>
          <w:tab w:val="right" w:leader="dot" w:pos="8306"/>
        </w:tabs>
      </w:pPr>
      <w:hyperlink w:anchor="_Toc25520" w:history="1">
        <w:r>
          <w:rPr>
            <w:rFonts w:ascii="仿宋" w:eastAsia="仿宋" w:hAnsi="仿宋" w:cs="仿宋" w:hint="eastAsia"/>
            <w:lang w:eastAsia="zh-CN"/>
          </w:rPr>
          <w:t>(一)、宏观环境分析</w:t>
        </w:r>
        <w:r>
          <w:tab/>
        </w:r>
        <w:r>
          <w:fldChar w:fldCharType="begin"/>
        </w:r>
        <w:r>
          <w:instrText xml:space="preserve"> PAGEREF _Toc25520 \h </w:instrText>
        </w:r>
        <w:r>
          <w:fldChar w:fldCharType="separate"/>
        </w:r>
        <w:r>
          <w:t>9</w:t>
        </w:r>
        <w:r>
          <w:fldChar w:fldCharType="end"/>
        </w:r>
      </w:hyperlink>
    </w:p>
    <w:p>
      <w:pPr>
        <w:pStyle w:val="TOC1"/>
        <w:tabs>
          <w:tab w:val="right" w:leader="dot" w:pos="8306"/>
        </w:tabs>
      </w:pPr>
      <w:hyperlink w:anchor="_Toc2801" w:history="1">
        <w:r>
          <w:rPr>
            <w:rFonts w:ascii="仿宋" w:eastAsia="仿宋" w:hAnsi="仿宋" w:cs="仿宋" w:hint="eastAsia"/>
            <w:lang w:eastAsia="zh-CN"/>
          </w:rPr>
          <w:t>四、公司简介</w:t>
        </w:r>
        <w:r>
          <w:tab/>
        </w:r>
        <w:r>
          <w:fldChar w:fldCharType="begin"/>
        </w:r>
        <w:r>
          <w:instrText xml:space="preserve"> PAGEREF _Toc2801 \h </w:instrText>
        </w:r>
        <w:r>
          <w:fldChar w:fldCharType="separate"/>
        </w:r>
        <w:r>
          <w:t>11</w:t>
        </w:r>
        <w:r>
          <w:fldChar w:fldCharType="end"/>
        </w:r>
      </w:hyperlink>
    </w:p>
    <w:p>
      <w:pPr>
        <w:pStyle w:val="TOC2"/>
        <w:tabs>
          <w:tab w:val="right" w:leader="dot" w:pos="8306"/>
        </w:tabs>
      </w:pPr>
      <w:hyperlink w:anchor="_Toc787" w:history="1">
        <w:r>
          <w:rPr>
            <w:rFonts w:ascii="仿宋" w:eastAsia="仿宋" w:hAnsi="仿宋" w:cs="仿宋" w:hint="eastAsia"/>
            <w:lang w:eastAsia="zh-CN"/>
          </w:rPr>
          <w:t>(一)、公司基本信息</w:t>
        </w:r>
        <w:r>
          <w:tab/>
        </w:r>
        <w:r>
          <w:fldChar w:fldCharType="begin"/>
        </w:r>
        <w:r>
          <w:instrText xml:space="preserve"> PAGEREF _Toc787 \h </w:instrText>
        </w:r>
        <w:r>
          <w:fldChar w:fldCharType="separate"/>
        </w:r>
        <w:r>
          <w:t>11</w:t>
        </w:r>
        <w:r>
          <w:fldChar w:fldCharType="end"/>
        </w:r>
      </w:hyperlink>
    </w:p>
    <w:p>
      <w:pPr>
        <w:pStyle w:val="TOC2"/>
        <w:tabs>
          <w:tab w:val="right" w:leader="dot" w:pos="8306"/>
        </w:tabs>
      </w:pPr>
      <w:hyperlink w:anchor="_Toc8112" w:history="1">
        <w:r>
          <w:rPr>
            <w:rFonts w:ascii="仿宋" w:eastAsia="仿宋" w:hAnsi="仿宋" w:cs="仿宋" w:hint="eastAsia"/>
            <w:lang w:eastAsia="zh-CN"/>
          </w:rPr>
          <w:t>(二)、公司简介</w:t>
        </w:r>
        <w:r>
          <w:tab/>
        </w:r>
        <w:r>
          <w:fldChar w:fldCharType="begin"/>
        </w:r>
        <w:r>
          <w:instrText xml:space="preserve"> PAGEREF _Toc8112 \h </w:instrText>
        </w:r>
        <w:r>
          <w:fldChar w:fldCharType="separate"/>
        </w:r>
        <w:r>
          <w:t>11</w:t>
        </w:r>
        <w:r>
          <w:fldChar w:fldCharType="end"/>
        </w:r>
      </w:hyperlink>
    </w:p>
    <w:p>
      <w:pPr>
        <w:pStyle w:val="TOC2"/>
        <w:tabs>
          <w:tab w:val="right" w:leader="dot" w:pos="8306"/>
        </w:tabs>
      </w:pPr>
      <w:hyperlink w:anchor="_Toc3774" w:history="1">
        <w:r>
          <w:rPr>
            <w:rFonts w:ascii="仿宋" w:eastAsia="仿宋" w:hAnsi="仿宋" w:cs="仿宋" w:hint="eastAsia"/>
            <w:lang w:eastAsia="zh-CN"/>
          </w:rPr>
          <w:t>(三)、核心人员介绍</w:t>
        </w:r>
        <w:r>
          <w:tab/>
        </w:r>
        <w:r>
          <w:fldChar w:fldCharType="begin"/>
        </w:r>
        <w:r>
          <w:instrText xml:space="preserve"> PAGEREF _Toc3774 \h </w:instrText>
        </w:r>
        <w:r>
          <w:fldChar w:fldCharType="separate"/>
        </w:r>
        <w:r>
          <w:t>13</w:t>
        </w:r>
        <w:r>
          <w:fldChar w:fldCharType="end"/>
        </w:r>
      </w:hyperlink>
    </w:p>
    <w:p>
      <w:pPr>
        <w:pStyle w:val="TOC1"/>
        <w:tabs>
          <w:tab w:val="right" w:leader="dot" w:pos="8306"/>
        </w:tabs>
      </w:pPr>
      <w:hyperlink w:anchor="_Toc14106" w:history="1">
        <w:r>
          <w:rPr>
            <w:rFonts w:ascii="仿宋" w:eastAsia="仿宋" w:hAnsi="仿宋" w:cs="仿宋" w:hint="eastAsia"/>
            <w:lang w:eastAsia="zh-CN"/>
          </w:rPr>
          <w:t>五、项目基本情况</w:t>
        </w:r>
        <w:r>
          <w:tab/>
        </w:r>
        <w:r>
          <w:fldChar w:fldCharType="begin"/>
        </w:r>
        <w:r>
          <w:instrText xml:space="preserve"> PAGEREF _Toc14106 \h </w:instrText>
        </w:r>
        <w:r>
          <w:fldChar w:fldCharType="separate"/>
        </w:r>
        <w:r>
          <w:t>16</w:t>
        </w:r>
        <w:r>
          <w:fldChar w:fldCharType="end"/>
        </w:r>
      </w:hyperlink>
    </w:p>
    <w:p>
      <w:pPr>
        <w:pStyle w:val="TOC2"/>
        <w:tabs>
          <w:tab w:val="right" w:leader="dot" w:pos="8306"/>
        </w:tabs>
      </w:pPr>
      <w:hyperlink w:anchor="_Toc20708" w:history="1">
        <w:r>
          <w:rPr>
            <w:rFonts w:ascii="仿宋" w:eastAsia="仿宋" w:hAnsi="仿宋" w:cs="仿宋" w:hint="eastAsia"/>
            <w:lang w:eastAsia="zh-CN"/>
          </w:rPr>
          <w:t>(一)、项目名称及建设性质</w:t>
        </w:r>
        <w:r>
          <w:tab/>
        </w:r>
        <w:r>
          <w:fldChar w:fldCharType="begin"/>
        </w:r>
        <w:r>
          <w:instrText xml:space="preserve"> PAGEREF _Toc20708 \h </w:instrText>
        </w:r>
        <w:r>
          <w:fldChar w:fldCharType="separate"/>
        </w:r>
        <w:r>
          <w:t>16</w:t>
        </w:r>
        <w:r>
          <w:fldChar w:fldCharType="end"/>
        </w:r>
      </w:hyperlink>
    </w:p>
    <w:p>
      <w:pPr>
        <w:pStyle w:val="TOC2"/>
        <w:tabs>
          <w:tab w:val="right" w:leader="dot" w:pos="8306"/>
        </w:tabs>
      </w:pPr>
      <w:hyperlink w:anchor="_Toc12444" w:history="1">
        <w:r>
          <w:rPr>
            <w:rFonts w:ascii="仿宋" w:eastAsia="仿宋" w:hAnsi="仿宋" w:cs="仿宋" w:hint="eastAsia"/>
            <w:lang w:eastAsia="zh-CN"/>
          </w:rPr>
          <w:t>(二)、项目承办单位</w:t>
        </w:r>
        <w:r>
          <w:tab/>
        </w:r>
        <w:r>
          <w:fldChar w:fldCharType="begin"/>
        </w:r>
        <w:r>
          <w:instrText xml:space="preserve"> PAGEREF _Toc12444 \h </w:instrText>
        </w:r>
        <w:r>
          <w:fldChar w:fldCharType="separate"/>
        </w:r>
        <w:r>
          <w:t>17</w:t>
        </w:r>
        <w:r>
          <w:fldChar w:fldCharType="end"/>
        </w:r>
      </w:hyperlink>
    </w:p>
    <w:p>
      <w:pPr>
        <w:pStyle w:val="TOC2"/>
        <w:tabs>
          <w:tab w:val="right" w:leader="dot" w:pos="8306"/>
        </w:tabs>
      </w:pPr>
      <w:hyperlink w:anchor="_Toc6429" w:history="1">
        <w:r>
          <w:rPr>
            <w:rFonts w:ascii="仿宋" w:eastAsia="仿宋" w:hAnsi="仿宋" w:cs="仿宋" w:hint="eastAsia"/>
            <w:lang w:eastAsia="zh-CN"/>
          </w:rPr>
          <w:t>(三)、项目实施的可行性</w:t>
        </w:r>
        <w:r>
          <w:tab/>
        </w:r>
        <w:r>
          <w:fldChar w:fldCharType="begin"/>
        </w:r>
        <w:r>
          <w:instrText xml:space="preserve"> PAGEREF _Toc6429 \h </w:instrText>
        </w:r>
        <w:r>
          <w:fldChar w:fldCharType="separate"/>
        </w:r>
        <w:r>
          <w:t>18</w:t>
        </w:r>
        <w:r>
          <w:fldChar w:fldCharType="end"/>
        </w:r>
      </w:hyperlink>
    </w:p>
    <w:p>
      <w:pPr>
        <w:pStyle w:val="TOC2"/>
        <w:tabs>
          <w:tab w:val="right" w:leader="dot" w:pos="8306"/>
        </w:tabs>
      </w:pPr>
      <w:hyperlink w:anchor="_Toc23499" w:history="1">
        <w:r>
          <w:rPr>
            <w:rFonts w:ascii="仿宋" w:eastAsia="仿宋" w:hAnsi="仿宋" w:cs="仿宋" w:hint="eastAsia"/>
            <w:lang w:eastAsia="zh-CN"/>
          </w:rPr>
          <w:t>(四)、项目建设选址</w:t>
        </w:r>
        <w:r>
          <w:tab/>
        </w:r>
        <w:r>
          <w:fldChar w:fldCharType="begin"/>
        </w:r>
        <w:r>
          <w:instrText xml:space="preserve"> PAGEREF _Toc23499 \h </w:instrText>
        </w:r>
        <w:r>
          <w:fldChar w:fldCharType="separate"/>
        </w:r>
        <w:r>
          <w:t>19</w:t>
        </w:r>
        <w:r>
          <w:fldChar w:fldCharType="end"/>
        </w:r>
      </w:hyperlink>
    </w:p>
    <w:p>
      <w:pPr>
        <w:pStyle w:val="TOC2"/>
        <w:tabs>
          <w:tab w:val="right" w:leader="dot" w:pos="8306"/>
        </w:tabs>
      </w:pPr>
      <w:hyperlink w:anchor="_Toc9635" w:history="1">
        <w:r>
          <w:rPr>
            <w:rFonts w:ascii="仿宋" w:eastAsia="仿宋" w:hAnsi="仿宋" w:cs="仿宋" w:hint="eastAsia"/>
            <w:lang w:eastAsia="zh-CN"/>
          </w:rPr>
          <w:t>(五)、建筑物建设规模</w:t>
        </w:r>
        <w:r>
          <w:tab/>
        </w:r>
        <w:r>
          <w:fldChar w:fldCharType="begin"/>
        </w:r>
        <w:r>
          <w:instrText xml:space="preserve"> PAGEREF _Toc9635 \h </w:instrText>
        </w:r>
        <w:r>
          <w:fldChar w:fldCharType="separate"/>
        </w:r>
        <w:r>
          <w:t>20</w:t>
        </w:r>
        <w:r>
          <w:fldChar w:fldCharType="end"/>
        </w:r>
      </w:hyperlink>
    </w:p>
    <w:p>
      <w:pPr>
        <w:pStyle w:val="TOC2"/>
        <w:tabs>
          <w:tab w:val="right" w:leader="dot" w:pos="8306"/>
        </w:tabs>
      </w:pPr>
      <w:hyperlink w:anchor="_Toc16160" w:history="1">
        <w:r>
          <w:rPr>
            <w:rFonts w:ascii="仿宋" w:eastAsia="仿宋" w:hAnsi="仿宋" w:cs="仿宋" w:hint="eastAsia"/>
            <w:lang w:eastAsia="zh-CN"/>
          </w:rPr>
          <w:t>(六)、项目总投资及资金构成</w:t>
        </w:r>
        <w:r>
          <w:tab/>
        </w:r>
        <w:r>
          <w:fldChar w:fldCharType="begin"/>
        </w:r>
        <w:r>
          <w:instrText xml:space="preserve"> PAGEREF _Toc16160 \h </w:instrText>
        </w:r>
        <w:r>
          <w:fldChar w:fldCharType="separate"/>
        </w:r>
        <w:r>
          <w:t>21</w:t>
        </w:r>
        <w:r>
          <w:fldChar w:fldCharType="end"/>
        </w:r>
      </w:hyperlink>
    </w:p>
    <w:p>
      <w:pPr>
        <w:pStyle w:val="TOC2"/>
        <w:tabs>
          <w:tab w:val="right" w:leader="dot" w:pos="8306"/>
        </w:tabs>
      </w:pPr>
      <w:hyperlink w:anchor="_Toc18312" w:history="1">
        <w:r>
          <w:rPr>
            <w:rFonts w:ascii="仿宋" w:eastAsia="仿宋" w:hAnsi="仿宋" w:cs="仿宋" w:hint="eastAsia"/>
            <w:lang w:eastAsia="zh-CN"/>
          </w:rPr>
          <w:t>(七)、资金筹措方案</w:t>
        </w:r>
        <w:r>
          <w:tab/>
        </w:r>
        <w:r>
          <w:fldChar w:fldCharType="begin"/>
        </w:r>
        <w:r>
          <w:instrText xml:space="preserve"> PAGEREF _Toc18312 \h </w:instrText>
        </w:r>
        <w:r>
          <w:fldChar w:fldCharType="separate"/>
        </w:r>
        <w:r>
          <w:t>22</w:t>
        </w:r>
        <w:r>
          <w:fldChar w:fldCharType="end"/>
        </w:r>
      </w:hyperlink>
    </w:p>
    <w:p>
      <w:pPr>
        <w:pStyle w:val="TOC2"/>
        <w:tabs>
          <w:tab w:val="right" w:leader="dot" w:pos="8306"/>
        </w:tabs>
      </w:pPr>
      <w:hyperlink w:anchor="_Toc16870" w:history="1">
        <w:r>
          <w:rPr>
            <w:rFonts w:ascii="仿宋" w:eastAsia="仿宋" w:hAnsi="仿宋" w:cs="仿宋" w:hint="eastAsia"/>
            <w:lang w:eastAsia="zh-CN"/>
          </w:rPr>
          <w:t>(八)、项目预期经济效益规划目标</w:t>
        </w:r>
        <w:r>
          <w:tab/>
        </w:r>
        <w:r>
          <w:fldChar w:fldCharType="begin"/>
        </w:r>
        <w:r>
          <w:instrText xml:space="preserve"> PAGEREF _Toc16870 \h </w:instrText>
        </w:r>
        <w:r>
          <w:fldChar w:fldCharType="separate"/>
        </w:r>
        <w:r>
          <w:t>23</w:t>
        </w:r>
        <w:r>
          <w:fldChar w:fldCharType="end"/>
        </w:r>
      </w:hyperlink>
    </w:p>
    <w:p>
      <w:pPr>
        <w:pStyle w:val="TOC2"/>
        <w:tabs>
          <w:tab w:val="right" w:leader="dot" w:pos="8306"/>
        </w:tabs>
      </w:pPr>
      <w:hyperlink w:anchor="_Toc8577" w:history="1">
        <w:r>
          <w:rPr>
            <w:rFonts w:ascii="仿宋" w:eastAsia="仿宋" w:hAnsi="仿宋" w:cs="仿宋" w:hint="eastAsia"/>
            <w:lang w:eastAsia="zh-CN"/>
          </w:rPr>
          <w:t>(九)、项目建设进度规划</w:t>
        </w:r>
        <w:r>
          <w:tab/>
        </w:r>
        <w:r>
          <w:fldChar w:fldCharType="begin"/>
        </w:r>
        <w:r>
          <w:instrText xml:space="preserve"> PAGEREF _Toc8577 \h </w:instrText>
        </w:r>
        <w:r>
          <w:fldChar w:fldCharType="separate"/>
        </w:r>
        <w:r>
          <w:t>25</w:t>
        </w:r>
        <w:r>
          <w:fldChar w:fldCharType="end"/>
        </w:r>
      </w:hyperlink>
    </w:p>
    <w:p>
      <w:pPr>
        <w:pStyle w:val="TOC1"/>
        <w:tabs>
          <w:tab w:val="right" w:leader="dot" w:pos="8306"/>
        </w:tabs>
      </w:pPr>
      <w:hyperlink w:anchor="_Toc14911" w:history="1">
        <w:r>
          <w:rPr>
            <w:rFonts w:ascii="仿宋" w:eastAsia="仿宋" w:hAnsi="仿宋" w:cs="仿宋" w:hint="eastAsia"/>
            <w:lang w:eastAsia="zh-CN"/>
          </w:rPr>
          <w:t>六、第十四章员工健康与安全管理</w:t>
        </w:r>
        <w:r>
          <w:tab/>
        </w:r>
        <w:r>
          <w:fldChar w:fldCharType="begin"/>
        </w:r>
        <w:r>
          <w:instrText xml:space="preserve"> PAGEREF _Toc14911 \h </w:instrText>
        </w:r>
        <w:r>
          <w:fldChar w:fldCharType="separate"/>
        </w:r>
        <w:r>
          <w:t>27</w:t>
        </w:r>
        <w:r>
          <w:fldChar w:fldCharType="end"/>
        </w:r>
      </w:hyperlink>
    </w:p>
    <w:p>
      <w:pPr>
        <w:pStyle w:val="TOC2"/>
        <w:tabs>
          <w:tab w:val="right" w:leader="dot" w:pos="8306"/>
        </w:tabs>
      </w:pPr>
      <w:hyperlink w:anchor="_Toc7746" w:history="1">
        <w:r>
          <w:rPr>
            <w:rFonts w:ascii="仿宋" w:eastAsia="仿宋" w:hAnsi="仿宋" w:cs="仿宋" w:hint="eastAsia"/>
            <w:lang w:eastAsia="zh-CN"/>
          </w:rPr>
          <w:t>(一)、健康保障计划</w:t>
        </w:r>
        <w:r>
          <w:tab/>
        </w:r>
        <w:r>
          <w:fldChar w:fldCharType="begin"/>
        </w:r>
        <w:r>
          <w:instrText xml:space="preserve"> PAGEREF _Toc7746 \h </w:instrText>
        </w:r>
        <w:r>
          <w:fldChar w:fldCharType="separate"/>
        </w:r>
        <w:r>
          <w:t>27</w:t>
        </w:r>
        <w:r>
          <w:fldChar w:fldCharType="end"/>
        </w:r>
      </w:hyperlink>
    </w:p>
    <w:p>
      <w:pPr>
        <w:pStyle w:val="TOC2"/>
        <w:tabs>
          <w:tab w:val="right" w:leader="dot" w:pos="8306"/>
        </w:tabs>
      </w:pPr>
      <w:hyperlink w:anchor="_Toc10414" w:history="1">
        <w:r>
          <w:rPr>
            <w:rFonts w:ascii="仿宋" w:eastAsia="仿宋" w:hAnsi="仿宋" w:cs="仿宋" w:hint="eastAsia"/>
            <w:lang w:eastAsia="zh-CN"/>
          </w:rPr>
          <w:t>(二)、安全管理体系</w:t>
        </w:r>
        <w:r>
          <w:tab/>
        </w:r>
        <w:r>
          <w:fldChar w:fldCharType="begin"/>
        </w:r>
        <w:r>
          <w:instrText xml:space="preserve"> PAGEREF _Toc10414 \h </w:instrText>
        </w:r>
        <w:r>
          <w:fldChar w:fldCharType="separate"/>
        </w:r>
        <w:r>
          <w:t>28</w:t>
        </w:r>
        <w:r>
          <w:fldChar w:fldCharType="end"/>
        </w:r>
      </w:hyperlink>
    </w:p>
    <w:p>
      <w:pPr>
        <w:pStyle w:val="TOC1"/>
        <w:tabs>
          <w:tab w:val="right" w:leader="dot" w:pos="8306"/>
        </w:tabs>
      </w:pPr>
      <w:hyperlink w:anchor="_Toc25214" w:history="1">
        <w:r>
          <w:rPr>
            <w:rFonts w:ascii="仿宋" w:eastAsia="仿宋" w:hAnsi="仿宋" w:cs="仿宋" w:hint="eastAsia"/>
            <w:lang w:eastAsia="zh-CN"/>
          </w:rPr>
          <w:t>七、第二十八章公司与员工法律关系</w:t>
        </w:r>
        <w:r>
          <w:tab/>
        </w:r>
        <w:r>
          <w:fldChar w:fldCharType="begin"/>
        </w:r>
        <w:r>
          <w:instrText xml:space="preserve"> PAGEREF _Toc25214 \h </w:instrText>
        </w:r>
        <w:r>
          <w:fldChar w:fldCharType="separate"/>
        </w:r>
        <w:r>
          <w:t>30</w:t>
        </w:r>
        <w:r>
          <w:fldChar w:fldCharType="end"/>
        </w:r>
      </w:hyperlink>
    </w:p>
    <w:p>
      <w:pPr>
        <w:pStyle w:val="TOC2"/>
        <w:tabs>
          <w:tab w:val="right" w:leader="dot" w:pos="8306"/>
        </w:tabs>
      </w:pPr>
      <w:hyperlink w:anchor="_Toc29828" w:history="1">
        <w:r>
          <w:rPr>
            <w:rFonts w:ascii="仿宋" w:eastAsia="仿宋" w:hAnsi="仿宋" w:cs="仿宋" w:hint="eastAsia"/>
            <w:lang w:eastAsia="zh-CN"/>
          </w:rPr>
          <w:t>(一)、劳动合同管理</w:t>
        </w:r>
        <w:r>
          <w:tab/>
        </w:r>
        <w:r>
          <w:fldChar w:fldCharType="begin"/>
        </w:r>
        <w:r>
          <w:instrText xml:space="preserve"> PAGEREF _Toc29828 \h </w:instrText>
        </w:r>
        <w:r>
          <w:fldChar w:fldCharType="separate"/>
        </w:r>
        <w:r>
          <w:t>30</w:t>
        </w:r>
        <w:r>
          <w:fldChar w:fldCharType="end"/>
        </w:r>
      </w:hyperlink>
    </w:p>
    <w:p>
      <w:pPr>
        <w:pStyle w:val="TOC2"/>
        <w:tabs>
          <w:tab w:val="right" w:leader="dot" w:pos="8306"/>
        </w:tabs>
      </w:pPr>
      <w:hyperlink w:anchor="_Toc24574" w:history="1">
        <w:r>
          <w:rPr>
            <w:rFonts w:ascii="仿宋" w:eastAsia="仿宋" w:hAnsi="仿宋" w:cs="仿宋" w:hint="eastAsia"/>
            <w:lang w:eastAsia="zh-CN"/>
          </w:rPr>
          <w:t>(二)、法定假期与劳动保障</w:t>
        </w:r>
        <w:r>
          <w:tab/>
        </w:r>
        <w:r>
          <w:fldChar w:fldCharType="begin"/>
        </w:r>
        <w:r>
          <w:instrText xml:space="preserve"> PAGEREF _Toc24574 \h </w:instrText>
        </w:r>
        <w:r>
          <w:fldChar w:fldCharType="separate"/>
        </w:r>
        <w:r>
          <w:t>30</w:t>
        </w:r>
        <w:r>
          <w:fldChar w:fldCharType="end"/>
        </w:r>
      </w:hyperlink>
    </w:p>
    <w:p>
      <w:pPr>
        <w:pStyle w:val="TOC2"/>
        <w:tabs>
          <w:tab w:val="right" w:leader="dot" w:pos="8306"/>
        </w:tabs>
      </w:pPr>
      <w:hyperlink w:anchor="_Toc22817" w:history="1">
        <w:r>
          <w:rPr>
            <w:rFonts w:ascii="仿宋" w:eastAsia="仿宋" w:hAnsi="仿宋" w:cs="仿宋" w:hint="eastAsia"/>
            <w:lang w:eastAsia="zh-CN"/>
          </w:rPr>
          <w:t>(三)、合规经营与风险防范</w:t>
        </w:r>
        <w:r>
          <w:tab/>
        </w:r>
        <w:r>
          <w:fldChar w:fldCharType="begin"/>
        </w:r>
        <w:r>
          <w:instrText xml:space="preserve"> PAGEREF _Toc22817 \h </w:instrText>
        </w:r>
        <w:r>
          <w:fldChar w:fldCharType="separate"/>
        </w:r>
        <w:r>
          <w:t>31</w:t>
        </w:r>
        <w:r>
          <w:fldChar w:fldCharType="end"/>
        </w:r>
      </w:hyperlink>
    </w:p>
    <w:p>
      <w:pPr>
        <w:pStyle w:val="TOC1"/>
        <w:tabs>
          <w:tab w:val="right" w:leader="dot" w:pos="8306"/>
        </w:tabs>
      </w:pPr>
      <w:hyperlink w:anchor="_Toc6773" w:history="1">
        <w:r>
          <w:rPr>
            <w:rFonts w:ascii="仿宋" w:eastAsia="仿宋" w:hAnsi="仿宋" w:cs="仿宋" w:hint="eastAsia"/>
            <w:lang w:eastAsia="zh-CN"/>
          </w:rPr>
          <w:t>八、第十二章职业伦理与社会责任</w:t>
        </w:r>
        <w:r>
          <w:tab/>
        </w:r>
        <w:r>
          <w:fldChar w:fldCharType="begin"/>
        </w:r>
        <w:r>
          <w:instrText xml:space="preserve"> PAGEREF _Toc6773 \h </w:instrText>
        </w:r>
        <w:r>
          <w:fldChar w:fldCharType="separate"/>
        </w:r>
        <w:r>
          <w:t>32</w:t>
        </w:r>
        <w:r>
          <w:fldChar w:fldCharType="end"/>
        </w:r>
      </w:hyperlink>
    </w:p>
    <w:p>
      <w:pPr>
        <w:pStyle w:val="TOC2"/>
        <w:tabs>
          <w:tab w:val="right" w:leader="dot" w:pos="8306"/>
        </w:tabs>
      </w:pPr>
      <w:hyperlink w:anchor="_Toc29170" w:history="1">
        <w:r>
          <w:rPr>
            <w:rFonts w:ascii="仿宋" w:eastAsia="仿宋" w:hAnsi="仿宋" w:cs="仿宋" w:hint="eastAsia"/>
            <w:lang w:eastAsia="zh-CN"/>
          </w:rPr>
          <w:t>(一)、职业道德规范</w:t>
        </w:r>
        <w:r>
          <w:tab/>
        </w:r>
        <w:r>
          <w:fldChar w:fldCharType="begin"/>
        </w:r>
        <w:r>
          <w:instrText xml:space="preserve"> PAGEREF _Toc29170 \h </w:instrText>
        </w:r>
        <w:r>
          <w:fldChar w:fldCharType="separate"/>
        </w:r>
        <w:r>
          <w:t>32</w:t>
        </w:r>
        <w:r>
          <w:fldChar w:fldCharType="end"/>
        </w:r>
      </w:hyperlink>
    </w:p>
    <w:p>
      <w:pPr>
        <w:pStyle w:val="TOC2"/>
        <w:tabs>
          <w:tab w:val="right" w:leader="dot" w:pos="8306"/>
        </w:tabs>
      </w:pPr>
      <w:hyperlink w:anchor="_Toc29693" w:history="1">
        <w:r>
          <w:rPr>
            <w:rFonts w:ascii="仿宋" w:eastAsia="仿宋" w:hAnsi="仿宋" w:cs="仿宋" w:hint="eastAsia"/>
            <w:lang w:eastAsia="zh-CN"/>
          </w:rPr>
          <w:t>(二)、社会责任履行</w:t>
        </w:r>
        <w:r>
          <w:tab/>
        </w:r>
        <w:r>
          <w:fldChar w:fldCharType="begin"/>
        </w:r>
        <w:r>
          <w:instrText xml:space="preserve"> PAGEREF _Toc29693 \h </w:instrText>
        </w:r>
        <w:r>
          <w:fldChar w:fldCharType="separate"/>
        </w:r>
        <w:r>
          <w:t>33</w:t>
        </w:r>
        <w:r>
          <w:fldChar w:fldCharType="end"/>
        </w:r>
      </w:hyperlink>
    </w:p>
    <w:p>
      <w:pPr>
        <w:pStyle w:val="TOC1"/>
        <w:tabs>
          <w:tab w:val="right" w:leader="dot" w:pos="8306"/>
        </w:tabs>
      </w:pPr>
      <w:hyperlink w:anchor="_Toc904" w:history="1">
        <w:r>
          <w:rPr>
            <w:rFonts w:ascii="仿宋" w:eastAsia="仿宋" w:hAnsi="仿宋" w:cs="仿宋" w:hint="eastAsia"/>
            <w:lang w:eastAsia="zh-CN"/>
          </w:rPr>
          <w:t>九、员工家庭与工作平衡支持计划</w:t>
        </w:r>
        <w:r>
          <w:tab/>
        </w:r>
        <w:r>
          <w:fldChar w:fldCharType="begin"/>
        </w:r>
        <w:r>
          <w:instrText xml:space="preserve"> PAGEREF _Toc904 \h </w:instrText>
        </w:r>
        <w:r>
          <w:fldChar w:fldCharType="separate"/>
        </w:r>
        <w:r>
          <w:t>34</w:t>
        </w:r>
        <w:r>
          <w:fldChar w:fldCharType="end"/>
        </w:r>
      </w:hyperlink>
    </w:p>
    <w:p>
      <w:pPr>
        <w:pStyle w:val="TOC2"/>
        <w:tabs>
          <w:tab w:val="right" w:leader="dot" w:pos="8306"/>
        </w:tabs>
      </w:pPr>
      <w:hyperlink w:anchor="_Toc18009" w:history="1">
        <w:r>
          <w:rPr>
            <w:rFonts w:ascii="仿宋" w:eastAsia="仿宋" w:hAnsi="仿宋" w:cs="仿宋" w:hint="eastAsia"/>
            <w:lang w:eastAsia="zh-CN"/>
          </w:rPr>
          <w:t>(一)、家庭与工作平衡的重要性分析</w:t>
        </w:r>
        <w:r>
          <w:tab/>
        </w:r>
        <w:r>
          <w:fldChar w:fldCharType="begin"/>
        </w:r>
        <w:r>
          <w:instrText xml:space="preserve"> PAGEREF _Toc18009 \h </w:instrText>
        </w:r>
        <w:r>
          <w:fldChar w:fldCharType="separate"/>
        </w:r>
        <w:r>
          <w:t>34</w:t>
        </w:r>
        <w:r>
          <w:fldChar w:fldCharType="end"/>
        </w:r>
      </w:hyperlink>
    </w:p>
    <w:p>
      <w:pPr>
        <w:pStyle w:val="TOC2"/>
        <w:tabs>
          <w:tab w:val="right" w:leader="dot" w:pos="8306"/>
        </w:tabs>
      </w:pPr>
      <w:hyperlink w:anchor="_Toc21053" w:history="1">
        <w:r>
          <w:rPr>
            <w:rFonts w:ascii="仿宋" w:eastAsia="仿宋" w:hAnsi="仿宋" w:cs="仿宋" w:hint="eastAsia"/>
            <w:lang w:eastAsia="zh-CN"/>
          </w:rPr>
          <w:t>(二)、支持计划的制定与实施步骤</w:t>
        </w:r>
        <w:r>
          <w:tab/>
        </w:r>
        <w:r>
          <w:fldChar w:fldCharType="begin"/>
        </w:r>
        <w:r>
          <w:instrText xml:space="preserve"> PAGEREF _Toc21053 \h </w:instrText>
        </w:r>
        <w:r>
          <w:fldChar w:fldCharType="separate"/>
        </w:r>
        <w:r>
          <w:t>34</w:t>
        </w:r>
        <w:r>
          <w:fldChar w:fldCharType="end"/>
        </w:r>
      </w:hyperlink>
    </w:p>
    <w:p>
      <w:pPr>
        <w:pStyle w:val="TOC2"/>
        <w:tabs>
          <w:tab w:val="right" w:leader="dot" w:pos="8306"/>
        </w:tabs>
      </w:pPr>
      <w:hyperlink w:anchor="_Toc30582" w:history="1">
        <w:r>
          <w:rPr>
            <w:rFonts w:ascii="仿宋" w:eastAsia="仿宋" w:hAnsi="仿宋" w:cs="仿宋" w:hint="eastAsia"/>
            <w:lang w:eastAsia="zh-CN"/>
          </w:rPr>
          <w:t>(三)、平衡效果的评估及调整优化</w:t>
        </w:r>
        <w:r>
          <w:tab/>
        </w:r>
        <w:r>
          <w:fldChar w:fldCharType="begin"/>
        </w:r>
        <w:r>
          <w:instrText xml:space="preserve"> PAGEREF _Toc30582 \h </w:instrText>
        </w:r>
        <w:r>
          <w:fldChar w:fldCharType="separate"/>
        </w:r>
        <w:r>
          <w:t>35</w:t>
        </w:r>
        <w:r>
          <w:fldChar w:fldCharType="end"/>
        </w:r>
      </w:hyperlink>
    </w:p>
    <w:p>
      <w:pPr>
        <w:pStyle w:val="TOC1"/>
        <w:tabs>
          <w:tab w:val="right" w:leader="dot" w:pos="8306"/>
        </w:tabs>
      </w:pPr>
      <w:hyperlink w:anchor="_Toc6988" w:history="1">
        <w:r>
          <w:rPr>
            <w:rFonts w:ascii="仿宋" w:eastAsia="仿宋" w:hAnsi="仿宋" w:cs="仿宋" w:hint="eastAsia"/>
            <w:lang w:eastAsia="zh-CN"/>
          </w:rPr>
          <w:t>十、员工社会责任履行及参与公益活动</w:t>
        </w:r>
        <w:r>
          <w:tab/>
        </w:r>
        <w:r>
          <w:fldChar w:fldCharType="begin"/>
        </w:r>
        <w:r>
          <w:instrText xml:space="preserve"> PAGEREF _Toc6988 \h </w:instrText>
        </w:r>
        <w:r>
          <w:fldChar w:fldCharType="separate"/>
        </w:r>
        <w:r>
          <w:t>35</w:t>
        </w:r>
        <w:r>
          <w:fldChar w:fldCharType="end"/>
        </w:r>
      </w:hyperlink>
    </w:p>
    <w:p>
      <w:pPr>
        <w:pStyle w:val="TOC2"/>
        <w:tabs>
          <w:tab w:val="right" w:leader="dot" w:pos="8306"/>
        </w:tabs>
      </w:pPr>
      <w:hyperlink w:anchor="_Toc27326" w:history="1">
        <w:r>
          <w:rPr>
            <w:rFonts w:ascii="仿宋" w:eastAsia="仿宋" w:hAnsi="仿宋" w:cs="仿宋" w:hint="eastAsia"/>
            <w:lang w:eastAsia="zh-CN"/>
          </w:rPr>
          <w:t>(一)、员工社会责任的内涵及履行方式</w:t>
        </w:r>
        <w:r>
          <w:tab/>
        </w:r>
        <w:r>
          <w:fldChar w:fldCharType="begin"/>
        </w:r>
        <w:r>
          <w:instrText xml:space="preserve"> PAGEREF _Toc27326 \h </w:instrText>
        </w:r>
        <w:r>
          <w:fldChar w:fldCharType="separate"/>
        </w:r>
        <w:r>
          <w:t>35</w:t>
        </w:r>
        <w:r>
          <w:fldChar w:fldCharType="end"/>
        </w:r>
      </w:hyperlink>
    </w:p>
    <w:p>
      <w:pPr>
        <w:pStyle w:val="TOC2"/>
        <w:tabs>
          <w:tab w:val="right" w:leader="dot" w:pos="8306"/>
        </w:tabs>
      </w:pPr>
      <w:hyperlink w:anchor="_Toc11067" w:history="1">
        <w:r>
          <w:rPr>
            <w:rFonts w:ascii="仿宋" w:eastAsia="仿宋" w:hAnsi="仿宋" w:cs="仿宋" w:hint="eastAsia"/>
            <w:lang w:eastAsia="zh-CN"/>
          </w:rPr>
          <w:t>(二)、参与公益活动的意义及实施策略</w:t>
        </w:r>
        <w:r>
          <w:tab/>
        </w:r>
        <w:r>
          <w:fldChar w:fldCharType="begin"/>
        </w:r>
        <w:r>
          <w:instrText xml:space="preserve"> PAGEREF _Toc11067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14" w:history="1">
        <w:r>
          <w:rPr>
            <w:rFonts w:ascii="仿宋" w:eastAsia="仿宋" w:hAnsi="仿宋" w:cs="仿宋" w:hint="eastAsia"/>
            <w:lang w:eastAsia="zh-CN"/>
          </w:rPr>
          <w:t>(三)、社会责任履行及公益活动参与的持续推进</w:t>
        </w:r>
        <w:r>
          <w:tab/>
        </w:r>
        <w:r>
          <w:fldChar w:fldCharType="begin"/>
        </w:r>
        <w:r>
          <w:instrText xml:space="preserve"> PAGEREF _Toc32314 \h </w:instrText>
        </w:r>
        <w:r>
          <w:fldChar w:fldCharType="separate"/>
        </w:r>
        <w:r>
          <w:t>36</w:t>
        </w:r>
        <w:r>
          <w:fldChar w:fldCharType="end"/>
        </w:r>
      </w:hyperlink>
    </w:p>
    <w:p>
      <w:pPr>
        <w:pStyle w:val="TOC1"/>
        <w:tabs>
          <w:tab w:val="right" w:leader="dot" w:pos="8306"/>
        </w:tabs>
      </w:pPr>
      <w:hyperlink w:anchor="_Toc9483" w:history="1">
        <w:r>
          <w:rPr>
            <w:rFonts w:ascii="仿宋" w:eastAsia="仿宋" w:hAnsi="仿宋" w:cs="仿宋" w:hint="eastAsia"/>
            <w:lang w:eastAsia="zh-CN"/>
          </w:rPr>
          <w:t>十一、员工离职率分析与降低措施</w:t>
        </w:r>
        <w:r>
          <w:tab/>
        </w:r>
        <w:r>
          <w:fldChar w:fldCharType="begin"/>
        </w:r>
        <w:r>
          <w:instrText xml:space="preserve"> PAGEREF _Toc9483 \h </w:instrText>
        </w:r>
        <w:r>
          <w:fldChar w:fldCharType="separate"/>
        </w:r>
        <w:r>
          <w:t>37</w:t>
        </w:r>
        <w:r>
          <w:fldChar w:fldCharType="end"/>
        </w:r>
      </w:hyperlink>
    </w:p>
    <w:p>
      <w:pPr>
        <w:pStyle w:val="TOC2"/>
        <w:tabs>
          <w:tab w:val="right" w:leader="dot" w:pos="8306"/>
        </w:tabs>
      </w:pPr>
      <w:hyperlink w:anchor="_Toc31131" w:history="1">
        <w:r>
          <w:rPr>
            <w:rFonts w:ascii="仿宋" w:eastAsia="仿宋" w:hAnsi="仿宋" w:cs="仿宋" w:hint="eastAsia"/>
            <w:lang w:eastAsia="zh-CN"/>
          </w:rPr>
          <w:t>(一)、离职率分析的方法与工具</w:t>
        </w:r>
        <w:r>
          <w:tab/>
        </w:r>
        <w:r>
          <w:fldChar w:fldCharType="begin"/>
        </w:r>
        <w:r>
          <w:instrText xml:space="preserve"> PAGEREF _Toc31131 \h </w:instrText>
        </w:r>
        <w:r>
          <w:fldChar w:fldCharType="separate"/>
        </w:r>
        <w:r>
          <w:t>37</w:t>
        </w:r>
        <w:r>
          <w:fldChar w:fldCharType="end"/>
        </w:r>
      </w:hyperlink>
    </w:p>
    <w:p>
      <w:pPr>
        <w:pStyle w:val="TOC2"/>
        <w:tabs>
          <w:tab w:val="right" w:leader="dot" w:pos="8306"/>
        </w:tabs>
      </w:pPr>
      <w:hyperlink w:anchor="_Toc26517" w:history="1">
        <w:r>
          <w:rPr>
            <w:rFonts w:ascii="仿宋" w:eastAsia="仿宋" w:hAnsi="仿宋" w:cs="仿宋" w:hint="eastAsia"/>
            <w:lang w:eastAsia="zh-CN"/>
          </w:rPr>
          <w:t>(二)、离职原因的调查与对策制定</w:t>
        </w:r>
        <w:r>
          <w:tab/>
        </w:r>
        <w:r>
          <w:fldChar w:fldCharType="begin"/>
        </w:r>
        <w:r>
          <w:instrText xml:space="preserve"> PAGEREF _Toc26517 \h </w:instrText>
        </w:r>
        <w:r>
          <w:fldChar w:fldCharType="separate"/>
        </w:r>
        <w:r>
          <w:t>38</w:t>
        </w:r>
        <w:r>
          <w:fldChar w:fldCharType="end"/>
        </w:r>
      </w:hyperlink>
    </w:p>
    <w:p>
      <w:pPr>
        <w:pStyle w:val="TOC2"/>
        <w:tabs>
          <w:tab w:val="right" w:leader="dot" w:pos="8306"/>
        </w:tabs>
      </w:pPr>
      <w:hyperlink w:anchor="_Toc18072" w:history="1">
        <w:r>
          <w:rPr>
            <w:rFonts w:ascii="仿宋" w:eastAsia="仿宋" w:hAnsi="仿宋" w:cs="仿宋" w:hint="eastAsia"/>
            <w:lang w:eastAsia="zh-CN"/>
          </w:rPr>
          <w:t>(三)、降低离职率的策略与实践</w:t>
        </w:r>
        <w:r>
          <w:tab/>
        </w:r>
        <w:r>
          <w:fldChar w:fldCharType="begin"/>
        </w:r>
        <w:r>
          <w:instrText xml:space="preserve"> PAGEREF _Toc18072 \h </w:instrText>
        </w:r>
        <w:r>
          <w:fldChar w:fldCharType="separate"/>
        </w:r>
        <w:r>
          <w:t>39</w:t>
        </w:r>
        <w:r>
          <w:fldChar w:fldCharType="end"/>
        </w:r>
      </w:hyperlink>
    </w:p>
    <w:p>
      <w:pPr>
        <w:pStyle w:val="TOC1"/>
        <w:tabs>
          <w:tab w:val="right" w:leader="dot" w:pos="8306"/>
        </w:tabs>
      </w:pPr>
      <w:hyperlink w:anchor="_Toc10987" w:history="1">
        <w:r>
          <w:rPr>
            <w:rFonts w:ascii="仿宋" w:eastAsia="仿宋" w:hAnsi="仿宋" w:cs="仿宋" w:hint="eastAsia"/>
            <w:lang w:eastAsia="zh-CN"/>
          </w:rPr>
          <w:t>十二、第四十八章员工环保与可持续发展</w:t>
        </w:r>
        <w:r>
          <w:tab/>
        </w:r>
        <w:r>
          <w:fldChar w:fldCharType="begin"/>
        </w:r>
        <w:r>
          <w:instrText xml:space="preserve"> PAGEREF _Toc10987 \h </w:instrText>
        </w:r>
        <w:r>
          <w:fldChar w:fldCharType="separate"/>
        </w:r>
        <w:r>
          <w:t>40</w:t>
        </w:r>
        <w:r>
          <w:fldChar w:fldCharType="end"/>
        </w:r>
      </w:hyperlink>
    </w:p>
    <w:p>
      <w:pPr>
        <w:pStyle w:val="TOC2"/>
        <w:tabs>
          <w:tab w:val="right" w:leader="dot" w:pos="8306"/>
        </w:tabs>
      </w:pPr>
      <w:hyperlink w:anchor="_Toc17742" w:history="1">
        <w:r>
          <w:rPr>
            <w:rFonts w:ascii="仿宋" w:eastAsia="仿宋" w:hAnsi="仿宋" w:cs="仿宋" w:hint="eastAsia"/>
            <w:lang w:eastAsia="zh-CN"/>
          </w:rPr>
          <w:t>(一)、环保意识与培训</w:t>
        </w:r>
        <w:r>
          <w:tab/>
        </w:r>
        <w:r>
          <w:fldChar w:fldCharType="begin"/>
        </w:r>
        <w:r>
          <w:instrText xml:space="preserve"> PAGEREF _Toc17742 \h </w:instrText>
        </w:r>
        <w:r>
          <w:fldChar w:fldCharType="separate"/>
        </w:r>
        <w:r>
          <w:t>40</w:t>
        </w:r>
        <w:r>
          <w:fldChar w:fldCharType="end"/>
        </w:r>
      </w:hyperlink>
    </w:p>
    <w:p>
      <w:pPr>
        <w:pStyle w:val="TOC2"/>
        <w:tabs>
          <w:tab w:val="right" w:leader="dot" w:pos="8306"/>
        </w:tabs>
      </w:pPr>
      <w:hyperlink w:anchor="_Toc32194" w:history="1">
        <w:r>
          <w:rPr>
            <w:rFonts w:ascii="仿宋" w:eastAsia="仿宋" w:hAnsi="仿宋" w:cs="仿宋" w:hint="eastAsia"/>
            <w:lang w:eastAsia="zh-CN"/>
          </w:rPr>
          <w:t>(二)、公司环保文化的传播</w:t>
        </w:r>
        <w:r>
          <w:tab/>
        </w:r>
        <w:r>
          <w:fldChar w:fldCharType="begin"/>
        </w:r>
        <w:r>
          <w:instrText xml:space="preserve"> PAGEREF _Toc32194 \h </w:instrText>
        </w:r>
        <w:r>
          <w:fldChar w:fldCharType="separate"/>
        </w:r>
        <w:r>
          <w:t>41</w:t>
        </w:r>
        <w:r>
          <w:fldChar w:fldCharType="end"/>
        </w:r>
      </w:hyperlink>
    </w:p>
    <w:p>
      <w:pPr>
        <w:pStyle w:val="TOC2"/>
        <w:tabs>
          <w:tab w:val="right" w:leader="dot" w:pos="8306"/>
        </w:tabs>
      </w:pPr>
      <w:hyperlink w:anchor="_Toc25726" w:history="1">
        <w:r>
          <w:rPr>
            <w:rFonts w:ascii="仿宋" w:eastAsia="仿宋" w:hAnsi="仿宋" w:cs="仿宋" w:hint="eastAsia"/>
            <w:lang w:eastAsia="zh-CN"/>
          </w:rPr>
          <w:t>(三)、员工参与的环保培训</w:t>
        </w:r>
        <w:r>
          <w:tab/>
        </w:r>
        <w:r>
          <w:fldChar w:fldCharType="begin"/>
        </w:r>
        <w:r>
          <w:instrText xml:space="preserve"> PAGEREF _Toc25726 \h </w:instrText>
        </w:r>
        <w:r>
          <w:fldChar w:fldCharType="separate"/>
        </w:r>
        <w:r>
          <w:t>42</w:t>
        </w:r>
        <w:r>
          <w:fldChar w:fldCharType="end"/>
        </w:r>
      </w:hyperlink>
    </w:p>
    <w:p>
      <w:pPr>
        <w:pStyle w:val="TOC2"/>
        <w:tabs>
          <w:tab w:val="right" w:leader="dot" w:pos="8306"/>
        </w:tabs>
      </w:pPr>
      <w:hyperlink w:anchor="_Toc19246" w:history="1">
        <w:r>
          <w:rPr>
            <w:rFonts w:ascii="仿宋" w:eastAsia="仿宋" w:hAnsi="仿宋" w:cs="仿宋" w:hint="eastAsia"/>
            <w:lang w:eastAsia="zh-CN"/>
          </w:rPr>
          <w:t>(四)、可持续发展目标与实践</w:t>
        </w:r>
        <w:r>
          <w:tab/>
        </w:r>
        <w:r>
          <w:fldChar w:fldCharType="begin"/>
        </w:r>
        <w:r>
          <w:instrText xml:space="preserve"> PAGEREF _Toc19246 \h </w:instrText>
        </w:r>
        <w:r>
          <w:fldChar w:fldCharType="separate"/>
        </w:r>
        <w:r>
          <w:t>43</w:t>
        </w:r>
        <w:r>
          <w:fldChar w:fldCharType="end"/>
        </w:r>
      </w:hyperlink>
    </w:p>
    <w:p>
      <w:pPr>
        <w:pStyle w:val="TOC2"/>
        <w:tabs>
          <w:tab w:val="right" w:leader="dot" w:pos="8306"/>
        </w:tabs>
      </w:pPr>
      <w:hyperlink w:anchor="_Toc9440" w:history="1">
        <w:r>
          <w:rPr>
            <w:rFonts w:ascii="仿宋" w:eastAsia="仿宋" w:hAnsi="仿宋" w:cs="仿宋" w:hint="eastAsia"/>
            <w:lang w:eastAsia="zh-CN"/>
          </w:rPr>
          <w:t>(五)、员工参与可持续项目</w:t>
        </w:r>
        <w:r>
          <w:tab/>
        </w:r>
        <w:r>
          <w:fldChar w:fldCharType="begin"/>
        </w:r>
        <w:r>
          <w:instrText xml:space="preserve"> PAGEREF _Toc9440 \h </w:instrText>
        </w:r>
        <w:r>
          <w:fldChar w:fldCharType="separate"/>
        </w:r>
        <w:r>
          <w:t>45</w:t>
        </w:r>
        <w:r>
          <w:fldChar w:fldCharType="end"/>
        </w:r>
      </w:hyperlink>
    </w:p>
    <w:p>
      <w:pPr>
        <w:pStyle w:val="TOC2"/>
        <w:tabs>
          <w:tab w:val="right" w:leader="dot" w:pos="8306"/>
        </w:tabs>
      </w:pPr>
      <w:hyperlink w:anchor="_Toc4918" w:history="1">
        <w:r>
          <w:rPr>
            <w:rFonts w:ascii="仿宋" w:eastAsia="仿宋" w:hAnsi="仿宋" w:cs="仿宋" w:hint="eastAsia"/>
            <w:lang w:eastAsia="zh-CN"/>
          </w:rPr>
          <w:t>(六)、公司可持续发展的战略规划</w:t>
        </w:r>
        <w:r>
          <w:tab/>
        </w:r>
        <w:r>
          <w:fldChar w:fldCharType="begin"/>
        </w:r>
        <w:r>
          <w:instrText xml:space="preserve"> PAGEREF _Toc4918 \h </w:instrText>
        </w:r>
        <w:r>
          <w:fldChar w:fldCharType="separate"/>
        </w:r>
        <w:r>
          <w:t>45</w:t>
        </w:r>
        <w:r>
          <w:fldChar w:fldCharType="end"/>
        </w:r>
      </w:hyperlink>
    </w:p>
    <w:p>
      <w:pPr>
        <w:pStyle w:val="TOC1"/>
        <w:tabs>
          <w:tab w:val="right" w:leader="dot" w:pos="8306"/>
        </w:tabs>
      </w:pPr>
      <w:hyperlink w:anchor="_Toc10210" w:history="1">
        <w:r>
          <w:rPr>
            <w:rFonts w:ascii="仿宋" w:eastAsia="仿宋" w:hAnsi="仿宋" w:cs="仿宋" w:hint="eastAsia"/>
            <w:lang w:eastAsia="zh-CN"/>
          </w:rPr>
          <w:t>十三、员工多元化与包容性管理</w:t>
        </w:r>
        <w:r>
          <w:tab/>
        </w:r>
        <w:r>
          <w:fldChar w:fldCharType="begin"/>
        </w:r>
        <w:r>
          <w:instrText xml:space="preserve"> PAGEREF _Toc10210 \h </w:instrText>
        </w:r>
        <w:r>
          <w:fldChar w:fldCharType="separate"/>
        </w:r>
        <w:r>
          <w:t>46</w:t>
        </w:r>
        <w:r>
          <w:fldChar w:fldCharType="end"/>
        </w:r>
      </w:hyperlink>
    </w:p>
    <w:p>
      <w:pPr>
        <w:pStyle w:val="TOC2"/>
        <w:tabs>
          <w:tab w:val="right" w:leader="dot" w:pos="8306"/>
        </w:tabs>
      </w:pPr>
      <w:hyperlink w:anchor="_Toc5383" w:history="1">
        <w:r>
          <w:rPr>
            <w:rFonts w:ascii="仿宋" w:eastAsia="仿宋" w:hAnsi="仿宋" w:cs="仿宋" w:hint="eastAsia"/>
            <w:lang w:eastAsia="zh-CN"/>
          </w:rPr>
          <w:t>(一)、员工多元化的价值与挑战</w:t>
        </w:r>
        <w:r>
          <w:tab/>
        </w:r>
        <w:r>
          <w:fldChar w:fldCharType="begin"/>
        </w:r>
        <w:r>
          <w:instrText xml:space="preserve"> PAGEREF _Toc5383 \h </w:instrText>
        </w:r>
        <w:r>
          <w:fldChar w:fldCharType="separate"/>
        </w:r>
        <w:r>
          <w:t>46</w:t>
        </w:r>
        <w:r>
          <w:fldChar w:fldCharType="end"/>
        </w:r>
      </w:hyperlink>
    </w:p>
    <w:p>
      <w:pPr>
        <w:pStyle w:val="TOC2"/>
        <w:tabs>
          <w:tab w:val="right" w:leader="dot" w:pos="8306"/>
        </w:tabs>
      </w:pPr>
      <w:hyperlink w:anchor="_Toc11659" w:history="1">
        <w:r>
          <w:rPr>
            <w:rFonts w:ascii="仿宋" w:eastAsia="仿宋" w:hAnsi="仿宋" w:cs="仿宋" w:hint="eastAsia"/>
            <w:lang w:eastAsia="zh-CN"/>
          </w:rPr>
          <w:t>(二)、员工包容性政策与实践</w:t>
        </w:r>
        <w:r>
          <w:tab/>
        </w:r>
        <w:r>
          <w:fldChar w:fldCharType="begin"/>
        </w:r>
        <w:r>
          <w:instrText xml:space="preserve"> PAGEREF _Toc11659 \h </w:instrText>
        </w:r>
        <w:r>
          <w:fldChar w:fldCharType="separate"/>
        </w:r>
        <w:r>
          <w:t>47</w:t>
        </w:r>
        <w:r>
          <w:fldChar w:fldCharType="end"/>
        </w:r>
      </w:hyperlink>
    </w:p>
    <w:p>
      <w:pPr>
        <w:pStyle w:val="TOC2"/>
        <w:tabs>
          <w:tab w:val="right" w:leader="dot" w:pos="8306"/>
        </w:tabs>
      </w:pPr>
      <w:hyperlink w:anchor="_Toc24534" w:history="1">
        <w:r>
          <w:rPr>
            <w:rFonts w:ascii="仿宋" w:eastAsia="仿宋" w:hAnsi="仿宋" w:cs="仿宋" w:hint="eastAsia"/>
            <w:lang w:eastAsia="zh-CN"/>
          </w:rPr>
          <w:t>(三)、多元与包容性文化的培育与维护</w:t>
        </w:r>
        <w:r>
          <w:tab/>
        </w:r>
        <w:r>
          <w:fldChar w:fldCharType="begin"/>
        </w:r>
        <w:r>
          <w:instrText xml:space="preserve"> PAGEREF _Toc24534 \h </w:instrText>
        </w:r>
        <w:r>
          <w:fldChar w:fldCharType="separate"/>
        </w:r>
        <w:r>
          <w:t>48</w:t>
        </w:r>
        <w:r>
          <w:fldChar w:fldCharType="end"/>
        </w:r>
      </w:hyperlink>
    </w:p>
    <w:p>
      <w:pPr>
        <w:pStyle w:val="TOC1"/>
        <w:tabs>
          <w:tab w:val="right" w:leader="dot" w:pos="8306"/>
        </w:tabs>
      </w:pPr>
      <w:hyperlink w:anchor="_Toc16992" w:history="1">
        <w:r>
          <w:rPr>
            <w:rFonts w:ascii="仿宋" w:eastAsia="仿宋" w:hAnsi="仿宋" w:cs="仿宋" w:hint="eastAsia"/>
            <w:lang w:eastAsia="zh-CN"/>
          </w:rPr>
          <w:t>十四、员工关系管理与危机处理</w:t>
        </w:r>
        <w:r>
          <w:tab/>
        </w:r>
        <w:r>
          <w:fldChar w:fldCharType="begin"/>
        </w:r>
        <w:r>
          <w:instrText xml:space="preserve"> PAGEREF _Toc16992 \h </w:instrText>
        </w:r>
        <w:r>
          <w:fldChar w:fldCharType="separate"/>
        </w:r>
        <w:r>
          <w:t>49</w:t>
        </w:r>
        <w:r>
          <w:fldChar w:fldCharType="end"/>
        </w:r>
      </w:hyperlink>
    </w:p>
    <w:p>
      <w:pPr>
        <w:pStyle w:val="TOC2"/>
        <w:tabs>
          <w:tab w:val="right" w:leader="dot" w:pos="8306"/>
        </w:tabs>
      </w:pPr>
      <w:hyperlink w:anchor="_Toc10156" w:history="1">
        <w:r>
          <w:rPr>
            <w:rFonts w:ascii="仿宋" w:eastAsia="仿宋" w:hAnsi="仿宋" w:cs="仿宋" w:hint="eastAsia"/>
            <w:lang w:eastAsia="zh-CN"/>
          </w:rPr>
          <w:t>(一)、员工关系管理原则与方法</w:t>
        </w:r>
        <w:r>
          <w:tab/>
        </w:r>
        <w:r>
          <w:fldChar w:fldCharType="begin"/>
        </w:r>
        <w:r>
          <w:instrText xml:space="preserve"> PAGEREF _Toc10156 \h </w:instrText>
        </w:r>
        <w:r>
          <w:fldChar w:fldCharType="separate"/>
        </w:r>
        <w:r>
          <w:t>49</w:t>
        </w:r>
        <w:r>
          <w:fldChar w:fldCharType="end"/>
        </w:r>
      </w:hyperlink>
    </w:p>
    <w:p>
      <w:pPr>
        <w:pStyle w:val="TOC2"/>
        <w:tabs>
          <w:tab w:val="right" w:leader="dot" w:pos="8306"/>
        </w:tabs>
      </w:pPr>
      <w:hyperlink w:anchor="_Toc9593" w:history="1">
        <w:r>
          <w:rPr>
            <w:rFonts w:ascii="仿宋" w:eastAsia="仿宋" w:hAnsi="仿宋" w:cs="仿宋" w:hint="eastAsia"/>
            <w:lang w:eastAsia="zh-CN"/>
          </w:rPr>
          <w:t>(二)、危机处理机制的建立与实施</w:t>
        </w:r>
        <w:r>
          <w:tab/>
        </w:r>
        <w:r>
          <w:fldChar w:fldCharType="begin"/>
        </w:r>
        <w:r>
          <w:instrText xml:space="preserve"> PAGEREF _Toc9593 \h </w:instrText>
        </w:r>
        <w:r>
          <w:fldChar w:fldCharType="separate"/>
        </w:r>
        <w:r>
          <w:t>49</w:t>
        </w:r>
        <w:r>
          <w:fldChar w:fldCharType="end"/>
        </w:r>
      </w:hyperlink>
    </w:p>
    <w:p>
      <w:pPr>
        <w:pStyle w:val="TOC2"/>
        <w:tabs>
          <w:tab w:val="right" w:leader="dot" w:pos="8306"/>
        </w:tabs>
      </w:pPr>
      <w:hyperlink w:anchor="_Toc26032" w:history="1">
        <w:r>
          <w:rPr>
            <w:rFonts w:ascii="仿宋" w:eastAsia="仿宋" w:hAnsi="仿宋" w:cs="仿宋" w:hint="eastAsia"/>
            <w:lang w:eastAsia="zh-CN"/>
          </w:rPr>
          <w:t>(三)、劳动争议解决与法律风险防范</w:t>
        </w:r>
        <w:r>
          <w:tab/>
        </w:r>
        <w:r>
          <w:fldChar w:fldCharType="begin"/>
        </w:r>
        <w:r>
          <w:instrText xml:space="preserve"> PAGEREF _Toc26032 \h </w:instrText>
        </w:r>
        <w:r>
          <w:fldChar w:fldCharType="separate"/>
        </w:r>
        <w:r>
          <w:t>50</w:t>
        </w:r>
        <w:r>
          <w:fldChar w:fldCharType="end"/>
        </w:r>
      </w:hyperlink>
    </w:p>
    <w:p>
      <w:pPr>
        <w:pStyle w:val="TOC1"/>
        <w:tabs>
          <w:tab w:val="right" w:leader="dot" w:pos="8306"/>
        </w:tabs>
      </w:pPr>
      <w:hyperlink w:anchor="_Toc28709" w:history="1">
        <w:r>
          <w:rPr>
            <w:rFonts w:ascii="仿宋" w:eastAsia="仿宋" w:hAnsi="仿宋" w:cs="仿宋" w:hint="eastAsia"/>
            <w:lang w:eastAsia="zh-CN"/>
          </w:rPr>
          <w:t>十五、员工职业发展教育与培训</w:t>
        </w:r>
        <w:r>
          <w:tab/>
        </w:r>
        <w:r>
          <w:fldChar w:fldCharType="begin"/>
        </w:r>
        <w:r>
          <w:instrText xml:space="preserve"> PAGEREF _Toc28709 \h </w:instrText>
        </w:r>
        <w:r>
          <w:fldChar w:fldCharType="separate"/>
        </w:r>
        <w:r>
          <w:t>51</w:t>
        </w:r>
        <w:r>
          <w:fldChar w:fldCharType="end"/>
        </w:r>
      </w:hyperlink>
    </w:p>
    <w:p>
      <w:pPr>
        <w:pStyle w:val="TOC2"/>
        <w:tabs>
          <w:tab w:val="right" w:leader="dot" w:pos="8306"/>
        </w:tabs>
      </w:pPr>
      <w:hyperlink w:anchor="_Toc18349" w:history="1">
        <w:r>
          <w:rPr>
            <w:rFonts w:ascii="仿宋" w:eastAsia="仿宋" w:hAnsi="仿宋" w:cs="仿宋" w:hint="eastAsia"/>
            <w:lang w:eastAsia="zh-CN"/>
          </w:rPr>
          <w:t>(一)、职业发展教育的目标与实施策略</w:t>
        </w:r>
        <w:r>
          <w:tab/>
        </w:r>
        <w:r>
          <w:fldChar w:fldCharType="begin"/>
        </w:r>
        <w:r>
          <w:instrText xml:space="preserve"> PAGEREF _Toc18349 \h </w:instrText>
        </w:r>
        <w:r>
          <w:fldChar w:fldCharType="separate"/>
        </w:r>
        <w:r>
          <w:t>51</w:t>
        </w:r>
        <w:r>
          <w:fldChar w:fldCharType="end"/>
        </w:r>
      </w:hyperlink>
    </w:p>
    <w:p>
      <w:pPr>
        <w:pStyle w:val="TOC2"/>
        <w:tabs>
          <w:tab w:val="right" w:leader="dot" w:pos="8306"/>
        </w:tabs>
      </w:pPr>
      <w:hyperlink w:anchor="_Toc5071" w:history="1">
        <w:r>
          <w:rPr>
            <w:rFonts w:ascii="仿宋" w:eastAsia="仿宋" w:hAnsi="仿宋" w:cs="仿宋" w:hint="eastAsia"/>
            <w:lang w:eastAsia="zh-CN"/>
          </w:rPr>
          <w:t>(二)、培训计划的设计与实施步骤</w:t>
        </w:r>
        <w:r>
          <w:tab/>
        </w:r>
        <w:r>
          <w:fldChar w:fldCharType="begin"/>
        </w:r>
        <w:r>
          <w:instrText xml:space="preserve"> PAGEREF _Toc5071 \h </w:instrText>
        </w:r>
        <w:r>
          <w:fldChar w:fldCharType="separate"/>
        </w:r>
        <w:r>
          <w:t>52</w:t>
        </w:r>
        <w:r>
          <w:fldChar w:fldCharType="end"/>
        </w:r>
      </w:hyperlink>
    </w:p>
    <w:p>
      <w:pPr>
        <w:pStyle w:val="TOC2"/>
        <w:tabs>
          <w:tab w:val="right" w:leader="dot" w:pos="8306"/>
        </w:tabs>
      </w:pPr>
      <w:hyperlink w:anchor="_Toc20713" w:history="1">
        <w:r>
          <w:rPr>
            <w:rFonts w:ascii="仿宋" w:eastAsia="仿宋" w:hAnsi="仿宋" w:cs="仿宋" w:hint="eastAsia"/>
            <w:lang w:eastAsia="zh-CN"/>
          </w:rPr>
          <w:t>(三)、培训效果的评估与反馈机制</w:t>
        </w:r>
        <w:r>
          <w:tab/>
        </w:r>
        <w:r>
          <w:fldChar w:fldCharType="begin"/>
        </w:r>
        <w:r>
          <w:instrText xml:space="preserve"> PAGEREF _Toc20713 \h </w:instrText>
        </w:r>
        <w:r>
          <w:fldChar w:fldCharType="separate"/>
        </w:r>
        <w:r>
          <w:t>53</w:t>
        </w:r>
        <w:r>
          <w:fldChar w:fldCharType="end"/>
        </w:r>
      </w:hyperlink>
    </w:p>
    <w:p>
      <w:pPr>
        <w:pStyle w:val="TOC1"/>
        <w:tabs>
          <w:tab w:val="right" w:leader="dot" w:pos="8306"/>
        </w:tabs>
      </w:pPr>
      <w:hyperlink w:anchor="_Toc10251" w:history="1">
        <w:r>
          <w:rPr>
            <w:rFonts w:ascii="仿宋" w:eastAsia="仿宋" w:hAnsi="仿宋" w:cs="仿宋" w:hint="eastAsia"/>
            <w:lang w:eastAsia="zh-CN"/>
          </w:rPr>
          <w:t>十六、员工满意度调查与提升策略</w:t>
        </w:r>
        <w:r>
          <w:tab/>
        </w:r>
        <w:r>
          <w:fldChar w:fldCharType="begin"/>
        </w:r>
        <w:r>
          <w:instrText xml:space="preserve"> PAGEREF _Toc10251 \h </w:instrText>
        </w:r>
        <w:r>
          <w:fldChar w:fldCharType="separate"/>
        </w:r>
        <w:r>
          <w:t>53</w:t>
        </w:r>
        <w:r>
          <w:fldChar w:fldCharType="end"/>
        </w:r>
      </w:hyperlink>
    </w:p>
    <w:p>
      <w:pPr>
        <w:pStyle w:val="TOC2"/>
        <w:tabs>
          <w:tab w:val="right" w:leader="dot" w:pos="8306"/>
        </w:tabs>
      </w:pPr>
      <w:hyperlink w:anchor="_Toc24196" w:history="1">
        <w:r>
          <w:rPr>
            <w:rFonts w:ascii="仿宋" w:eastAsia="仿宋" w:hAnsi="仿宋" w:cs="仿宋" w:hint="eastAsia"/>
            <w:lang w:eastAsia="zh-CN"/>
          </w:rPr>
          <w:t>(一)、满意度调查的设计与实施</w:t>
        </w:r>
        <w:r>
          <w:tab/>
        </w:r>
        <w:r>
          <w:fldChar w:fldCharType="begin"/>
        </w:r>
        <w:r>
          <w:instrText xml:space="preserve"> PAGEREF _Toc24196 \h </w:instrText>
        </w:r>
        <w:r>
          <w:fldChar w:fldCharType="separate"/>
        </w:r>
        <w:r>
          <w:t>53</w:t>
        </w:r>
        <w:r>
          <w:fldChar w:fldCharType="end"/>
        </w:r>
      </w:hyperlink>
    </w:p>
    <w:p>
      <w:pPr>
        <w:pStyle w:val="TOC2"/>
        <w:tabs>
          <w:tab w:val="right" w:leader="dot" w:pos="8306"/>
        </w:tabs>
      </w:pPr>
      <w:hyperlink w:anchor="_Toc4586" w:history="1">
        <w:r>
          <w:rPr>
            <w:rFonts w:ascii="仿宋" w:eastAsia="仿宋" w:hAnsi="仿宋" w:cs="仿宋" w:hint="eastAsia"/>
            <w:lang w:eastAsia="zh-CN"/>
          </w:rPr>
          <w:t>(二)、员工满意度的分析与解读</w:t>
        </w:r>
        <w:r>
          <w:tab/>
        </w:r>
        <w:r>
          <w:fldChar w:fldCharType="begin"/>
        </w:r>
        <w:r>
          <w:instrText xml:space="preserve"> PAGEREF _Toc4586 \h </w:instrText>
        </w:r>
        <w:r>
          <w:fldChar w:fldCharType="separate"/>
        </w:r>
        <w:r>
          <w:t>55</w:t>
        </w:r>
        <w:r>
          <w:fldChar w:fldCharType="end"/>
        </w:r>
      </w:hyperlink>
    </w:p>
    <w:p>
      <w:pPr>
        <w:pStyle w:val="TOC2"/>
        <w:tabs>
          <w:tab w:val="right" w:leader="dot" w:pos="8306"/>
        </w:tabs>
      </w:pPr>
      <w:hyperlink w:anchor="_Toc5110" w:history="1">
        <w:r>
          <w:rPr>
            <w:rFonts w:ascii="仿宋" w:eastAsia="仿宋" w:hAnsi="仿宋" w:cs="仿宋" w:hint="eastAsia"/>
            <w:lang w:eastAsia="zh-CN"/>
          </w:rPr>
          <w:t>(三)、提升员工满意度的措施与行动计划</w:t>
        </w:r>
        <w:r>
          <w:tab/>
        </w:r>
        <w:r>
          <w:fldChar w:fldCharType="begin"/>
        </w:r>
        <w:r>
          <w:instrText xml:space="preserve"> PAGEREF _Toc5110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分切机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0406"/>
      <w:r>
        <w:rPr>
          <w:rFonts w:ascii="仿宋" w:eastAsia="仿宋" w:hAnsi="仿宋" w:cs="仿宋" w:hint="eastAsia"/>
          <w:sz w:val="28"/>
          <w:lang w:eastAsia="zh-CN"/>
        </w:rPr>
        <w:t>一、分切机行业背景分析</w:t>
      </w:r>
      <w:bookmarkEnd w:id="2"/>
    </w:p>
    <w:p>
      <w:pPr>
        <w:pStyle w:val="Heading2"/>
        <w:rPr>
          <w:rFonts w:ascii="仿宋" w:eastAsia="仿宋" w:hAnsi="仿宋" w:cs="仿宋" w:hint="eastAsia"/>
          <w:lang w:eastAsia="zh-CN"/>
        </w:rPr>
      </w:pPr>
      <w:bookmarkStart w:id="3" w:name="_Toc31860"/>
      <w:r>
        <w:rPr>
          <w:rFonts w:ascii="仿宋" w:eastAsia="仿宋" w:hAnsi="仿宋" w:cs="仿宋" w:hint="eastAsia"/>
          <w:lang w:eastAsia="zh-CN"/>
        </w:rPr>
        <w:t>(一)、分切机行业背景分析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分切机行业是一个充满活力且不断演变的领域。近年来，该分切机行业经历了显著的增长，这一增长主要受益于多方面的推动因素，尤其是技术创新和市场需求的持续增加。技术创新为分切机行业带来了新的商业模式和解决方案，而不断增长的市场需求则推动了分切机行业的整体扩张。这使得 分切机行业成为当前经济中备受关注的一个重要组成部分。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切机行业的市场规模持续扩大，预计未来几年仍将保持良好的增长势头。这一趋势得益于多种因素，其中包括数字化转型、全球化市场和消费者需求的多样化。数字化转型推动了分切机行业内各个环节的效率提升，全球化市场为企业提供了更广阔的业务机会，而消费者需求的多样化则促使分切机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分切机行业呈现激烈的竞争格局，主要由一些领先的企业主导市场。这些企业通常在创新、市场份额和客户忠诚度等方面表现出强大的竞争力。随着分切机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切机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分切机行业发展的关键因素之一。新技术的引入，如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分切机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分切机行业仍然充满挑战和机遇。随着全球经济的发展和技术的不断进步，分切机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分切机行业的未来，持乐观但谨慎的态度，不断优化业务模式和提升核心竞争力是至关重要的。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30030"/>
      <w:r>
        <w:rPr>
          <w:rFonts w:ascii="仿宋" w:eastAsia="仿宋" w:hAnsi="仿宋" w:cs="仿宋" w:hint="eastAsia"/>
          <w:sz w:val="28"/>
          <w:lang w:eastAsia="zh-CN"/>
        </w:rPr>
        <w:t>二、第七章员工培训与发展</w:t>
      </w:r>
      <w:bookmarkEnd w:id="4"/>
    </w:p>
    <w:p>
      <w:pPr>
        <w:pStyle w:val="Heading2"/>
        <w:rPr>
          <w:rFonts w:ascii="仿宋" w:eastAsia="仿宋" w:hAnsi="仿宋" w:cs="仿宋" w:hint="eastAsia"/>
          <w:lang w:eastAsia="zh-CN"/>
        </w:rPr>
      </w:pPr>
      <w:bookmarkStart w:id="5" w:name="_Toc15922"/>
      <w:r>
        <w:rPr>
          <w:rFonts w:ascii="仿宋" w:eastAsia="仿宋" w:hAnsi="仿宋" w:cs="仿宋" w:hint="eastAsia"/>
          <w:lang w:eastAsia="zh-CN"/>
        </w:rPr>
        <w:t>(一)、培训需求分析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考虑未来发展方向：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6" w:name="_Toc30495"/>
      <w:r>
        <w:rPr>
          <w:rFonts w:ascii="仿宋" w:eastAsia="仿宋" w:hAnsi="仿宋" w:cs="仿宋" w:hint="eastAsia"/>
          <w:sz w:val="28"/>
          <w:lang w:eastAsia="zh-CN"/>
        </w:rPr>
        <w:t>(二)、培训计划制定</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7" w:name="_Toc18368"/>
      <w:r>
        <w:rPr>
          <w:rFonts w:ascii="仿宋" w:eastAsia="仿宋" w:hAnsi="仿宋" w:cs="仿宋" w:hint="eastAsia"/>
          <w:sz w:val="28"/>
          <w:lang w:eastAsia="zh-CN"/>
        </w:rPr>
        <w:t>(三)、培训实施与评估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专业培训师资：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8" w:name="_Toc275"/>
      <w:r>
        <w:rPr>
          <w:rFonts w:ascii="仿宋" w:eastAsia="仿宋" w:hAnsi="仿宋" w:cs="仿宋" w:hint="eastAsia"/>
          <w:sz w:val="28"/>
          <w:lang w:eastAsia="zh-CN"/>
        </w:rPr>
        <w:t>(四)、持续学习与专业发展支持</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提供灵活的在线学习平台，使员工可以随时随地获取各类学习资源。这包括分切机行业报告、网络课程、研讨会等，帮助员工自主学习和获取最新的专业知识。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鼓励并支持员工获取相关的专业认证，例如分切机行业认可的证书或资格。组织可以提供学习资源、报名费用支持等，以激发员工的学习积极性。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定期组织专业培训活动，邀请分切机行业专家或内外部讲师进行知识分享和培训。这有助于员工深入了解分切机行业趋势，拓展视野，提高综合素质。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职业发展辅导：</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建立知识管理平台，鼓励员工分享经验、分切机行业见解和学习心得。这有助于构建学习型组织，促使知识在团队内部流动和共享。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9" w:name="_Toc15144"/>
      <w:r>
        <w:rPr>
          <w:rFonts w:ascii="仿宋" w:eastAsia="仿宋" w:hAnsi="仿宋" w:cs="仿宋" w:hint="eastAsia"/>
          <w:sz w:val="28"/>
          <w:lang w:eastAsia="zh-CN"/>
        </w:rPr>
        <w:t>三、宏观环境分析</w:t>
      </w:r>
      <w:bookmarkEnd w:id="9"/>
    </w:p>
    <w:p>
      <w:pPr>
        <w:pStyle w:val="Heading2"/>
        <w:rPr>
          <w:rFonts w:ascii="仿宋" w:eastAsia="仿宋" w:hAnsi="仿宋" w:cs="仿宋" w:hint="eastAsia"/>
          <w:lang w:eastAsia="zh-CN"/>
        </w:rPr>
      </w:pPr>
      <w:bookmarkStart w:id="10" w:name="_Toc25520"/>
      <w:r>
        <w:rPr>
          <w:rFonts w:ascii="仿宋" w:eastAsia="仿宋" w:hAnsi="仿宋" w:cs="仿宋" w:hint="eastAsia"/>
          <w:lang w:eastAsia="zh-CN"/>
        </w:rPr>
        <w:t>(一)、宏观环境分析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分切机行业中具有重要意义。随着社会结构的变化，消费者对产品和服务的需求也发生了变化。当前，社会对可持续性和社会责任的关注不断增加，这对 分切机行业提出了更高的要求。企业需要适应社会价值观的演变，关注社会趋势，以更好地满足市场需求。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经济因素对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分切机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分切机行业的发展至关重要。政府政策的变化、国际关系的调整都可能对企业产生深刻的影响。特别是在 分切机行业可能涉及到的领域，如法规、知识产权保护等，企业需要密切关注政治动态，及时调整战略。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分切机行业的驱动力之一。新技术的引入可能改变分切机行业格局，提高生产效率，创造新的商业机会。企业需要保持对技术趋势的敏感性，不断更新技术和提升创新能力，以保持竞争力。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分切机行业的运营产生直接的约束和引导。合规性、知识产权的保护、劳动法规等都是企业必须遵循的法律框架。企业需要建立完善的法律团队，确保在法规范围内经营，降低法律风险。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在全球关注环保的趋势下， 分切机行业需要更加重视环境因素。降低碳足迹、可持续生产、环保政策的遵守等都成为企业经营的重要考量。企业需要通过绿色技术和环保举措，积极履行社会责任。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1" w:name="_Toc2801"/>
      <w:r>
        <w:rPr>
          <w:rFonts w:ascii="仿宋" w:eastAsia="仿宋" w:hAnsi="仿宋" w:cs="仿宋" w:hint="eastAsia"/>
          <w:sz w:val="28"/>
          <w:lang w:eastAsia="zh-CN"/>
        </w:rPr>
        <w:t>四、公司简介</w:t>
      </w:r>
      <w:bookmarkEnd w:id="11"/>
    </w:p>
    <w:p>
      <w:pPr>
        <w:pStyle w:val="Heading2"/>
        <w:rPr>
          <w:rFonts w:ascii="仿宋" w:eastAsia="仿宋" w:hAnsi="仿宋" w:cs="仿宋" w:hint="eastAsia"/>
          <w:lang w:eastAsia="zh-CN"/>
        </w:rPr>
      </w:pPr>
      <w:bookmarkStart w:id="12" w:name="_Toc787"/>
      <w:r>
        <w:rPr>
          <w:rFonts w:ascii="仿宋" w:eastAsia="仿宋" w:hAnsi="仿宋" w:cs="仿宋" w:hint="eastAsia"/>
          <w:lang w:eastAsia="zh-CN"/>
        </w:rPr>
        <w:t>(一)、公司基本信息</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3" w:name="_Toc8112"/>
      <w:r>
        <w:rPr>
          <w:rFonts w:ascii="仿宋" w:eastAsia="仿宋" w:hAnsi="仿宋" w:cs="仿宋" w:hint="eastAsia"/>
          <w:sz w:val="28"/>
          <w:lang w:eastAsia="zh-CN"/>
        </w:rPr>
        <w:t>(二)、公司简介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分切机</w:t>
      </w:r>
      <w:r>
        <w:rPr>
          <w:rFonts w:ascii="仿宋" w:eastAsia="仿宋" w:hAnsi="仿宋" w:cs="仿宋" w:hint="eastAsia"/>
          <w:sz w:val="28"/>
          <w:lang w:eastAsia="zh-CN"/>
        </w:rPr>
        <w:t xml:space="preserve"> 项目公司是一家致力于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分切机分切机行业的公司，成立于</w:t>
      </w:r>
      <w:r>
        <w:rPr>
          <w:rFonts w:ascii="仿宋" w:eastAsia="仿宋" w:hAnsi="仿宋" w:cs="仿宋" w:hint="eastAsia"/>
          <w:sz w:val="28"/>
          <w:lang w:eastAsia="zh-CN"/>
        </w:rPr>
        <w:t xml:space="preserve"> [成立日期]，总部位于</w:t>
      </w:r>
      <w:r>
        <w:rPr>
          <w:rFonts w:ascii="仿宋" w:eastAsia="仿宋" w:hAnsi="仿宋" w:cs="仿宋" w:hint="eastAsia"/>
          <w:sz w:val="28"/>
          <w:lang w:eastAsia="zh-CN"/>
        </w:rPr>
        <w:t xml:space="preserve"> [总部地址]。作为</w:t>
      </w:r>
      <w:r>
        <w:rPr>
          <w:rFonts w:ascii="仿宋" w:eastAsia="仿宋" w:hAnsi="仿宋" w:cs="仿宋" w:hint="eastAsia"/>
          <w:sz w:val="28"/>
          <w:lang w:eastAsia="zh-CN"/>
        </w:rPr>
        <w:t xml:space="preserve"> [所属集团/母公司]</w:t>
      </w:r>
      <w:r>
        <w:rPr>
          <w:rFonts w:ascii="仿宋" w:eastAsia="仿宋" w:hAnsi="仿宋" w:cs="仿宋" w:hint="eastAsia"/>
          <w:sz w:val="28"/>
          <w:lang w:eastAsia="zh-CN"/>
        </w:rPr>
        <w:t xml:space="preserve"> 旗下的一员，项目公司在</w:t>
      </w:r>
      <w:r>
        <w:rPr>
          <w:rFonts w:ascii="仿宋" w:eastAsia="仿宋" w:hAnsi="仿宋" w:cs="仿宋" w:hint="eastAsia"/>
          <w:sz w:val="28"/>
          <w:lang w:eastAsia="zh-CN"/>
        </w:rPr>
        <w:t xml:space="preserve"> [所在地区]</w:t>
      </w:r>
      <w:r>
        <w:rPr>
          <w:rFonts w:ascii="仿宋" w:eastAsia="仿宋" w:hAnsi="仿宋" w:cs="仿宋" w:hint="eastAsia"/>
          <w:sz w:val="28"/>
          <w:lang w:eastAsia="zh-CN"/>
        </w:rPr>
        <w:t xml:space="preserve"> 具有显著的市场影响力。公司秉承</w:t>
      </w:r>
      <w:r>
        <w:rPr>
          <w:rFonts w:ascii="仿宋" w:eastAsia="仿宋" w:hAnsi="仿宋" w:cs="仿宋" w:hint="eastAsia"/>
          <w:sz w:val="28"/>
          <w:lang w:eastAsia="zh-CN"/>
        </w:rPr>
        <w:t xml:space="preserve"> [关键价值观/使命]，致力于提供</w:t>
      </w:r>
      <w:r>
        <w:rPr>
          <w:rFonts w:ascii="仿宋" w:eastAsia="仿宋" w:hAnsi="仿宋" w:cs="仿宋" w:hint="eastAsia"/>
          <w:sz w:val="28"/>
          <w:lang w:eastAsia="zh-CN"/>
        </w:rPr>
        <w:t xml:space="preserve">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分切机 项目公司的使命是 [公司使命]，旨在通过 [关键业务活动] 提升分切机分切机行业的整体水平。公司的愿景是 [公司愿景]，立志成为 分切机 中的领军企业，引领分切机行业未来的发展方向。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项目公司拥有一支充满活力、高度专业化的团队。团队成员具备丰富的分切机行业经验和专业知识，致力于通过协同合作实现公司设定的战略目标。公司注重员工培训和发展，提供广阔的职业发展空间。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作为社会责任的一部分，公司积极参与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4" w:name="_Toc3774"/>
      <w:r>
        <w:rPr>
          <w:rFonts w:ascii="仿宋" w:eastAsia="仿宋" w:hAnsi="仿宋" w:cs="仿宋" w:hint="eastAsia"/>
          <w:sz w:val="28"/>
          <w:lang w:eastAsia="zh-CN"/>
        </w:rPr>
        <w:t>(三)、核心人员介绍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在市场拓展和品牌建设方面具有丰富经验，致力于提升公司在分切机行业中的市场份额。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XXXX年XX月至今，加入公司担任技术总监，负责产品研发和创新项目管理。具备深厚的技术功底和团队领导能力，对分切机行业技术发展有深刻见解。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5" w:name="_Toc14106"/>
      <w:r>
        <w:rPr>
          <w:rFonts w:ascii="仿宋" w:eastAsia="仿宋" w:hAnsi="仿宋" w:cs="仿宋" w:hint="eastAsia"/>
          <w:sz w:val="28"/>
          <w:lang w:eastAsia="zh-CN"/>
        </w:rPr>
        <w:t>五、项目基本情况</w:t>
      </w:r>
      <w:bookmarkEnd w:id="15"/>
    </w:p>
    <w:p>
      <w:pPr>
        <w:pStyle w:val="Heading2"/>
        <w:rPr>
          <w:rFonts w:ascii="仿宋" w:eastAsia="仿宋" w:hAnsi="仿宋" w:cs="仿宋" w:hint="eastAsia"/>
          <w:lang w:eastAsia="zh-CN"/>
        </w:rPr>
      </w:pPr>
      <w:bookmarkStart w:id="16" w:name="_Toc20708"/>
      <w:r>
        <w:rPr>
          <w:rFonts w:ascii="仿宋" w:eastAsia="仿宋" w:hAnsi="仿宋" w:cs="仿宋" w:hint="eastAsia"/>
          <w:lang w:eastAsia="zh-CN"/>
        </w:rPr>
        <w:t>(一)、项目名称及建设性质</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7" w:name="_Toc12444"/>
      <w:r>
        <w:rPr>
          <w:rFonts w:ascii="仿宋" w:eastAsia="仿宋" w:hAnsi="仿宋" w:cs="仿宋" w:hint="eastAsia"/>
          <w:sz w:val="28"/>
          <w:lang w:eastAsia="zh-CN"/>
        </w:rPr>
        <w:t>(二)、项目承办单位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8" w:name="_Toc6429"/>
      <w:r>
        <w:rPr>
          <w:rFonts w:ascii="仿宋" w:eastAsia="仿宋" w:hAnsi="仿宋" w:cs="仿宋" w:hint="eastAsia"/>
          <w:sz w:val="28"/>
          <w:lang w:eastAsia="zh-CN"/>
        </w:rPr>
        <w:t>(三)、项目实施的可行性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分切机行业进行新材料、新工艺、新产品的研发，以促进整个分切机行业的结构调整和转型升级。这一系列政策的实施为分切机行业提供了有力的支持，有助于分切机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分切机行业提供了增长的空间，同时，逐步升级的消费需求也促使分切机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分切机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9" w:name="_Toc23499"/>
      <w:r>
        <w:rPr>
          <w:rFonts w:ascii="仿宋" w:eastAsia="仿宋" w:hAnsi="仿宋" w:cs="仿宋" w:hint="eastAsia"/>
          <w:sz w:val="28"/>
          <w:lang w:eastAsia="zh-CN"/>
        </w:rPr>
        <w:t>(四)、项目建设选址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0" w:name="_Toc9635"/>
      <w:r>
        <w:rPr>
          <w:rFonts w:ascii="仿宋" w:eastAsia="仿宋" w:hAnsi="仿宋" w:cs="仿宋" w:hint="eastAsia"/>
          <w:sz w:val="28"/>
          <w:lang w:eastAsia="zh-CN"/>
        </w:rPr>
        <w:t>(五)、建筑物建设规模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16160"/>
      <w:r>
        <w:rPr>
          <w:rFonts w:ascii="仿宋" w:eastAsia="仿宋" w:hAnsi="仿宋" w:cs="仿宋" w:hint="eastAsia"/>
          <w:sz w:val="28"/>
          <w:lang w:eastAsia="zh-CN"/>
        </w:rPr>
        <w:t>(六)、项目总投资及资金构成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2" w:name="_Toc18312"/>
      <w:r>
        <w:rPr>
          <w:rFonts w:ascii="仿宋" w:eastAsia="仿宋" w:hAnsi="仿宋" w:cs="仿宋" w:hint="eastAsia"/>
          <w:sz w:val="28"/>
          <w:lang w:eastAsia="zh-CN"/>
        </w:rPr>
        <w:t>(七)、资金筹措方案</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公司计划邀请合作伙伴参与项目投资，共同分享项目的发展成果。通过与分切机行业内有实力、资源丰富的合作伙伴达成合作协议，实现资源共享、风险分担，提高项目的整体实力。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3" w:name="_Toc16870"/>
      <w:r>
        <w:rPr>
          <w:rFonts w:ascii="仿宋" w:eastAsia="仿宋" w:hAnsi="仿宋" w:cs="仿宋" w:hint="eastAsia"/>
          <w:sz w:val="28"/>
          <w:lang w:eastAsia="zh-CN"/>
        </w:rPr>
        <w:t>(八)、项目预期经济效益规划目标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4" w:name="_Toc8577"/>
      <w:r>
        <w:rPr>
          <w:rFonts w:ascii="仿宋" w:eastAsia="仿宋" w:hAnsi="仿宋" w:cs="仿宋" w:hint="eastAsia"/>
          <w:sz w:val="28"/>
          <w:lang w:eastAsia="zh-CN"/>
        </w:rPr>
        <w:t>(九)、项目建设进度规划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https://d.book118.com/828041050021006027</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分切机行业员工职业发展规划与管理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F16146"/>
    <w:rsid w:val="28F161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828041050021006027"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2023-12-12T22:18:00Z</dcterms:created>
  <dcterms:modified xsi:type="dcterms:W3CDTF">2023-12-12T22:18:58Z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B4482EC2974B48C28317A63BEAA27AD6_11</vt:lpwstr>
  </property>
  <property fmtid="{D5CDD505-2E9C-101B-9397-08002B2CF9AE}" pid="3" name="KSOProductBuildVer">
    <vt:lpwstr>2052-12.1.0.15712</vt:lpwstr>
  </property>
</Properties>
</file>