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9B2" w:rsidRPr="00A259B2" w:rsidP="00A259B2">
      <w:pPr>
        <w:jc w:val="center"/>
        <w:rPr>
          <w:rFonts w:ascii="宋体" w:hAnsi="宋体"/>
          <w:b/>
        </w:rPr>
      </w:pPr>
      <w:r w:rsidRPr="00A259B2">
        <w:rPr>
          <w:rFonts w:ascii="微软雅黑" w:eastAsia="微软雅黑" w:hAnsi="微软雅黑"/>
          <w:b/>
          <w:sz w:val="28"/>
        </w:rPr>
        <w:t>2023年公务员考试高要市《行政职业能力测验》高分冲刺试卷</w:t>
      </w:r>
    </w:p>
    <w:p w:rsidR="00A259B2" w:rsidRPr="00A259B2" w:rsidP="00A259B2">
      <w:pPr>
        <w:jc w:val="left"/>
        <w:rPr>
          <w:rFonts w:ascii="宋体" w:hAnsi="宋体"/>
          <w:b/>
        </w:rPr>
      </w:pPr>
      <w:r w:rsidRPr="00A259B2">
        <w:rPr>
          <w:rFonts w:ascii="微软雅黑" w:eastAsia="微软雅黑" w:hAnsi="微软雅黑"/>
          <w:b/>
          <w:sz w:val="28"/>
        </w:rPr>
        <w:t>一、常识判断</w:t>
      </w:r>
    </w:p>
    <w:p w:rsidR="00A259B2" w:rsidRPr="00A259B2" w:rsidP="00023F6E">
      <w:pPr>
        <w:jc w:val="left"/>
        <w:rPr>
          <w:rFonts w:ascii="华文中宋" w:eastAsia="华文中宋" w:hAnsi="华文中宋"/>
          <w:b/>
          <w:sz w:val="30"/>
          <w:szCs w:val="30"/>
        </w:rPr>
      </w:pPr>
      <w:r w:rsidRPr="00A259B2">
        <w:rPr>
          <w:rFonts w:ascii="宋体" w:hAnsi="宋体"/>
          <w:b/>
        </w:rPr>
        <w:t>1．</w:t>
      </w:r>
      <w:r w:rsidRPr="00A259B2">
        <w:rPr>
          <w:rFonts w:ascii="华文中宋" w:eastAsia="华文中宋" w:hAnsi="华文中宋"/>
          <w:b/>
          <w:sz w:val="30"/>
          <w:szCs w:val="30"/>
        </w:rPr>
        <w:t>下面关于行政许可设定的说法，哪些是正确的?（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多项选择题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A、行业组织或者中介机构能够自律管理的。可以不设行政许可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B、省、自治区、直辖市人民政府在必要时，确需实施行政许可的，可以采用发布决定的方式设定行政许可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C、地方性法规可以对法律设定的行政许可作出具体的规定，必要时可以根据情况增设行政许可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D、地方性法规不得设定应当由国家统一确定的公民、法人或者其他组织的资格、资质的行政许可</w:t>
      </w:r>
    </w:p>
    <w:p w:rsidR="00A259B2" w:rsidRPr="00A259B2" w:rsidP="00023F6E">
      <w:pPr>
        <w:jc w:val="left"/>
        <w:rPr>
          <w:rFonts w:ascii="华文中宋" w:eastAsia="华文中宋" w:hAnsi="华文中宋"/>
          <w:b/>
          <w:sz w:val="30"/>
          <w:szCs w:val="30"/>
        </w:rPr>
      </w:pPr>
      <w:r w:rsidRPr="00A259B2">
        <w:rPr>
          <w:rFonts w:ascii="宋体" w:hAnsi="宋体"/>
          <w:b/>
        </w:rPr>
        <w:t>2．</w:t>
      </w:r>
      <w:r w:rsidRPr="00A259B2">
        <w:rPr>
          <w:rFonts w:ascii="华文中宋" w:eastAsia="华文中宋" w:hAnsi="华文中宋"/>
          <w:b/>
          <w:sz w:val="30"/>
          <w:szCs w:val="30"/>
        </w:rPr>
        <w:t>立冬日，南部沿海地区仍处在夏季的主要原因是（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A、位于低纬，太阳高度大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B、南岭阻挡弱冷空气南下</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C、临海，比热容大，气温高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D、刚好有台风登陆，气温高</w:t>
      </w:r>
    </w:p>
    <w:p w:rsidR="00A259B2" w:rsidRPr="00A259B2" w:rsidP="00023F6E">
      <w:pPr>
        <w:jc w:val="left"/>
        <w:rPr>
          <w:rFonts w:ascii="华文中宋" w:eastAsia="华文中宋" w:hAnsi="华文中宋"/>
          <w:b/>
          <w:sz w:val="30"/>
          <w:szCs w:val="30"/>
        </w:rPr>
      </w:pPr>
      <w:r w:rsidRPr="00A259B2">
        <w:rPr>
          <w:rFonts w:ascii="宋体" w:hAnsi="宋体"/>
          <w:b/>
        </w:rPr>
        <w:t>3．</w:t>
      </w:r>
      <w:r w:rsidRPr="00A259B2">
        <w:rPr>
          <w:rFonts w:ascii="华文中宋" w:eastAsia="华文中宋" w:hAnsi="华文中宋"/>
          <w:b/>
          <w:sz w:val="30"/>
          <w:szCs w:val="30"/>
        </w:rPr>
        <w:t>“三教九流”中的“三教”包括以下哪几项?（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A、儒教</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B、清真教</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C、佛教</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D、道教</w:t>
      </w:r>
    </w:p>
    <w:p w:rsidR="00A259B2" w:rsidRPr="00A259B2" w:rsidP="00023F6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259B2">
        <w:rPr>
          <w:rFonts w:ascii="宋体" w:hAnsi="宋体"/>
          <w:b/>
        </w:rPr>
        <w:t>4．</w:t>
      </w:r>
      <w:r w:rsidRPr="00A259B2">
        <w:rPr>
          <w:rFonts w:ascii="华文中宋" w:eastAsia="华文中宋" w:hAnsi="华文中宋"/>
          <w:b/>
          <w:sz w:val="30"/>
          <w:szCs w:val="30"/>
        </w:rPr>
        <w:t xml:space="preserve">山海关、嘉峪关、玉门关和友谊关被称为中国的“四大名关”，下列关于“四大名关”的说法正确的是（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A、山海关是长城的起点，被称为“天下第一关”</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B、嘉峪关是长城上的最大关隘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C、玉门关在河西走廊西端的西宁市境内</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D、友谊关曾被称为镇南关</w:t>
      </w:r>
    </w:p>
    <w:p w:rsidR="00A259B2" w:rsidRPr="00A259B2" w:rsidP="00023F6E">
      <w:pPr>
        <w:jc w:val="left"/>
        <w:rPr>
          <w:rFonts w:ascii="华文中宋" w:eastAsia="华文中宋" w:hAnsi="华文中宋"/>
          <w:b/>
          <w:sz w:val="30"/>
          <w:szCs w:val="30"/>
        </w:rPr>
      </w:pPr>
      <w:r w:rsidRPr="00A259B2">
        <w:rPr>
          <w:rFonts w:ascii="宋体" w:hAnsi="宋体"/>
          <w:b/>
        </w:rPr>
        <w:t>5．</w:t>
      </w:r>
      <w:r w:rsidRPr="00A259B2">
        <w:rPr>
          <w:rFonts w:ascii="华文中宋" w:eastAsia="华文中宋" w:hAnsi="华文中宋"/>
          <w:b/>
          <w:sz w:val="30"/>
          <w:szCs w:val="30"/>
        </w:rPr>
        <w:t>在各级政协会议和企业职工代表大会上，政协委员和职工代表提请会议审议事项的公文文种是（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A、意见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B、议案</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C、提案</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D、建议</w:t>
      </w:r>
    </w:p>
    <w:p w:rsidR="00A259B2" w:rsidRPr="00A259B2" w:rsidP="00023F6E">
      <w:pPr>
        <w:jc w:val="left"/>
        <w:rPr>
          <w:rFonts w:ascii="华文中宋" w:eastAsia="华文中宋" w:hAnsi="华文中宋"/>
          <w:b/>
          <w:sz w:val="30"/>
          <w:szCs w:val="30"/>
        </w:rPr>
      </w:pPr>
      <w:r w:rsidRPr="00A259B2">
        <w:rPr>
          <w:rFonts w:ascii="宋体" w:hAnsi="宋体"/>
          <w:b/>
        </w:rPr>
        <w:t>6．</w:t>
      </w:r>
      <w:r w:rsidRPr="00A259B2">
        <w:rPr>
          <w:rFonts w:ascii="华文中宋" w:eastAsia="华文中宋" w:hAnsi="华文中宋"/>
          <w:b/>
          <w:sz w:val="30"/>
          <w:szCs w:val="30"/>
        </w:rPr>
        <w:t>经国务院批准，2011年上海市、（　　）、广东省、深圳市启动地方政府自行发债试点工作。</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A、江苏省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B、福建省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C、山东省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D、浙江省</w:t>
      </w:r>
    </w:p>
    <w:p w:rsidR="00A259B2" w:rsidRPr="00A259B2" w:rsidP="00023F6E">
      <w:pPr>
        <w:jc w:val="left"/>
        <w:rPr>
          <w:rFonts w:ascii="华文中宋" w:eastAsia="华文中宋" w:hAnsi="华文中宋"/>
          <w:b/>
          <w:sz w:val="30"/>
          <w:szCs w:val="30"/>
        </w:rPr>
      </w:pPr>
      <w:r w:rsidRPr="00A259B2">
        <w:rPr>
          <w:rFonts w:ascii="宋体" w:hAnsi="宋体"/>
          <w:b/>
        </w:rPr>
        <w:t>7．</w:t>
      </w:r>
      <w:r w:rsidRPr="00A259B2">
        <w:rPr>
          <w:rFonts w:ascii="华文中宋" w:eastAsia="华文中宋" w:hAnsi="华文中宋"/>
          <w:b/>
          <w:sz w:val="30"/>
          <w:szCs w:val="30"/>
        </w:rPr>
        <w:t>掌握知识是发展智力的（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A、前提</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B、基础</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C、条件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D、目标</w:t>
      </w:r>
    </w:p>
    <w:p w:rsidR="00A259B2" w:rsidRPr="00A259B2" w:rsidP="00023F6E">
      <w:pPr>
        <w:jc w:val="left"/>
        <w:rPr>
          <w:rFonts w:ascii="华文中宋" w:eastAsia="华文中宋" w:hAnsi="华文中宋"/>
          <w:b/>
          <w:sz w:val="30"/>
          <w:szCs w:val="30"/>
        </w:rPr>
      </w:pPr>
      <w:r w:rsidRPr="00A259B2">
        <w:rPr>
          <w:rFonts w:ascii="宋体" w:hAnsi="宋体"/>
          <w:b/>
        </w:rPr>
        <w:t>8．</w:t>
      </w:r>
      <w:r w:rsidRPr="00A259B2">
        <w:rPr>
          <w:rFonts w:ascii="华文中宋" w:eastAsia="华文中宋" w:hAnsi="华文中宋"/>
          <w:b/>
          <w:sz w:val="30"/>
          <w:szCs w:val="30"/>
        </w:rPr>
        <w:t>提出“知识就是力量”这句名言的是（　　）。</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259B2">
        <w:rPr>
          <w:rFonts w:ascii="华文中宋" w:eastAsia="华文中宋" w:hAnsi="华文中宋"/>
          <w:b/>
          <w:sz w:val="30"/>
          <w:szCs w:val="30"/>
        </w:rPr>
        <w:t>A、英国哲学家弗兰西斯 培根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B、法国启蒙运动的旗手伏尔泰</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C、古希腊哲学家苏格拉底</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D、中国历史上伟大的思想家孔子</w:t>
      </w:r>
    </w:p>
    <w:p w:rsidR="00A259B2" w:rsidRPr="00A259B2" w:rsidP="00023F6E">
      <w:pPr>
        <w:jc w:val="left"/>
        <w:rPr>
          <w:rFonts w:ascii="华文中宋" w:eastAsia="华文中宋" w:hAnsi="华文中宋"/>
          <w:b/>
          <w:sz w:val="30"/>
          <w:szCs w:val="30"/>
        </w:rPr>
      </w:pPr>
      <w:r w:rsidRPr="00A259B2">
        <w:rPr>
          <w:rFonts w:ascii="宋体" w:hAnsi="宋体"/>
          <w:b/>
        </w:rPr>
        <w:t>9．</w:t>
      </w:r>
      <w:r w:rsidRPr="00A259B2">
        <w:rPr>
          <w:rFonts w:ascii="华文中宋" w:eastAsia="华文中宋" w:hAnsi="华文中宋"/>
          <w:b/>
          <w:sz w:val="30"/>
          <w:szCs w:val="30"/>
        </w:rPr>
        <w:t xml:space="preserve">关于四大文明古国的说法，下列正确的是（　　）。 ①古埃及国王美尼斯初步统一埃及；②阿育王完成了古代印度半岛的统一大业；③赢政建立了中国历史上第一个封建王朝；④古代巴比伦位于“新月沃地”的西部。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A、①和②</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B、③和④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C、①和④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D、①和③</w:t>
      </w:r>
    </w:p>
    <w:p w:rsidR="00A259B2" w:rsidRPr="00A259B2" w:rsidP="00023F6E">
      <w:pPr>
        <w:jc w:val="left"/>
        <w:rPr>
          <w:rFonts w:ascii="华文中宋" w:eastAsia="华文中宋" w:hAnsi="华文中宋"/>
          <w:b/>
          <w:sz w:val="30"/>
          <w:szCs w:val="30"/>
        </w:rPr>
      </w:pPr>
      <w:r w:rsidRPr="00A259B2">
        <w:rPr>
          <w:rFonts w:ascii="宋体" w:hAnsi="宋体"/>
          <w:b/>
        </w:rPr>
        <w:t>10．</w:t>
      </w:r>
      <w:r w:rsidRPr="00A259B2">
        <w:rPr>
          <w:rFonts w:ascii="华文中宋" w:eastAsia="华文中宋" w:hAnsi="华文中宋"/>
          <w:b/>
          <w:sz w:val="30"/>
          <w:szCs w:val="30"/>
        </w:rPr>
        <w:t>昼为阳，夜为阴，则上午为（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A、阳中之阴</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B、阳中之阳</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C、辰</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D、阴中之阳</w:t>
      </w:r>
    </w:p>
    <w:p w:rsidR="00A259B2" w:rsidRPr="00A259B2" w:rsidP="00023F6E">
      <w:pPr>
        <w:jc w:val="left"/>
        <w:rPr>
          <w:rFonts w:ascii="华文中宋" w:eastAsia="华文中宋" w:hAnsi="华文中宋"/>
          <w:b/>
          <w:sz w:val="30"/>
          <w:szCs w:val="30"/>
        </w:rPr>
      </w:pPr>
      <w:r w:rsidRPr="00A259B2">
        <w:rPr>
          <w:rFonts w:ascii="宋体" w:hAnsi="宋体"/>
          <w:b/>
        </w:rPr>
        <w:t>11．</w:t>
      </w:r>
      <w:r w:rsidRPr="00A259B2">
        <w:rPr>
          <w:rFonts w:ascii="华文中宋" w:eastAsia="华文中宋" w:hAnsi="华文中宋"/>
          <w:b/>
          <w:sz w:val="30"/>
          <w:szCs w:val="30"/>
        </w:rPr>
        <w:t>根据我国宪法规定，下列选项中哪一种情况不是公民获得物质帮助权的条件?（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A、公民在年老时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B、公民在疾病时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C、公民在遭受自然灾害时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D、公民在丧失劳动能力时</w:t>
      </w:r>
    </w:p>
    <w:p w:rsidR="00A259B2" w:rsidRPr="00A259B2" w:rsidP="00023F6E">
      <w:pPr>
        <w:jc w:val="left"/>
        <w:rPr>
          <w:rFonts w:ascii="华文中宋" w:eastAsia="华文中宋" w:hAnsi="华文中宋"/>
          <w:b/>
          <w:sz w:val="30"/>
          <w:szCs w:val="30"/>
        </w:rPr>
      </w:pPr>
      <w:r w:rsidRPr="00A259B2">
        <w:rPr>
          <w:rFonts w:ascii="宋体" w:hAnsi="宋体"/>
          <w:b/>
        </w:rPr>
        <w:t>12．</w:t>
      </w:r>
      <w:r w:rsidRPr="00A259B2">
        <w:rPr>
          <w:rFonts w:ascii="华文中宋" w:eastAsia="华文中宋" w:hAnsi="华文中宋"/>
          <w:b/>
          <w:sz w:val="30"/>
          <w:szCs w:val="30"/>
        </w:rPr>
        <w:t>考试的核心环节是选择题型。（　　）</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259B2">
        <w:rPr>
          <w:rFonts w:ascii="华文中宋" w:eastAsia="华文中宋" w:hAnsi="华文中宋"/>
          <w:b/>
          <w:sz w:val="30"/>
          <w:szCs w:val="30"/>
        </w:rPr>
        <w:t>判断题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错</w:t>
      </w:r>
    </w:p>
    <w:p w:rsidR="00A259B2" w:rsidRPr="00A259B2" w:rsidP="00023F6E">
      <w:pPr>
        <w:jc w:val="left"/>
        <w:rPr>
          <w:rFonts w:ascii="华文中宋" w:eastAsia="华文中宋" w:hAnsi="华文中宋"/>
          <w:b/>
          <w:sz w:val="30"/>
          <w:szCs w:val="30"/>
        </w:rPr>
      </w:pPr>
      <w:r w:rsidRPr="00A259B2">
        <w:rPr>
          <w:rFonts w:ascii="宋体" w:hAnsi="宋体"/>
          <w:b/>
        </w:rPr>
        <w:t>13．</w:t>
      </w:r>
      <w:r w:rsidRPr="00A259B2">
        <w:rPr>
          <w:rFonts w:ascii="华文中宋" w:eastAsia="华文中宋" w:hAnsi="华文中宋"/>
          <w:b/>
          <w:sz w:val="30"/>
          <w:szCs w:val="30"/>
        </w:rPr>
        <w:t>下列不属于《行政许可法》调整范围的是（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A、老王下岗后自谋出路，想自己开一个小饭馆，于是向工商局提出申请，工商局经审查，发给了老王营业执照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B、公安交通部门根据李某的申请，发给李某驾驶执照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C、某大学希望上级教育主管部门拨款对学校扩建，上级教育主管部门对其申请予以审批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D、进出口食品检疫机关，对某公司的出口食品鉴定后，贴上了检疫标签</w:t>
      </w:r>
    </w:p>
    <w:p w:rsidR="00A259B2" w:rsidRPr="00A259B2" w:rsidP="00023F6E">
      <w:pPr>
        <w:jc w:val="left"/>
        <w:rPr>
          <w:rFonts w:ascii="华文中宋" w:eastAsia="华文中宋" w:hAnsi="华文中宋"/>
          <w:b/>
          <w:sz w:val="30"/>
          <w:szCs w:val="30"/>
        </w:rPr>
      </w:pPr>
      <w:r w:rsidRPr="00A259B2">
        <w:rPr>
          <w:rFonts w:ascii="宋体" w:hAnsi="宋体"/>
          <w:b/>
        </w:rPr>
        <w:t>14．</w:t>
      </w:r>
      <w:r w:rsidRPr="00A259B2">
        <w:rPr>
          <w:rFonts w:ascii="华文中宋" w:eastAsia="华文中宋" w:hAnsi="华文中宋"/>
          <w:b/>
          <w:sz w:val="30"/>
          <w:szCs w:val="30"/>
        </w:rPr>
        <w:t>关于我国2011年新实施的财政政策和货币政策，下列表述正确的是（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A、积极的财政政策和稳健的货币政策</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B、紧缩性财政政策和稳健的货币政策</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C、积极的财政政策和适度宽松的货币政策</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D、紧缩性财政政策和适度宽松的货币政策</w:t>
      </w:r>
    </w:p>
    <w:p w:rsidR="00A259B2" w:rsidRPr="00A259B2" w:rsidP="00023F6E">
      <w:pPr>
        <w:jc w:val="left"/>
        <w:rPr>
          <w:rFonts w:ascii="华文中宋" w:eastAsia="华文中宋" w:hAnsi="华文中宋"/>
          <w:b/>
          <w:sz w:val="30"/>
          <w:szCs w:val="30"/>
        </w:rPr>
      </w:pPr>
      <w:r w:rsidRPr="00A259B2">
        <w:rPr>
          <w:rFonts w:ascii="宋体" w:hAnsi="宋体"/>
          <w:b/>
        </w:rPr>
        <w:t>15．</w:t>
      </w:r>
      <w:r w:rsidRPr="00A259B2">
        <w:rPr>
          <w:rFonts w:ascii="华文中宋" w:eastAsia="华文中宋" w:hAnsi="华文中宋"/>
          <w:b/>
          <w:sz w:val="30"/>
          <w:szCs w:val="30"/>
        </w:rPr>
        <w:t xml:space="preserve">下列有关文学常识的表述，不正确的一项是（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A、被称做“前四史”的史书是：《史记》《汉书》《后汉书》和《三国志》</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B、元曲四大家是：关汉卿、白朴、马致远和郑光祖</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C、被鲁迅称为“晚清四大谴责小说”的是：《官场现形记》《儒林外史》《老残游记》和《孽海花》</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D、莎士比亚所著的四大悲剧是：《哈姆雷特》《李尔王》《奥赛罗》和《麦克白》</w:t>
      </w:r>
    </w:p>
    <w:p w:rsidR="00A259B2" w:rsidRPr="00A259B2" w:rsidP="00023F6E">
      <w:pPr>
        <w:jc w:val="left"/>
        <w:rPr>
          <w:rFonts w:ascii="华文中宋" w:eastAsia="华文中宋" w:hAnsi="华文中宋"/>
          <w:b/>
          <w:sz w:val="30"/>
          <w:szCs w:val="30"/>
        </w:rPr>
      </w:pPr>
      <w:r w:rsidRPr="00A259B2">
        <w:rPr>
          <w:rFonts w:ascii="宋体" w:hAnsi="宋体"/>
          <w:b/>
        </w:rPr>
        <w:t>16．</w:t>
      </w:r>
      <w:r w:rsidRPr="00A259B2">
        <w:rPr>
          <w:rFonts w:ascii="华文中宋" w:eastAsia="华文中宋" w:hAnsi="华文中宋"/>
          <w:b/>
          <w:sz w:val="30"/>
          <w:szCs w:val="30"/>
        </w:rPr>
        <w:t>下列物品利用凸透镜原理的是：（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A、近视镜</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259B2">
        <w:rPr>
          <w:rFonts w:ascii="华文中宋" w:eastAsia="华文中宋" w:hAnsi="华文中宋"/>
          <w:b/>
          <w:sz w:val="30"/>
          <w:szCs w:val="30"/>
        </w:rPr>
        <w:t>B、显微镜目镜</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C、汽车观后镜</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D、带电筒反光罩</w:t>
      </w:r>
    </w:p>
    <w:p w:rsidR="00A259B2" w:rsidRPr="00A259B2" w:rsidP="00023F6E">
      <w:pPr>
        <w:jc w:val="left"/>
        <w:rPr>
          <w:rFonts w:ascii="华文中宋" w:eastAsia="华文中宋" w:hAnsi="华文中宋"/>
          <w:b/>
          <w:sz w:val="30"/>
          <w:szCs w:val="30"/>
        </w:rPr>
      </w:pPr>
      <w:r w:rsidRPr="00A259B2">
        <w:rPr>
          <w:rFonts w:ascii="宋体" w:hAnsi="宋体"/>
          <w:b/>
        </w:rPr>
        <w:t>17．</w:t>
      </w:r>
      <w:r w:rsidRPr="00A259B2">
        <w:rPr>
          <w:rFonts w:ascii="华文中宋" w:eastAsia="华文中宋" w:hAnsi="华文中宋"/>
          <w:b/>
          <w:sz w:val="30"/>
          <w:szCs w:val="30"/>
        </w:rPr>
        <w:t>下列对唐朝两税法的表述不正确的是（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A、在均田制遭到破坏的情况下实行</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B、以征收土地税为主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C、改变了以人丁为主的收税标准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D、取消了汉唐以来的人头税</w:t>
      </w:r>
    </w:p>
    <w:p w:rsidR="00A259B2" w:rsidRPr="00A259B2" w:rsidP="00023F6E">
      <w:pPr>
        <w:jc w:val="left"/>
        <w:rPr>
          <w:rFonts w:ascii="华文中宋" w:eastAsia="华文中宋" w:hAnsi="华文中宋"/>
          <w:b/>
          <w:sz w:val="30"/>
          <w:szCs w:val="30"/>
        </w:rPr>
      </w:pPr>
      <w:r w:rsidRPr="00A259B2">
        <w:rPr>
          <w:rFonts w:ascii="宋体" w:hAnsi="宋体"/>
          <w:b/>
        </w:rPr>
        <w:t>18．</w:t>
      </w:r>
      <w:r w:rsidRPr="00A259B2">
        <w:rPr>
          <w:rFonts w:ascii="华文中宋" w:eastAsia="华文中宋" w:hAnsi="华文中宋"/>
          <w:b/>
          <w:sz w:val="30"/>
          <w:szCs w:val="30"/>
        </w:rPr>
        <w:t>商品标价是货币执行价值尺度职能的重要体现，也就是说商品标价表现着商品的内在价值。在普通商品中某商品的标价为8元，而完全相同的该商品在高档商场的标价为14元。这表明（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多项选择题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A、标价的差异体现了两个商场产品质量的差异</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B、货币作为衡量商品价值的尺度常常是不准确的</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C、商品标价不仅包含着商品本身的价值，还包括与买卖商品相关的服务的价值</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D、标价的差异体现了商品价格影响因素的多样性</w:t>
      </w:r>
    </w:p>
    <w:p w:rsidR="00A259B2" w:rsidRPr="00A259B2" w:rsidP="00023F6E">
      <w:pPr>
        <w:jc w:val="left"/>
        <w:rPr>
          <w:rFonts w:ascii="华文中宋" w:eastAsia="华文中宋" w:hAnsi="华文中宋"/>
          <w:b/>
          <w:sz w:val="30"/>
          <w:szCs w:val="30"/>
        </w:rPr>
      </w:pPr>
      <w:r w:rsidRPr="00A259B2">
        <w:rPr>
          <w:rFonts w:ascii="宋体" w:hAnsi="宋体"/>
          <w:b/>
        </w:rPr>
        <w:t>19．</w:t>
      </w:r>
      <w:r w:rsidRPr="00A259B2">
        <w:rPr>
          <w:rFonts w:ascii="华文中宋" w:eastAsia="华文中宋" w:hAnsi="华文中宋"/>
          <w:b/>
          <w:sz w:val="30"/>
          <w:szCs w:val="30"/>
        </w:rPr>
        <w:t>坚持以人为本，全面、协调、可持续的科学发展观，是我们党以邓小平理论和“三个代表”重要思想为指导，从新世纪新阶段党和国家事业发展全局出发提出的重大战略思想。树立和落实科学发展观，要注意把握好的问题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多项选择题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A、必须始终坚持以经济建设为中心，聚精会神搞建设，一心一意谋发展</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B、必须在经济发展的基础上，推动社会全面进步和人的全面发展，促进社会主义物质文明、政治文明、精神文明协调发展</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C、必须着力提高经济增长的质量和效益，努力实现速度和结构、质量、效益相统一，经济发展和人口、资源、环境相协调，不断保护和增强发展的可持续性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D、必须坚持理论和实际相结合，因地制宜、因时制宜地把科学发展观的要求贯穿于各方面的工作</w:t>
      </w:r>
    </w:p>
    <w:p w:rsidR="00A259B2" w:rsidRPr="00A259B2" w:rsidP="00023F6E">
      <w:pPr>
        <w:jc w:val="left"/>
        <w:rPr>
          <w:rFonts w:ascii="华文中宋" w:eastAsia="华文中宋" w:hAnsi="华文中宋"/>
          <w:b/>
          <w:sz w:val="30"/>
          <w:szCs w:val="30"/>
        </w:rPr>
      </w:pPr>
      <w:r w:rsidRPr="00A259B2">
        <w:rPr>
          <w:rFonts w:ascii="宋体" w:hAnsi="宋体"/>
          <w:b/>
        </w:rPr>
        <w:t>20．</w:t>
      </w:r>
      <w:r w:rsidRPr="00A259B2">
        <w:rPr>
          <w:rFonts w:ascii="华文中宋" w:eastAsia="华文中宋" w:hAnsi="华文中宋"/>
          <w:b/>
          <w:sz w:val="30"/>
          <w:szCs w:val="30"/>
        </w:rPr>
        <w:t>（　　）对于文件相当于（　　）对于铁路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A、撰写、修建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B、公文、道路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C、整理、火车</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D、报告、铁轨</w:t>
      </w:r>
    </w:p>
    <w:p w:rsidR="00A259B2" w:rsidRPr="00A259B2" w:rsidP="00023F6E">
      <w:pPr>
        <w:jc w:val="left"/>
        <w:rPr>
          <w:rFonts w:ascii="华文中宋" w:eastAsia="华文中宋" w:hAnsi="华文中宋"/>
          <w:b/>
          <w:sz w:val="30"/>
          <w:szCs w:val="30"/>
        </w:rPr>
      </w:pPr>
      <w:r w:rsidRPr="00A259B2">
        <w:rPr>
          <w:rFonts w:ascii="宋体" w:hAnsi="宋体"/>
          <w:b/>
        </w:rPr>
        <w:t>21．</w:t>
      </w:r>
      <w:r w:rsidRPr="00A259B2">
        <w:rPr>
          <w:rFonts w:ascii="华文中宋" w:eastAsia="华文中宋" w:hAnsi="华文中宋"/>
          <w:b/>
          <w:sz w:val="30"/>
          <w:szCs w:val="30"/>
        </w:rPr>
        <w:t xml:space="preserve">下列说法错误的是（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A、大兴安岭在我国黑龙江省境内，是全国面积最大的林区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B、内蒙古是中国发现岩画最丰富的地区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C、松辽平原是我国重要的粮食生产基地，是世界著名的玉米带</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D、辽宁省在中华民国时期被称为奉天省</w:t>
      </w:r>
    </w:p>
    <w:p w:rsidR="00A259B2" w:rsidRPr="00A259B2" w:rsidP="00023F6E">
      <w:pPr>
        <w:jc w:val="left"/>
        <w:rPr>
          <w:rFonts w:ascii="华文中宋" w:eastAsia="华文中宋" w:hAnsi="华文中宋"/>
          <w:b/>
          <w:sz w:val="30"/>
          <w:szCs w:val="30"/>
        </w:rPr>
      </w:pPr>
      <w:r w:rsidRPr="00A259B2">
        <w:rPr>
          <w:rFonts w:ascii="宋体" w:hAnsi="宋体"/>
          <w:b/>
        </w:rPr>
        <w:t>22．</w:t>
      </w:r>
      <w:r w:rsidRPr="00A259B2">
        <w:rPr>
          <w:rFonts w:ascii="华文中宋" w:eastAsia="华文中宋" w:hAnsi="华文中宋"/>
          <w:b/>
          <w:sz w:val="30"/>
          <w:szCs w:val="30"/>
        </w:rPr>
        <w:t>下列哪句诗与送别无关?（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A、劝君更尽一杯酒，西出阳关无故人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B、莫愁前路无知己，天下谁人不识君</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C、故人西辞黄鹤楼，烟花三月下扬州</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D、山重水复疑无路，柳暗花明又一村</w:t>
      </w:r>
    </w:p>
    <w:p w:rsidR="00A259B2" w:rsidRPr="00A259B2" w:rsidP="00023F6E">
      <w:pPr>
        <w:jc w:val="left"/>
        <w:rPr>
          <w:rFonts w:ascii="华文中宋" w:eastAsia="华文中宋" w:hAnsi="华文中宋"/>
          <w:b/>
          <w:sz w:val="30"/>
          <w:szCs w:val="30"/>
        </w:rPr>
      </w:pPr>
      <w:r w:rsidRPr="00A259B2">
        <w:rPr>
          <w:rFonts w:ascii="宋体" w:hAnsi="宋体"/>
          <w:b/>
        </w:rPr>
        <w:t>23．</w:t>
      </w:r>
      <w:r w:rsidRPr="00A259B2">
        <w:rPr>
          <w:rFonts w:ascii="华文中宋" w:eastAsia="华文中宋" w:hAnsi="华文中宋"/>
          <w:b/>
          <w:sz w:val="30"/>
          <w:szCs w:val="30"/>
        </w:rPr>
        <w:t>下列关于共同犯罪的表述，正确的有（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A、二人以上共同过失犯罪的，不以共同犯罪论处</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B、对组织、领导犯罪集团的首要分子，按照犯罪集团的全部罪行处罚</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C、事前与盗窃犯罪人通谋、事后为其销赃的行为，构成盗窃罪的共同犯罪</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D、实行犯的实行行为超过了共同犯罪故意范围的，其他共同犯罪人对超出共同故意范围的行为不承担刑事责任</w:t>
      </w:r>
    </w:p>
    <w:p w:rsidR="00A259B2" w:rsidRPr="00A259B2" w:rsidP="00023F6E">
      <w:pPr>
        <w:jc w:val="left"/>
        <w:rPr>
          <w:rFonts w:ascii="华文中宋" w:eastAsia="华文中宋" w:hAnsi="华文中宋"/>
          <w:b/>
          <w:sz w:val="30"/>
          <w:szCs w:val="30"/>
        </w:rPr>
      </w:pPr>
      <w:r w:rsidRPr="00A259B2">
        <w:rPr>
          <w:rFonts w:ascii="宋体" w:hAnsi="宋体"/>
          <w:b/>
        </w:rPr>
        <w:t>24．</w:t>
      </w:r>
      <w:r w:rsidRPr="00A259B2">
        <w:rPr>
          <w:rFonts w:ascii="华文中宋" w:eastAsia="华文中宋" w:hAnsi="华文中宋"/>
          <w:b/>
          <w:sz w:val="30"/>
          <w:szCs w:val="30"/>
        </w:rPr>
        <w:t>根据《食品安全法》，以下说法不正确的是（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A、食品生产者负有保证食品安全的社会责任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B、市级以上地方人民政府负有对本行政区域的食品安全监管工作统一领导、组织、协调的责任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C、食品行业协会应当加强行业自律，引导食品生产经营者依法生产经营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D、取得餐饮服务许可的餐饮服务提供者在其餐饮服务场所出售其制作加工的食品，不需要取得食品生产和流通的许可</w:t>
      </w:r>
    </w:p>
    <w:p w:rsidR="00A259B2" w:rsidRPr="00A259B2" w:rsidP="00023F6E">
      <w:pPr>
        <w:jc w:val="left"/>
        <w:rPr>
          <w:rFonts w:ascii="华文中宋" w:eastAsia="华文中宋" w:hAnsi="华文中宋"/>
          <w:b/>
          <w:sz w:val="30"/>
          <w:szCs w:val="30"/>
        </w:rPr>
      </w:pPr>
      <w:r w:rsidRPr="00A259B2">
        <w:rPr>
          <w:rFonts w:ascii="宋体" w:hAnsi="宋体"/>
          <w:b/>
        </w:rPr>
        <w:t>25．</w:t>
      </w:r>
      <w:r w:rsidRPr="00A259B2">
        <w:rPr>
          <w:rFonts w:ascii="华文中宋" w:eastAsia="华文中宋" w:hAnsi="华文中宋"/>
          <w:b/>
          <w:sz w:val="30"/>
          <w:szCs w:val="30"/>
        </w:rPr>
        <w:t>以下各项，说法不正确的是（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A、中国戏曲发端于远古时期祭祀神鬼的仪式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B、提出“三纲”、“五常”的人是董仲舒</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C、我国“四大发明”中，出现最早的是指南针</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D、现代汉语方言共有十大方言</w:t>
      </w:r>
    </w:p>
    <w:p w:rsidR="00A259B2" w:rsidRPr="00A259B2" w:rsidP="00023F6E">
      <w:pPr>
        <w:jc w:val="left"/>
        <w:rPr>
          <w:rFonts w:ascii="华文中宋" w:eastAsia="华文中宋" w:hAnsi="华文中宋"/>
          <w:b/>
          <w:sz w:val="30"/>
          <w:szCs w:val="30"/>
        </w:rPr>
      </w:pPr>
      <w:r w:rsidRPr="00A259B2">
        <w:rPr>
          <w:rFonts w:ascii="宋体" w:hAnsi="宋体"/>
          <w:b/>
        </w:rPr>
        <w:t>26．</w:t>
      </w:r>
      <w:r w:rsidRPr="00A259B2">
        <w:rPr>
          <w:rFonts w:ascii="华文中宋" w:eastAsia="华文中宋" w:hAnsi="华文中宋"/>
          <w:b/>
          <w:sz w:val="30"/>
          <w:szCs w:val="30"/>
        </w:rPr>
        <w:t xml:space="preserve">根据《立法法》的规定，法律议案审议的结果不可能是（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A、签署公布</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B、终止审议</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C、进一步审议</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D、提请表决</w:t>
      </w:r>
    </w:p>
    <w:p w:rsidR="00A259B2" w:rsidRPr="00A259B2" w:rsidP="00023F6E">
      <w:pPr>
        <w:jc w:val="left"/>
        <w:rPr>
          <w:rFonts w:ascii="华文中宋" w:eastAsia="华文中宋" w:hAnsi="华文中宋"/>
          <w:b/>
          <w:sz w:val="30"/>
          <w:szCs w:val="30"/>
        </w:rPr>
      </w:pPr>
      <w:r w:rsidRPr="00A259B2">
        <w:rPr>
          <w:rFonts w:ascii="宋体" w:hAnsi="宋体"/>
          <w:b/>
        </w:rPr>
        <w:t>27．</w:t>
      </w:r>
      <w:r w:rsidRPr="00A259B2">
        <w:rPr>
          <w:rFonts w:ascii="华文中宋" w:eastAsia="华文中宋" w:hAnsi="华文中宋"/>
          <w:b/>
          <w:sz w:val="30"/>
          <w:szCs w:val="30"/>
        </w:rPr>
        <w:t>在人类社会的发展史上，经历了三次科技革命，其标志为（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A、蒸汽机的发明、纺织机的发明、电子计算机的发明</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B、蒸汽机的发明、电力的发明、电子计算机的发明</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C、蒸汽机的发明、电力的发明、电子计算机的发明与原子能的发明和使用</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259B2">
        <w:rPr>
          <w:rFonts w:ascii="华文中宋" w:eastAsia="华文中宋" w:hAnsi="华文中宋"/>
          <w:b/>
          <w:sz w:val="30"/>
          <w:szCs w:val="30"/>
        </w:rPr>
        <w:t>D、蒸汽机的发明、纺织机的发明、原子能的发明和使用</w:t>
      </w:r>
    </w:p>
    <w:p w:rsidR="00A259B2" w:rsidRPr="00A259B2" w:rsidP="00023F6E">
      <w:pPr>
        <w:jc w:val="left"/>
        <w:rPr>
          <w:rFonts w:ascii="华文中宋" w:eastAsia="华文中宋" w:hAnsi="华文中宋"/>
          <w:b/>
          <w:sz w:val="30"/>
          <w:szCs w:val="30"/>
        </w:rPr>
      </w:pPr>
      <w:r w:rsidRPr="00A259B2">
        <w:rPr>
          <w:rFonts w:ascii="宋体" w:hAnsi="宋体"/>
          <w:b/>
        </w:rPr>
        <w:t>28．</w:t>
      </w:r>
      <w:r w:rsidRPr="00A259B2">
        <w:rPr>
          <w:rFonts w:ascii="华文中宋" w:eastAsia="华文中宋" w:hAnsi="华文中宋"/>
          <w:b/>
          <w:sz w:val="30"/>
          <w:szCs w:val="30"/>
        </w:rPr>
        <w:t xml:space="preserve">行政诉讼强制的主体是（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A、行政主体</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B、有权国家机关</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C、人民检察院</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D、人民法院</w:t>
      </w:r>
    </w:p>
    <w:p w:rsidR="00A259B2" w:rsidRPr="00A259B2" w:rsidP="00023F6E">
      <w:pPr>
        <w:jc w:val="left"/>
        <w:rPr>
          <w:rFonts w:ascii="华文中宋" w:eastAsia="华文中宋" w:hAnsi="华文中宋"/>
          <w:b/>
          <w:sz w:val="30"/>
          <w:szCs w:val="30"/>
        </w:rPr>
      </w:pPr>
      <w:r w:rsidRPr="00A259B2">
        <w:rPr>
          <w:rFonts w:ascii="宋体" w:hAnsi="宋体"/>
          <w:b/>
        </w:rPr>
        <w:t>29．</w:t>
      </w:r>
      <w:r w:rsidRPr="00A259B2">
        <w:rPr>
          <w:rFonts w:ascii="华文中宋" w:eastAsia="华文中宋" w:hAnsi="华文中宋"/>
          <w:b/>
          <w:sz w:val="30"/>
          <w:szCs w:val="30"/>
        </w:rPr>
        <w:t>中国古典戏剧作品塑造了王昭君、李香君、杜丽娘和崔莺莺等经典女性形象，下列作品与上述人物对应关系正确的是：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A、《西厢记》一《汉宫秋》一《桃花扇势一《牡丹亭》</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B、《西厢记》  《桃花扇》一《汉宫秋》一《牡丹亭》</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C、《汉宫秋》一《桃花扇》一《牡丹亭》一《西厢记》</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D、《汉宫秋》——《牡丹亭》——《桃花扇》——《西厢记》</w:t>
      </w:r>
    </w:p>
    <w:p w:rsidR="00A259B2" w:rsidRPr="00A259B2" w:rsidP="00023F6E">
      <w:pPr>
        <w:jc w:val="left"/>
        <w:rPr>
          <w:rFonts w:ascii="华文中宋" w:eastAsia="华文中宋" w:hAnsi="华文中宋"/>
          <w:b/>
          <w:sz w:val="30"/>
          <w:szCs w:val="30"/>
        </w:rPr>
      </w:pPr>
      <w:r w:rsidRPr="00A259B2">
        <w:rPr>
          <w:rFonts w:ascii="宋体" w:hAnsi="宋体"/>
          <w:b/>
        </w:rPr>
        <w:t>30．</w:t>
      </w:r>
      <w:r w:rsidRPr="00A259B2">
        <w:rPr>
          <w:rFonts w:ascii="华文中宋" w:eastAsia="华文中宋" w:hAnsi="华文中宋"/>
          <w:b/>
          <w:sz w:val="30"/>
          <w:szCs w:val="30"/>
        </w:rPr>
        <w:t>政府信息公开不包括使用（　　）的方式。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A、政府公报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B、内部文件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C、政府网站</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D、新闻发布会</w:t>
      </w:r>
    </w:p>
    <w:p w:rsidR="00A259B2" w:rsidRPr="00A259B2" w:rsidP="00023F6E">
      <w:pPr>
        <w:jc w:val="left"/>
        <w:rPr>
          <w:rFonts w:ascii="华文中宋" w:eastAsia="华文中宋" w:hAnsi="华文中宋"/>
          <w:b/>
          <w:sz w:val="30"/>
          <w:szCs w:val="30"/>
        </w:rPr>
      </w:pPr>
      <w:r w:rsidRPr="00A259B2">
        <w:rPr>
          <w:rFonts w:ascii="宋体" w:hAnsi="宋体"/>
          <w:b/>
        </w:rPr>
        <w:t>31．</w:t>
      </w:r>
      <w:r w:rsidRPr="00A259B2">
        <w:rPr>
          <w:rFonts w:ascii="华文中宋" w:eastAsia="华文中宋" w:hAnsi="华文中宋"/>
          <w:b/>
          <w:sz w:val="30"/>
          <w:szCs w:val="30"/>
        </w:rPr>
        <w:t>权力机关对行政监督的内容，除法律监督外，还有（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A、工作监督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B、会议监督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C、日常监督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D、专门监督</w:t>
      </w:r>
    </w:p>
    <w:p w:rsidR="00A259B2" w:rsidRPr="00A259B2" w:rsidP="00023F6E">
      <w:pPr>
        <w:jc w:val="left"/>
        <w:rPr>
          <w:rFonts w:ascii="华文中宋" w:eastAsia="华文中宋" w:hAnsi="华文中宋"/>
          <w:b/>
          <w:sz w:val="30"/>
          <w:szCs w:val="30"/>
        </w:rPr>
      </w:pPr>
      <w:r w:rsidRPr="00A259B2">
        <w:rPr>
          <w:rFonts w:ascii="宋体" w:hAnsi="宋体"/>
          <w:b/>
        </w:rPr>
        <w:t>32．</w:t>
      </w:r>
      <w:r w:rsidRPr="00A259B2">
        <w:rPr>
          <w:rFonts w:ascii="华文中宋" w:eastAsia="华文中宋" w:hAnsi="华文中宋"/>
          <w:b/>
          <w:sz w:val="30"/>
          <w:szCs w:val="30"/>
        </w:rPr>
        <w:t>下列情形中，诉讼时效为1年的是（　　）。</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259B2">
        <w:rPr>
          <w:rFonts w:ascii="华文中宋" w:eastAsia="华文中宋" w:hAnsi="华文中宋"/>
          <w:b/>
          <w:sz w:val="30"/>
          <w:szCs w:val="30"/>
        </w:rPr>
        <w:t>A、甲租赁乙的房屋，因拒付租金而发生纠纷</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B、甲与乙签订了一承包经营合同，后乙违约</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C、甲借给乙1万元，乙到期不还欠款</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D、甲在乙处定作一套西服，到期后甲未及时领取西服，30天后乙将西服卖掉</w:t>
      </w:r>
    </w:p>
    <w:p w:rsidR="00A259B2" w:rsidRPr="00A259B2" w:rsidP="00023F6E">
      <w:pPr>
        <w:jc w:val="left"/>
        <w:rPr>
          <w:rFonts w:ascii="华文中宋" w:eastAsia="华文中宋" w:hAnsi="华文中宋"/>
          <w:b/>
          <w:sz w:val="30"/>
          <w:szCs w:val="30"/>
        </w:rPr>
      </w:pPr>
      <w:r w:rsidRPr="00A259B2">
        <w:rPr>
          <w:rFonts w:ascii="宋体" w:hAnsi="宋体"/>
          <w:b/>
        </w:rPr>
        <w:t>33．</w:t>
      </w:r>
      <w:r w:rsidRPr="00A259B2">
        <w:rPr>
          <w:rFonts w:ascii="华文中宋" w:eastAsia="华文中宋" w:hAnsi="华文中宋"/>
          <w:b/>
          <w:sz w:val="30"/>
          <w:szCs w:val="30"/>
        </w:rPr>
        <w:t>行政诉讼的一审程序由起诉、受理、审理和裁判四个相互衔接的阶段构成，以下关于该四个阶段的相关表述中，不正确的一项是（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A、原告起诉，应当有明确的被告和具体的诉讼请求</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B、人民法院对起诉作审查后，认为符合行政诉讼的受理条件的，应在7日内立案受理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C、行政诉讼一审审理的方式为书面审理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D、经审理，人民法院认为行政处罚显失公正的，可以判决变更</w:t>
      </w:r>
    </w:p>
    <w:p w:rsidR="00A259B2" w:rsidRPr="00A259B2" w:rsidP="00023F6E">
      <w:pPr>
        <w:jc w:val="left"/>
        <w:rPr>
          <w:rFonts w:ascii="华文中宋" w:eastAsia="华文中宋" w:hAnsi="华文中宋"/>
          <w:b/>
          <w:sz w:val="30"/>
          <w:szCs w:val="30"/>
        </w:rPr>
      </w:pPr>
      <w:r w:rsidRPr="00A259B2">
        <w:rPr>
          <w:rFonts w:ascii="宋体" w:hAnsi="宋体"/>
          <w:b/>
        </w:rPr>
        <w:t>34．</w:t>
      </w:r>
      <w:r w:rsidRPr="00A259B2">
        <w:rPr>
          <w:rFonts w:ascii="华文中宋" w:eastAsia="华文中宋" w:hAnsi="华文中宋"/>
          <w:b/>
          <w:sz w:val="30"/>
          <w:szCs w:val="30"/>
        </w:rPr>
        <w:t>某报在一篇新闻报道中披露了未成年人甲是乙的私生子，只是甲备受同学的嘲讽和奚落，甲因精神痛苦，自残左手无名指，从而给甲的学习和生活造成重大影响。按照我国现行法律规定，对该报的行为应认定为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A、如实报道，不构成侵权</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B、侵害了甲的名誉权</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C、侵害了甲的姓名权</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D、侵害了甲的身体权</w:t>
      </w:r>
    </w:p>
    <w:p w:rsidR="00A259B2" w:rsidRPr="00A259B2" w:rsidP="00023F6E">
      <w:pPr>
        <w:jc w:val="left"/>
        <w:rPr>
          <w:rFonts w:ascii="华文中宋" w:eastAsia="华文中宋" w:hAnsi="华文中宋"/>
          <w:b/>
          <w:sz w:val="30"/>
          <w:szCs w:val="30"/>
        </w:rPr>
      </w:pPr>
      <w:r w:rsidRPr="00A259B2">
        <w:rPr>
          <w:rFonts w:ascii="宋体" w:hAnsi="宋体"/>
          <w:b/>
        </w:rPr>
        <w:t>35．</w:t>
      </w:r>
      <w:r w:rsidRPr="00A259B2">
        <w:rPr>
          <w:rFonts w:ascii="华文中宋" w:eastAsia="华文中宋" w:hAnsi="华文中宋"/>
          <w:b/>
          <w:sz w:val="30"/>
          <w:szCs w:val="30"/>
        </w:rPr>
        <w:t>2011年是辛亥革命100周年，标志其爆发的事件是（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A、清帝退位</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B、南京临时政府的成立</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C、武昌起义</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D、孙中山任临时大总统</w:t>
      </w:r>
    </w:p>
    <w:p w:rsidR="00A259B2" w:rsidRPr="00A259B2" w:rsidP="00A259B2">
      <w:pPr>
        <w:jc w:val="left"/>
        <w:rPr>
          <w:rFonts w:ascii="宋体" w:hAnsi="宋体"/>
          <w:b/>
        </w:rPr>
        <w:sectPr w:rsidSect="008F55F2">
          <w:type w:val="nextPage"/>
          <w:pgSz w:w="11907" w:h="16839" w:code="9"/>
          <w:pgMar w:top="1134" w:right="567" w:bottom="1134" w:left="567" w:header="0" w:footer="0" w:gutter="0"/>
          <w:pgNumType w:start="9"/>
          <w:cols w:sep="1" w:space="425"/>
          <w:titlePg w:val="0"/>
          <w:docGrid w:type="lines" w:linePitch="312"/>
        </w:sectPr>
      </w:pPr>
      <w:r w:rsidRPr="00A259B2">
        <w:rPr>
          <w:rFonts w:ascii="微软雅黑" w:eastAsia="微软雅黑" w:hAnsi="微软雅黑"/>
          <w:b/>
          <w:sz w:val="28"/>
        </w:rPr>
        <w:t>二、判断推理</w:t>
      </w:r>
    </w:p>
    <w:p w:rsidR="00A259B2" w:rsidRPr="00A259B2" w:rsidP="00023F6E">
      <w:pPr>
        <w:jc w:val="left"/>
        <w:rPr>
          <w:rFonts w:ascii="华文中宋" w:eastAsia="华文中宋" w:hAnsi="华文中宋"/>
          <w:b/>
          <w:sz w:val="30"/>
          <w:szCs w:val="30"/>
        </w:rPr>
      </w:pPr>
      <w:r w:rsidRPr="00A259B2">
        <w:rPr>
          <w:rFonts w:ascii="宋体" w:hAnsi="宋体"/>
          <w:b/>
        </w:rPr>
        <w:t>36．</w:t>
      </w:r>
      <w:r w:rsidRPr="00A259B2">
        <w:rPr>
          <w:rFonts w:ascii="华文中宋" w:eastAsia="华文中宋" w:hAnsi="华文中宋"/>
          <w:b/>
          <w:sz w:val="30"/>
          <w:szCs w:val="30"/>
        </w:rPr>
        <w:t>如果所有的鸟都会飞，并且企鹅是鸟，那么企鹅会飞。从这个前提出发，需要加上下列哪一项前提，才能逻辑地推出“有些鸟不会飞”的结论？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A、有的鸟会飞，并且企鹅是鸟</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B、企鹅不会飞，并且企鹅是鸟</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C、企鹅不会飞，但所有的鸟会飞</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D、企鹅不会飞，并且企鹅不是鸟</w:t>
      </w:r>
    </w:p>
    <w:p w:rsidR="00A259B2" w:rsidRPr="00A259B2" w:rsidP="00023F6E">
      <w:pPr>
        <w:jc w:val="left"/>
        <w:rPr>
          <w:rFonts w:ascii="华文中宋" w:eastAsia="华文中宋" w:hAnsi="华文中宋"/>
          <w:b/>
          <w:sz w:val="30"/>
          <w:szCs w:val="30"/>
        </w:rPr>
      </w:pPr>
      <w:r w:rsidRPr="00A259B2">
        <w:rPr>
          <w:rFonts w:ascii="宋体" w:hAnsi="宋体"/>
          <w:b/>
        </w:rPr>
        <w:t>37．</w:t>
      </w:r>
      <w:r w:rsidRPr="00A259B2">
        <w:rPr>
          <w:rFonts w:ascii="华文中宋" w:eastAsia="华文中宋" w:hAnsi="华文中宋"/>
          <w:b/>
          <w:sz w:val="30"/>
          <w:szCs w:val="30"/>
        </w:rPr>
        <w:t>父亲：女儿（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A、叔叔：阿姨</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B、儿子：女婿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C、姨父：姨妈</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D、外祖父：母亲</w:t>
      </w:r>
    </w:p>
    <w:p w:rsidR="00A259B2" w:rsidRPr="00A259B2" w:rsidP="00023F6E">
      <w:pPr>
        <w:jc w:val="left"/>
        <w:rPr>
          <w:rFonts w:ascii="华文中宋" w:eastAsia="华文中宋" w:hAnsi="华文中宋"/>
          <w:b/>
          <w:sz w:val="30"/>
          <w:szCs w:val="30"/>
        </w:rPr>
      </w:pPr>
      <w:r w:rsidRPr="00A259B2">
        <w:rPr>
          <w:rFonts w:ascii="宋体" w:hAnsi="宋体"/>
          <w:b/>
        </w:rPr>
        <w:t>38．</w:t>
      </w:r>
      <w:r w:rsidRPr="00A259B2">
        <w:rPr>
          <w:rFonts w:ascii="华文中宋" w:eastAsia="华文中宋" w:hAnsi="华文中宋"/>
          <w:b/>
          <w:sz w:val="30"/>
          <w:szCs w:val="30"/>
        </w:rPr>
        <w:t>亦步亦趋：主见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A、兴高采烈：恐惧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B、鼠目寸光：眼力</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C、优柔寡断：果断</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D、孤陋寡闻：胆识</w:t>
      </w:r>
    </w:p>
    <w:p w:rsidR="00A259B2" w:rsidRPr="00A259B2" w:rsidP="00023F6E">
      <w:pPr>
        <w:jc w:val="left"/>
        <w:rPr>
          <w:rFonts w:ascii="华文中宋" w:eastAsia="华文中宋" w:hAnsi="华文中宋"/>
          <w:b/>
          <w:sz w:val="30"/>
          <w:szCs w:val="30"/>
        </w:rPr>
      </w:pPr>
      <w:r w:rsidRPr="00A259B2">
        <w:rPr>
          <w:rFonts w:ascii="宋体" w:hAnsi="宋体"/>
          <w:b/>
        </w:rPr>
        <w:t>39．</w:t>
      </w:r>
      <w:r w:rsidRPr="00A259B2">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干草浸液做材料重复了巴斯德的实验，却得出不同的结果：即使在海拔很高的地方，所有装了培养液的瓶子都很快长出了微生物。 以下哪项如果为真，最能解释普歇和巴斯德实验所得到的不同结果？</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259B2">
        <w:rPr>
          <w:rFonts w:ascii="华文中宋" w:eastAsia="华文中宋" w:hAnsi="华文中宋"/>
          <w:b/>
          <w:sz w:val="30"/>
          <w:szCs w:val="30"/>
        </w:rPr>
        <w:t>A、只要有氧气的刺激，微生物就会从培养液中自发地生长出来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B、培养液在加热消毒、密封、冷却的过程中会被外界细菌污染</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C、普歇和巴斯德的实验设计都不够严密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D、干草浸液中含有一种耐高温的枯草杆菌，培养液一旦冷却，枯草杆菌的孢子就会复活，迅速繁殖</w:t>
      </w:r>
    </w:p>
    <w:p w:rsidR="00A259B2" w:rsidRPr="00A259B2" w:rsidP="00023F6E">
      <w:pPr>
        <w:jc w:val="left"/>
        <w:rPr>
          <w:rFonts w:ascii="华文中宋" w:eastAsia="华文中宋" w:hAnsi="华文中宋"/>
          <w:b/>
          <w:sz w:val="30"/>
          <w:szCs w:val="30"/>
        </w:rPr>
      </w:pPr>
      <w:r w:rsidRPr="00A259B2">
        <w:rPr>
          <w:rFonts w:ascii="宋体" w:hAnsi="宋体"/>
          <w:b/>
        </w:rPr>
        <w:t>40．</w:t>
      </w:r>
      <w:r w:rsidRPr="00A259B2">
        <w:rPr>
          <w:rFonts w:ascii="华文中宋" w:eastAsia="华文中宋" w:hAnsi="华文中宋"/>
          <w:b/>
          <w:sz w:val="30"/>
          <w:szCs w:val="30"/>
        </w:rPr>
        <w:t xml:space="preserve">在世界总人kou 中，男女比例相当，但黄种人是大大多于黑种人的，在其他肤色的人种中，男性比例大于女性。由此可见（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A、黄种女性多于黑种男性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B、黄种男性多于黑种女性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C、黄种男性多于黑种男性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D、黄种女性多于黑种女性</w:t>
      </w:r>
    </w:p>
    <w:p w:rsidR="00A259B2" w:rsidRPr="00A259B2" w:rsidP="00023F6E">
      <w:pPr>
        <w:jc w:val="left"/>
        <w:rPr>
          <w:rFonts w:ascii="华文中宋" w:eastAsia="华文中宋" w:hAnsi="华文中宋"/>
          <w:b/>
          <w:sz w:val="30"/>
          <w:szCs w:val="30"/>
        </w:rPr>
      </w:pPr>
      <w:r w:rsidRPr="00A259B2">
        <w:rPr>
          <w:rFonts w:ascii="宋体" w:hAnsi="宋体"/>
          <w:b/>
        </w:rPr>
        <w:t>41．</w:t>
      </w:r>
      <w:r w:rsidRPr="00A259B2">
        <w:rPr>
          <w:rFonts w:ascii="华文中宋" w:eastAsia="华文中宋" w:hAnsi="华文中宋"/>
          <w:b/>
          <w:sz w:val="30"/>
          <w:szCs w:val="30"/>
        </w:rPr>
        <w:t>3   10  21  35  51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 59</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 66</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 xml:space="preserve">C. </w:t>
      </w:r>
      <w:r w:rsidRPr="00A259B2">
        <w:rPr>
          <w:rFonts w:ascii="华文中宋" w:eastAsia="华文中宋" w:hAnsi="华文中宋"/>
          <w:b/>
          <w:sz w:val="30"/>
          <w:szCs w:val="30"/>
        </w:rPr>
        <w:t>68</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 72</w:t>
      </w:r>
    </w:p>
    <w:p w:rsidR="00A259B2" w:rsidRPr="00A259B2" w:rsidP="00023F6E">
      <w:pPr>
        <w:jc w:val="left"/>
        <w:rPr>
          <w:rFonts w:ascii="华文中宋" w:eastAsia="华文中宋" w:hAnsi="华文中宋"/>
          <w:b/>
          <w:sz w:val="30"/>
          <w:szCs w:val="30"/>
        </w:rPr>
      </w:pPr>
      <w:r w:rsidRPr="00A259B2">
        <w:rPr>
          <w:rFonts w:ascii="宋体" w:hAnsi="宋体"/>
          <w:b/>
        </w:rPr>
        <w:t>42．</w:t>
      </w:r>
      <w:r w:rsidRPr="00A259B2">
        <w:rPr>
          <w:rFonts w:ascii="华文中宋" w:eastAsia="华文中宋" w:hAnsi="华文中宋"/>
          <w:b/>
          <w:sz w:val="30"/>
          <w:szCs w:val="30"/>
        </w:rPr>
        <w:t>集体记忆是指一个组织对共同经历事件的一种记忆。这个组织可以是一个公司、一个 家庭、一个虚拟组织、同学会、非正式团体，甚至一个民族、一个国家或者多个国家的联合体。记忆事件可以是一个分散的、零碎的、口头上的或者实际发生的活动。该记忆事件可以是快乐的也可以是留下创伤的，也可以是官方的记载的、描述的，也可以是民间流传的。可以是最近刚刚发生的，也可以是远古时代的传说。 根据上述定义，下列选项中不属于集体记忆的是（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A、80后长大后几乎都对中学英语课本上的李雷和韩梅梅有着深刻的印象</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259B2">
        <w:rPr>
          <w:rFonts w:ascii="华文中宋" w:eastAsia="华文中宋" w:hAnsi="华文中宋"/>
          <w:b/>
          <w:sz w:val="30"/>
          <w:szCs w:val="30"/>
        </w:rPr>
        <w:t>B、在一次同学聚会上，大家不约而同地谈论起了当年集体蹦极时的事情</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C、某游戏要停止运营了，曾经在一个工会的玩家们一起讨论着游戏里的点点滴滴</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D、为了让更多人深入地了解故宫，故宫博物院和央视联合拍摄了大型电视纪录片《故宫》</w:t>
      </w:r>
    </w:p>
    <w:p w:rsidR="00A259B2" w:rsidRPr="00A259B2" w:rsidP="00023F6E">
      <w:pPr>
        <w:jc w:val="left"/>
        <w:rPr>
          <w:rFonts w:ascii="华文中宋" w:eastAsia="华文中宋" w:hAnsi="华文中宋"/>
          <w:b/>
          <w:sz w:val="30"/>
          <w:szCs w:val="30"/>
        </w:rPr>
      </w:pPr>
      <w:r w:rsidRPr="00A259B2">
        <w:rPr>
          <w:rFonts w:ascii="宋体" w:hAnsi="宋体"/>
          <w:b/>
        </w:rPr>
        <w:t>43．</w:t>
      </w:r>
      <w:r w:rsidRPr="00A259B2">
        <w:rPr>
          <w:rFonts w:ascii="华文中宋" w:eastAsia="华文中宋" w:hAnsi="华文中宋"/>
          <w:b/>
          <w:sz w:val="30"/>
          <w:szCs w:val="30"/>
        </w:rPr>
        <w:t>张先生有一位夫人和一个女儿；女儿有一位丈夫和一个儿子。这些人有如下的情况：(1)五人中有一人是医生，而在其余四人中有一人是这位医生的病人：(2)医生的孩子和病人亲生父母亲中年龄较大的那一位性别相同：(3)医生的孩子不是病人：(4)医生的孩子不是病人亲生父母亲中年龄较大的那一位。那么医生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A、张先生</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B、张先生的夫人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C、张先生的女儿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D、张先生的女婿</w:t>
      </w:r>
    </w:p>
    <w:p w:rsidR="00A259B2" w:rsidRPr="00A259B2" w:rsidP="00023F6E">
      <w:pPr>
        <w:jc w:val="left"/>
        <w:rPr>
          <w:rFonts w:ascii="华文中宋" w:eastAsia="华文中宋" w:hAnsi="华文中宋"/>
          <w:b/>
          <w:sz w:val="30"/>
          <w:szCs w:val="30"/>
        </w:rPr>
      </w:pPr>
      <w:r w:rsidRPr="00A259B2">
        <w:rPr>
          <w:rFonts w:ascii="宋体" w:hAnsi="宋体"/>
          <w:b/>
        </w:rPr>
        <w:t>44．</w:t>
      </w:r>
      <w:r w:rsidRPr="00A259B2">
        <w:rPr>
          <w:rFonts w:ascii="华文中宋" w:eastAsia="华文中宋" w:hAnsi="华文中宋"/>
          <w:b/>
          <w:sz w:val="30"/>
          <w:szCs w:val="30"/>
        </w:rPr>
        <w:t xml:space="preserve">经验决策：依靠个别高明的谋臣术士，或凭借决策者个人的阅历、知识和智慧进行的决策。 下列属于经验决策的是（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A、某企业的决策中主要把握三条原则：一是抓大放小；二是分工多元，对决策内容实行“分类管理”和“分层管理’：三是抓主要矛盾</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B、某民营企业的投资者和创办者常亲临第一线，直接掌握第一手材料，把握全局，以“过去出现的事将会重复出现”为决策前提，大大减少了经营风险</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C、某老总总是与专业的市场研究公司合作，通过它们收集信息，然后结合企业的情况再做决策</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D、某企业一条生产流水线坏了，技术人员认为要立即停产整修，老总担心完不成生产任务负违约责任，不同意停产，于是一拍胸脯：“有责任我承担。”技术员只好服从</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259B2">
        <w:rPr>
          <w:rFonts w:ascii="宋体" w:hAnsi="宋体"/>
          <w:b/>
        </w:rPr>
        <w:t>45．</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一位教师表达了她对电子游戏给中小学生带来得危害的焦虑之情。她认为电子游戏就像一头怪兽，贪婪、无情地剥夺了中小学生的学习和与社会交流的时间。</w:t>
      </w:r>
      <w:r w:rsidRPr="00A259B2">
        <w:rPr>
          <w:rFonts w:ascii="华文中宋" w:eastAsia="华文中宋" w:hAnsi="华文中宋"/>
          <w:b/>
          <w:sz w:val="30"/>
          <w:szCs w:val="30"/>
        </w:rPr>
        <w:t xml:space="preserve"> 以下哪项不能成为支持以上观点的理由?</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A、中小学生玩电子游戏，上课时无精打采</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B、中小学生玩电子游戏，不愿与家长交流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C、中小学生玩电子游戏，花费了家里的资金</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D、中小学生玩电子游戏，作业错误明显增多</w:t>
      </w:r>
    </w:p>
    <w:p w:rsidR="00A259B2" w:rsidRPr="00A259B2" w:rsidP="00023F6E">
      <w:pPr>
        <w:jc w:val="left"/>
        <w:rPr>
          <w:rFonts w:ascii="华文中宋" w:eastAsia="华文中宋" w:hAnsi="华文中宋"/>
          <w:b/>
          <w:sz w:val="30"/>
          <w:szCs w:val="30"/>
        </w:rPr>
      </w:pPr>
      <w:r w:rsidRPr="00A259B2">
        <w:rPr>
          <w:rFonts w:ascii="宋体" w:hAnsi="宋体"/>
          <w:b/>
        </w:rPr>
        <w:t>46．</w:t>
      </w:r>
      <w:r w:rsidRPr="00A259B2">
        <w:rPr>
          <w:rFonts w:ascii="华文中宋" w:eastAsia="华文中宋" w:hAnsi="华文中宋"/>
          <w:b/>
          <w:sz w:val="30"/>
          <w:szCs w:val="30"/>
        </w:rPr>
        <w:t>甘蓝比菠菜更有营养。但是，因为绿芥蓝比莴苣更有营养。所以甘蓝比莴苣更有营养。以下除了哪项外，都可以作为题干成立的一个必要前提?</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A、甘蓝与绿芥蓝同样有营养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B、菠菜比莴苣更有营养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C、菠菜比绿芥蓝更有营养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D、绿芥蓝比甘蓝更有营养</w:t>
      </w:r>
    </w:p>
    <w:p w:rsidR="00A259B2" w:rsidRPr="00A259B2" w:rsidP="00023F6E">
      <w:pPr>
        <w:jc w:val="left"/>
        <w:rPr>
          <w:rFonts w:ascii="华文中宋" w:eastAsia="华文中宋" w:hAnsi="华文中宋"/>
          <w:b/>
          <w:sz w:val="30"/>
          <w:szCs w:val="30"/>
        </w:rPr>
      </w:pPr>
      <w:r w:rsidRPr="00A259B2">
        <w:rPr>
          <w:rFonts w:ascii="宋体" w:hAnsi="宋体"/>
          <w:b/>
        </w:rPr>
        <w:t>47．</w:t>
      </w:r>
      <w:r w:rsidRPr="00A259B2">
        <w:rPr>
          <w:rFonts w:ascii="华文中宋" w:eastAsia="华文中宋" w:hAnsi="华文中宋"/>
          <w:b/>
          <w:sz w:val="30"/>
          <w:szCs w:val="30"/>
        </w:rPr>
        <w:t xml:space="preserve">一块石头被石匠修整后，曝露于自然环境中时，一层泥土和其他的矿物便逐渐地开始在刚修整过的石头表面聚集。这层泥土和矿物被称作岩石覆盖层。在一个安第斯纪念碑的石头覆盖层下面，发现了被埋藏一千多年的有机物质。因为那些有机物质肯定是在石头被修理后不久就生长到它上面的，也就是说，那个纪念碑是在1492年欧洲人到达美洲之前很早建造的。 下面哪一项，如果正确，能最严重地削弱上述论述?（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A、岩石覆盖层自身就含有有机物质</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B、在安第斯，1492年前后重新使用古人修理过的石头的现象非常普遍</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C、安第斯纪念碑与在西亚古代遗址发现的纪念碑极为相似</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D、最早的关于安第斯纪念碑的书面资料始于1778年</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259B2">
        <w:rPr>
          <w:rFonts w:ascii="宋体" w:hAnsi="宋体"/>
          <w:b/>
        </w:rPr>
        <w:t>48．</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某公司新颁布了一项职称评估措施，如果这项职称评估措施不受领导们欢迎，我们就应该进行修改。如果它不受职工们欢迎，我们就应该采用另外一项新的职称评估措施。并且这项措施必定是，要么不受领导们的欢迎，要么不受职工们的欢迎。</w:t>
      </w:r>
      <w:r w:rsidRPr="00A259B2">
        <w:rPr>
          <w:rFonts w:ascii="华文中宋" w:eastAsia="华文中宋" w:hAnsi="华文中宋"/>
          <w:b/>
          <w:sz w:val="30"/>
          <w:szCs w:val="30"/>
        </w:rPr>
        <w:t xml:space="preserve"> 由此可以推出（　　）。</w:t>
      </w:r>
      <w:r w:rsidRPr="00A259B2">
        <w:rPr>
          <w:rFonts w:ascii="华文中宋" w:eastAsia="华文中宋" w:hAnsi="华文中宋"/>
          <w:b/>
          <w:sz w:val="30"/>
          <w:szCs w:val="30"/>
        </w:rPr>
        <w:t xml:space="preserve">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A、我们应当修改这项职称评估措施，当且仅当这样做不会降低该措施在职工中的声望时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B、如果修改这项职称评估措施不会影响到它在领导们中受欢迎的程度，我们就应该立即进行修改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C、如果这项职称评估措施受到了职工们的欢迎，我们就应该采取另外一项新的职称评估措施</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D、如果这项职称评估措施受到了领导们的欢迎，我们就应该采取另外一项新的职称评估措施</w:t>
      </w:r>
    </w:p>
    <w:p w:rsidR="00A259B2" w:rsidRPr="00A259B2" w:rsidP="00023F6E">
      <w:pPr>
        <w:jc w:val="left"/>
        <w:rPr>
          <w:rFonts w:ascii="华文中宋" w:eastAsia="华文中宋" w:hAnsi="华文中宋"/>
          <w:b/>
          <w:sz w:val="30"/>
          <w:szCs w:val="30"/>
        </w:rPr>
      </w:pPr>
      <w:r w:rsidRPr="00A259B2">
        <w:rPr>
          <w:rFonts w:ascii="宋体" w:hAnsi="宋体"/>
          <w:b/>
        </w:rPr>
        <w:t>49．</w:t>
      </w:r>
      <w:r w:rsidRPr="00A259B2">
        <w:rPr>
          <w:rFonts w:ascii="华文中宋" w:eastAsia="华文中宋" w:hAnsi="华文中宋"/>
          <w:b/>
          <w:sz w:val="30"/>
          <w:szCs w:val="30"/>
        </w:rPr>
        <w:t>真诚：真挚</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A、论证：论点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B、顽强：顽劣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C、果断：武断</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D、争议：争执</w:t>
      </w:r>
    </w:p>
    <w:p w:rsidR="00A259B2" w:rsidRPr="00A259B2" w:rsidP="00023F6E">
      <w:pPr>
        <w:jc w:val="left"/>
        <w:rPr>
          <w:rFonts w:ascii="华文中宋" w:eastAsia="华文中宋" w:hAnsi="华文中宋"/>
          <w:b/>
          <w:sz w:val="30"/>
          <w:szCs w:val="30"/>
        </w:rPr>
      </w:pPr>
      <w:r w:rsidRPr="00A259B2">
        <w:rPr>
          <w:rFonts w:ascii="宋体" w:hAnsi="宋体"/>
          <w:b/>
        </w:rPr>
        <w:t>50．</w:t>
      </w:r>
      <w:r w:rsidRPr="00A259B2">
        <w:rPr>
          <w:rFonts w:ascii="华文中宋" w:eastAsia="华文中宋" w:hAnsi="华文中宋"/>
          <w:b/>
          <w:sz w:val="30"/>
          <w:szCs w:val="30"/>
        </w:rPr>
        <w:t>一部本来颇有可能写成论文状的著作，读来却丝毫没有艰涩之感，反而 ，实在 。要知道，在这样一个高速运转的社会里，一本 的书往往会被放在桌子上做临时杯垫用。 依次填入画横线部分最恰当的一项是（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A、妙趣横生难能可贵令人费解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B、引人人胜匠心独具高深莫测</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C、深入浅出叹为观止曲高和寡</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259B2">
        <w:rPr>
          <w:rFonts w:ascii="华文中宋" w:eastAsia="华文中宋" w:hAnsi="华文中宋"/>
          <w:b/>
          <w:sz w:val="30"/>
          <w:szCs w:val="30"/>
        </w:rPr>
        <w:t>D、平易近人不可多得枯燥无味</w:t>
      </w:r>
    </w:p>
    <w:p w:rsidR="00A259B2" w:rsidRPr="00A259B2" w:rsidP="00023F6E">
      <w:pPr>
        <w:jc w:val="left"/>
        <w:rPr>
          <w:rFonts w:ascii="华文中宋" w:eastAsia="华文中宋" w:hAnsi="华文中宋"/>
          <w:b/>
          <w:sz w:val="30"/>
          <w:szCs w:val="30"/>
        </w:rPr>
      </w:pPr>
      <w:r w:rsidRPr="00A259B2">
        <w:rPr>
          <w:rFonts w:ascii="宋体" w:hAnsi="宋体"/>
          <w:b/>
        </w:rPr>
        <w:t>51．</w:t>
      </w:r>
      <w:r w:rsidRPr="00A259B2">
        <w:rPr>
          <w:rFonts w:ascii="华文中宋" w:eastAsia="华文中宋" w:hAnsi="华文中宋"/>
          <w:b/>
          <w:sz w:val="30"/>
          <w:szCs w:val="30"/>
        </w:rPr>
        <w:t xml:space="preserve">技术性差错指在遵守制度的前提下，由于业务繁忙、工作强度大，工作人员在操作过程中因口误、眼误、手误等技术性原因造成的差错。 下列属于技术性差错的是（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A、某企业主管暗示会计在做本企业账时对存货成本采用高留低转的记账方式，会计心领神会，不久就完成了此项工作</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A259B2" w:rsidRPr="00A259B2" w:rsidP="00023F6E">
      <w:pPr>
        <w:jc w:val="left"/>
        <w:rPr>
          <w:rFonts w:ascii="华文中宋" w:eastAsia="华文中宋" w:hAnsi="华文中宋"/>
          <w:b/>
          <w:sz w:val="30"/>
          <w:szCs w:val="30"/>
        </w:rPr>
      </w:pPr>
      <w:r w:rsidRPr="00A259B2">
        <w:rPr>
          <w:rFonts w:ascii="宋体" w:hAnsi="宋体"/>
          <w:b/>
        </w:rPr>
        <w:t>52．</w:t>
      </w:r>
      <w:r w:rsidRPr="00A259B2">
        <w:rPr>
          <w:rFonts w:ascii="华文中宋" w:eastAsia="华文中宋" w:hAnsi="华文中宋"/>
          <w:b/>
          <w:sz w:val="30"/>
          <w:szCs w:val="30"/>
        </w:rPr>
        <w:t>如下图所示，把凉牛奶放在热水中加热，经过一段较长的时间，它们的温度随时间变化的图像如图所示，下列说法中正确的是（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A、水和牛奶最后温度相同</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B、水的温度变化比牛奶大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C、牛奶温度变化比水慢</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D、甲是牛奶的温度变化图像</w:t>
      </w:r>
    </w:p>
    <w:p w:rsidR="00A259B2" w:rsidRPr="00A259B2" w:rsidP="00023F6E">
      <w:pPr>
        <w:jc w:val="left"/>
        <w:rPr>
          <w:rFonts w:ascii="华文中宋" w:eastAsia="华文中宋" w:hAnsi="华文中宋"/>
          <w:b/>
          <w:sz w:val="30"/>
          <w:szCs w:val="30"/>
        </w:rPr>
      </w:pPr>
      <w:r w:rsidRPr="00A259B2">
        <w:rPr>
          <w:rFonts w:ascii="宋体" w:hAnsi="宋体"/>
          <w:b/>
        </w:rPr>
        <w:t>53．</w:t>
      </w:r>
      <w:r w:rsidRPr="00A259B2">
        <w:rPr>
          <w:rFonts w:ascii="华文中宋" w:eastAsia="华文中宋" w:hAnsi="华文中宋"/>
          <w:b/>
          <w:sz w:val="30"/>
          <w:szCs w:val="30"/>
        </w:rPr>
        <w:t>前摄抑制。是指之前学习过的资料对后来学习资料的记忆产生干扰的倾向。倒摄抑制是指后来学习的资料对先前学习过的资料的记忆产生干扰的倾向。 根据上述定义，下列各项中属于前摄抑制的是：</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259B2">
        <w:rPr>
          <w:rFonts w:ascii="华文中宋" w:eastAsia="华文中宋" w:hAnsi="华文中宋"/>
          <w:b/>
          <w:sz w:val="30"/>
          <w:szCs w:val="30"/>
        </w:rPr>
        <w:t>A、小明在背诵文章时，经常记住了这一段就忘记了前一段，很难把整篇文章都记住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B、小东家的电话号码用了好几年了，最近换了新的号码，小东经常是拨了号码以后发现没人听才意识到又拨了旧号码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C、老赵得了老年痴呆症，有的时候即使是儿女站在面前，也认不出来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D、由于在一次严重的车祸中撞伤了大脑，小李在康复之后就完全失去了车祸之前的记忆</w:t>
      </w:r>
    </w:p>
    <w:p w:rsidR="00A259B2" w:rsidRPr="00A259B2" w:rsidP="00023F6E">
      <w:pPr>
        <w:jc w:val="left"/>
        <w:rPr>
          <w:rFonts w:ascii="华文中宋" w:eastAsia="华文中宋" w:hAnsi="华文中宋"/>
          <w:b/>
          <w:sz w:val="30"/>
          <w:szCs w:val="30"/>
        </w:rPr>
      </w:pPr>
      <w:r w:rsidRPr="00A259B2">
        <w:rPr>
          <w:rFonts w:ascii="宋体" w:hAnsi="宋体"/>
          <w:b/>
        </w:rPr>
        <w:t>54．</w:t>
      </w:r>
      <w:r w:rsidRPr="00A259B2">
        <w:rPr>
          <w:rFonts w:ascii="华文中宋" w:eastAsia="华文中宋" w:hAnsi="华文中宋"/>
          <w:b/>
          <w:sz w:val="30"/>
          <w:szCs w:val="30"/>
        </w:rPr>
        <w:t xml:space="preserve">鸵鸟在被追赶时，如果认为自己跑不掉，就会把头钻到沙子里，以为看不到追赶者，就能把追赶者甩掉了。后来，人们用“鸵鸟政策”来比喻那些不愿正视现实的政策或不敢面对险情的行径。  下列各项，不属于“鸵鸟政策”的一项是（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A、蔡桓公讳疾忌医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B、官渡之战后，曹操发现了不少部下与袁绍的“私通之书”，谋士建议“可逐一点对姓名，收而杀之”，曹操却说“当绍之强，孤亦不能自保，况他人乎”，于是“命尽焚之，更不再问”</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C、很多企业在出现危机时总是躲避媒体的采访，对公众的要求不理不睬，结果导致更大的损失</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D、小郭本科毕业后不想面对激烈的就业竞争，因此决定去读研究生</w:t>
      </w:r>
    </w:p>
    <w:p w:rsidR="00A259B2" w:rsidRPr="00A259B2" w:rsidP="00023F6E">
      <w:pPr>
        <w:jc w:val="left"/>
        <w:rPr>
          <w:rFonts w:ascii="华文中宋" w:eastAsia="华文中宋" w:hAnsi="华文中宋"/>
          <w:b/>
          <w:sz w:val="30"/>
          <w:szCs w:val="30"/>
        </w:rPr>
      </w:pPr>
      <w:r w:rsidRPr="00A259B2">
        <w:rPr>
          <w:rFonts w:ascii="宋体" w:hAnsi="宋体"/>
          <w:b/>
        </w:rPr>
        <w:t>55．</w:t>
      </w:r>
      <w:r w:rsidRPr="00A259B2">
        <w:rPr>
          <w:rFonts w:ascii="华文中宋" w:eastAsia="华文中宋" w:hAnsi="华文中宋"/>
          <w:b/>
          <w:sz w:val="30"/>
          <w:szCs w:val="30"/>
        </w:rPr>
        <w:t>研究证明，吸烟所产生的烟雾中的主要成分丙烯醛，是眼睛健康的慢性杀手，而橄榄油提取物羟基酪醇，能有效减缓这个“慢性杀手”给眼睛带来的伤害，由此得出结论，常吃橄榄油能够让吸烟者眼睛远离伤害。 以下如果为真，最能支持上述论证的是（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A、羟基酪醇易于被人体吸收</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B、橄榄油含有其他有益于人体盼物质</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C、常吃橄榄油的人视力优于不经常吃的人</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259B2">
        <w:rPr>
          <w:rFonts w:ascii="华文中宋" w:eastAsia="华文中宋" w:hAnsi="华文中宋"/>
          <w:b/>
          <w:sz w:val="30"/>
          <w:szCs w:val="30"/>
        </w:rPr>
        <w:t>D、烟雾中还含有其他对视力有伤害的物质</w:t>
      </w:r>
    </w:p>
    <w:p w:rsidR="00A259B2" w:rsidRPr="00A259B2" w:rsidP="00023F6E">
      <w:pPr>
        <w:jc w:val="left"/>
        <w:rPr>
          <w:rFonts w:ascii="华文中宋" w:eastAsia="华文中宋" w:hAnsi="华文中宋"/>
          <w:b/>
          <w:sz w:val="30"/>
          <w:szCs w:val="30"/>
        </w:rPr>
      </w:pPr>
      <w:r w:rsidRPr="00A259B2">
        <w:rPr>
          <w:rFonts w:ascii="宋体" w:hAnsi="宋体"/>
          <w:b/>
        </w:rPr>
        <w:t>56．</w:t>
      </w:r>
      <w:r w:rsidRPr="00A259B2">
        <w:rPr>
          <w:rFonts w:ascii="华文中宋" w:eastAsia="华文中宋" w:hAnsi="华文中宋"/>
          <w:b/>
          <w:sz w:val="30"/>
          <w:szCs w:val="30"/>
        </w:rPr>
        <w:t>没有人想死。即使是想上天堂的人，也不想搭乘死亡的列车到达那里。然而，死亡是我们共同的宿命，没有人能逃过这个宿命，而且也理应如此。因为死亡很可能是生命独一无二的最棒发明，它是生命改变的原动力，它清除老一代的生命，为新一代开道。如果以上陈述为真。下面哪一项陈述必定为假?</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A、所有人都不能逃过死亡的宿命</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B、人并不都能逃过死亡的宿命</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C、并非人都不能逃过死亡的宿命</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D、张博不能逃过死亡的宿命</w:t>
      </w:r>
    </w:p>
    <w:p w:rsidR="00A259B2" w:rsidRPr="00A259B2" w:rsidP="00023F6E">
      <w:pPr>
        <w:jc w:val="left"/>
        <w:rPr>
          <w:rFonts w:ascii="华文中宋" w:eastAsia="华文中宋" w:hAnsi="华文中宋"/>
          <w:b/>
          <w:sz w:val="30"/>
          <w:szCs w:val="30"/>
        </w:rPr>
      </w:pPr>
      <w:r w:rsidRPr="00A259B2">
        <w:rPr>
          <w:rFonts w:ascii="宋体" w:hAnsi="宋体"/>
          <w:b/>
        </w:rPr>
        <w:t>57．</w:t>
      </w:r>
      <w:r w:rsidRPr="00A259B2">
        <w:rPr>
          <w:rFonts w:ascii="华文中宋" w:eastAsia="华文中宋" w:hAnsi="华文中宋"/>
          <w:b/>
          <w:sz w:val="30"/>
          <w:szCs w:val="30"/>
        </w:rPr>
        <w:t xml:space="preserve">1942年5月28日，毛泽东发表了《在延安文艺座谈会上的讲话》。《讲话》的发表，标志着新文学与工农兵群众相结合的文艺新时期的开始。下列作品不是出现在文艺新时期的是（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A、《／b----黑结婚》</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B、《太阳照在桑干河上》</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C、《子夜》</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D、《暴风骤雨》</w:t>
      </w:r>
    </w:p>
    <w:p w:rsidR="00A259B2" w:rsidRPr="00A259B2" w:rsidP="00023F6E">
      <w:pPr>
        <w:jc w:val="left"/>
        <w:rPr>
          <w:rFonts w:ascii="华文中宋" w:eastAsia="华文中宋" w:hAnsi="华文中宋"/>
          <w:b/>
          <w:sz w:val="30"/>
          <w:szCs w:val="30"/>
        </w:rPr>
      </w:pPr>
      <w:r w:rsidRPr="00A259B2">
        <w:rPr>
          <w:rFonts w:ascii="宋体" w:hAnsi="宋体"/>
          <w:b/>
        </w:rPr>
        <w:t>58．</w:t>
      </w:r>
      <w:r w:rsidRPr="00A259B2">
        <w:rPr>
          <w:rFonts w:ascii="华文中宋" w:eastAsia="华文中宋" w:hAnsi="华文中宋"/>
          <w:b/>
          <w:sz w:val="30"/>
          <w:szCs w:val="30"/>
        </w:rPr>
        <w:t>无差异市场营销指企业不考虑各子市场的特性，而只注重市场的共性，决定只推出单 一的产品，运用单一的市场营销组合，力求在一定程度上适合尽可能多的顾客需求。 根据上述定义，下列属于无差异市场营销的是（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A、某化妆品公司经市场调查发现，以增白为特色的中、低档化妆品无人生产，于是就开发了一只以增白为特色的化妆品，并在市场上推广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B、某企业发现一些企业生产的保健品能取得高额利润，于是就模仿他们，生产类似的产品</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C、某跨国公司，虽然规模非常庞大，但只生产一种饮料，并且在全球所有的地区采用了相同的包装和广告</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D、某企业经市场分析，发现A国人也偏爱喝速溶咖啡，于是就把大量原计划内销的速溶咖啡销往A国，咖啡的包装和价格与其在国内销售的完全相同</w:t>
      </w:r>
    </w:p>
    <w:p w:rsidR="00A259B2" w:rsidRPr="00A259B2" w:rsidP="00023F6E">
      <w:pPr>
        <w:jc w:val="left"/>
        <w:rPr>
          <w:rFonts w:ascii="华文中宋" w:eastAsia="华文中宋" w:hAnsi="华文中宋"/>
          <w:b/>
          <w:sz w:val="30"/>
          <w:szCs w:val="30"/>
        </w:rPr>
      </w:pPr>
      <w:r w:rsidRPr="00A259B2">
        <w:rPr>
          <w:rFonts w:ascii="宋体" w:hAnsi="宋体"/>
          <w:b/>
        </w:rPr>
        <w:t>59．</w:t>
      </w:r>
      <w:r w:rsidRPr="00A259B2">
        <w:rPr>
          <w:rFonts w:ascii="华文中宋" w:eastAsia="华文中宋" w:hAnsi="华文中宋"/>
          <w:b/>
          <w:sz w:val="30"/>
          <w:szCs w:val="30"/>
        </w:rPr>
        <w:t xml:space="preserve">把下面的六个图形分为两类，使每一类图形都有各自的共同特征或规律，分类正确的一项是（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A、①③④，②⑤⑥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B、①④⑤，②③⑥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C、①②③，④⑤⑥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D、①②⑤，③④⑥</w:t>
      </w:r>
    </w:p>
    <w:p w:rsidR="00A259B2" w:rsidRPr="00A259B2" w:rsidP="00023F6E">
      <w:pPr>
        <w:jc w:val="left"/>
        <w:rPr>
          <w:rFonts w:ascii="华文中宋" w:eastAsia="华文中宋" w:hAnsi="华文中宋"/>
          <w:b/>
          <w:sz w:val="30"/>
          <w:szCs w:val="30"/>
        </w:rPr>
      </w:pPr>
      <w:r w:rsidRPr="00A259B2">
        <w:rPr>
          <w:rFonts w:ascii="宋体" w:hAnsi="宋体"/>
          <w:b/>
        </w:rPr>
        <w:t>60．</w:t>
      </w:r>
      <w:r w:rsidRPr="00A259B2">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根据上述定义，下列属于威客模式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B、某IT技术人员用业余时间开了一个小公司，主要在网络远程帮助他人修理电脑</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C、某大学毕业生在一个B2C网站上开了一家服装店，运用自己的人脉资源使网店很快就开始盈利</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259B2">
        <w:rPr>
          <w:rFonts w:ascii="宋体" w:hAnsi="宋体"/>
          <w:b/>
        </w:rPr>
        <w:t>61．</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在清明时节，人们祭拜先祖先烈，祭拜逝去的亲人朋友，表达自己的怀念和感激之情，这种情感是悲伤的。也总是让人想起“清明时节雨纷纷，路上行人欲断魂”的凄凉；除去祭拜，大家还会相邀远足踏青、亲近自然，表达自己对生活的热爱，对春天的期盼，对未来的畅想，这种情感又是快乐的。有的只是“风和日丽人意好，夕阳箫鼓几船归”般的轻松和愉悦。</w:t>
      </w:r>
      <w:r w:rsidRPr="00A259B2">
        <w:rPr>
          <w:rFonts w:ascii="华文中宋" w:eastAsia="华文中宋" w:hAnsi="华文中宋"/>
          <w:b/>
          <w:sz w:val="30"/>
          <w:szCs w:val="30"/>
        </w:rPr>
        <w:t xml:space="preserve"> 这段文字意在说明：</w:t>
      </w:r>
      <w:r w:rsidRPr="00A259B2">
        <w:rPr>
          <w:rFonts w:ascii="华文中宋" w:eastAsia="华文中宋" w:hAnsi="华文中宋"/>
          <w:b/>
          <w:sz w:val="30"/>
          <w:szCs w:val="30"/>
        </w:rPr>
        <w:t xml:space="preserve">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A、好心情在于自己的选择</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B、清明节是一个充满复杂情感因素的节日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C、现代清明节活动向多元化方向发展</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D、远足踏青是人们过清明节的新方式</w:t>
      </w:r>
    </w:p>
    <w:p w:rsidR="00A259B2" w:rsidRPr="00A259B2" w:rsidP="00023F6E">
      <w:pPr>
        <w:jc w:val="left"/>
        <w:rPr>
          <w:rFonts w:ascii="华文中宋" w:eastAsia="华文中宋" w:hAnsi="华文中宋"/>
          <w:b/>
          <w:sz w:val="30"/>
          <w:szCs w:val="30"/>
        </w:rPr>
      </w:pPr>
      <w:r w:rsidRPr="00A259B2">
        <w:rPr>
          <w:rFonts w:ascii="宋体" w:hAnsi="宋体"/>
          <w:b/>
        </w:rPr>
        <w:t>62．</w:t>
      </w:r>
      <w:r w:rsidRPr="00A259B2">
        <w:rPr>
          <w:rFonts w:ascii="华文中宋" w:eastAsia="华文中宋" w:hAnsi="华文中宋"/>
          <w:b/>
          <w:sz w:val="30"/>
          <w:szCs w:val="30"/>
        </w:rPr>
        <w:t>马晓敏是眼科医院眼底手术的一把刀，也是湖城市最好的眼底手术医生。但是，令人费解的是，经马晓敏手术后患者视力获得明显提高的比例较低。以下哪项如果为真，最有助于解释以上陈述?（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A、眼底手术大多是棘手的手术，需要较长的时间才能完成</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B、除了马晓敏以外，湖城市眼科医院缺乏能干的眼底手术医生</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C、除了眼底手术，马晓敏同时精通其他眼科手术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D、湖城市眼科医院难治的眼底疾病患者的手术大多数都是由马晓敏医生完成的</w:t>
      </w:r>
    </w:p>
    <w:p w:rsidR="00A259B2" w:rsidRPr="00A259B2" w:rsidP="00023F6E">
      <w:pPr>
        <w:jc w:val="left"/>
        <w:rPr>
          <w:rFonts w:ascii="华文中宋" w:eastAsia="华文中宋" w:hAnsi="华文中宋"/>
          <w:b/>
          <w:sz w:val="30"/>
          <w:szCs w:val="30"/>
        </w:rPr>
      </w:pPr>
      <w:r w:rsidRPr="00A259B2">
        <w:rPr>
          <w:rFonts w:ascii="宋体" w:hAnsi="宋体"/>
          <w:b/>
        </w:rPr>
        <w:t>63．</w:t>
      </w:r>
      <w:r w:rsidRPr="00A259B2">
        <w:rPr>
          <w:rFonts w:ascii="华文中宋" w:eastAsia="华文中宋" w:hAnsi="华文中宋"/>
          <w:b/>
          <w:sz w:val="30"/>
          <w:szCs w:val="30"/>
        </w:rPr>
        <w:t>王某见一中年妇女挎着包，乘其不备，突然抢夺，但该中年妇女拽住包不放，王某对中年妇女猛踹一脚，致使该中年妇女倒地，王某拿到钱包后逃逸，王某构成（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A、抢劫罪</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B、抢夺罪</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C、抢夺罪和故意伤害罪</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D、故意伤害罪</w:t>
      </w:r>
    </w:p>
    <w:p w:rsidR="00A259B2" w:rsidRPr="00A259B2" w:rsidP="00023F6E">
      <w:pPr>
        <w:jc w:val="left"/>
        <w:rPr>
          <w:rFonts w:ascii="华文中宋" w:eastAsia="华文中宋" w:hAnsi="华文中宋"/>
          <w:b/>
          <w:sz w:val="30"/>
          <w:szCs w:val="30"/>
        </w:rPr>
      </w:pPr>
      <w:r w:rsidRPr="00A259B2">
        <w:rPr>
          <w:rFonts w:ascii="宋体" w:hAnsi="宋体"/>
          <w:b/>
        </w:rPr>
        <w:t>64．</w:t>
      </w:r>
      <w:r w:rsidRPr="00A259B2">
        <w:rPr>
          <w:rFonts w:ascii="华文中宋" w:eastAsia="华文中宋" w:hAnsi="华文中宋"/>
          <w:b/>
          <w:sz w:val="30"/>
          <w:szCs w:val="30"/>
        </w:rPr>
        <w:t>苦难可以生机，也可以扼杀生机；可以磨炼意志，也可以__________意志；可以__________人格，也可以贬抑人格__________全看受苦者的素质如何。填入划横线部分最恰当的一项是（　　）。</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259B2">
        <w:rPr>
          <w:rFonts w:ascii="华文中宋" w:eastAsia="华文中宋" w:hAnsi="华文中宋"/>
          <w:b/>
          <w:sz w:val="30"/>
          <w:szCs w:val="30"/>
        </w:rPr>
        <w:t>A、激发、摧垮、高扬</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B、创造、摧毁、提升</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C、迸发、摧残、塑造</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D、增强、毁灭、褒扬</w:t>
      </w:r>
    </w:p>
    <w:p w:rsidR="00A259B2" w:rsidRPr="00A259B2" w:rsidP="00023F6E">
      <w:pPr>
        <w:jc w:val="left"/>
        <w:rPr>
          <w:rFonts w:ascii="华文中宋" w:eastAsia="华文中宋" w:hAnsi="华文中宋"/>
          <w:b/>
          <w:sz w:val="30"/>
          <w:szCs w:val="30"/>
        </w:rPr>
      </w:pPr>
      <w:r w:rsidRPr="00A259B2">
        <w:rPr>
          <w:rFonts w:ascii="宋体" w:hAnsi="宋体"/>
          <w:b/>
        </w:rPr>
        <w:t>65．</w:t>
      </w:r>
      <w:r w:rsidRPr="00A259B2">
        <w:rPr>
          <w:rFonts w:ascii="华文中宋" w:eastAsia="华文中宋" w:hAnsi="华文中宋"/>
          <w:b/>
          <w:sz w:val="30"/>
          <w:szCs w:val="30"/>
        </w:rPr>
        <w:t>某旅游团去木兰围场旅游，团员们骑马、射箭、吃烤肉，最后去商店购买纪念品。已知： (1)有人买了蒙古刀。 (2)有人没有买蒙古刀。 (3)该团的张先生和王女士都买了蒙古刀。 如果以上三句话中只有一句为真．则以下哪项肯定为真?</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A、张先生和王女士都没有买蒙古刀</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B、张先生买了蒙古刀，但王女士没有买蒙古刀</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C、该旅游团的李先生买了蒙古刀</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D、张先生和王女士都买了蒙古刀</w:t>
      </w:r>
    </w:p>
    <w:p w:rsidR="00A259B2" w:rsidRPr="00A259B2" w:rsidP="00023F6E">
      <w:pPr>
        <w:jc w:val="left"/>
        <w:rPr>
          <w:rFonts w:ascii="华文中宋" w:eastAsia="华文中宋" w:hAnsi="华文中宋"/>
          <w:b/>
          <w:sz w:val="30"/>
          <w:szCs w:val="30"/>
        </w:rPr>
      </w:pPr>
      <w:r w:rsidRPr="00A259B2">
        <w:rPr>
          <w:rFonts w:ascii="宋体" w:hAnsi="宋体"/>
          <w:b/>
        </w:rPr>
        <w:t>66．</w:t>
      </w:r>
      <w:r w:rsidRPr="00A259B2">
        <w:rPr>
          <w:rFonts w:ascii="华文中宋" w:eastAsia="华文中宋" w:hAnsi="华文中宋"/>
          <w:b/>
          <w:sz w:val="30"/>
          <w:szCs w:val="30"/>
        </w:rPr>
        <w:t xml:space="preserve">下列法律行为中属于单方法律行为的是（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A、李某订立遗嘱，将全部遗产都分给长子继承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B、王某为购买轿车提供订金</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C、费某为于某代理购买化肥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D、张某自动放弃了对其父亲财产的继承</w:t>
      </w:r>
    </w:p>
    <w:p w:rsidR="00A259B2" w:rsidRPr="00A259B2" w:rsidP="00023F6E">
      <w:pPr>
        <w:jc w:val="left"/>
        <w:rPr>
          <w:rFonts w:ascii="华文中宋" w:eastAsia="华文中宋" w:hAnsi="华文中宋"/>
          <w:b/>
          <w:sz w:val="30"/>
          <w:szCs w:val="30"/>
        </w:rPr>
      </w:pPr>
      <w:r w:rsidRPr="00A259B2">
        <w:rPr>
          <w:rFonts w:ascii="宋体" w:hAnsi="宋体"/>
          <w:b/>
        </w:rPr>
        <w:t>67．</w:t>
      </w:r>
      <w:r w:rsidRPr="00A259B2">
        <w:rPr>
          <w:rFonts w:ascii="华文中宋" w:eastAsia="华文中宋" w:hAnsi="华文中宋"/>
          <w:b/>
          <w:sz w:val="30"/>
          <w:szCs w:val="30"/>
        </w:rPr>
        <w:t>外部效应是指在实际经济活动中，生产者或消费者的活动为其他生产者或消费者带来的非市场性影响。通常指厂商或个人在正常交易以外为其他厂商或个人提供的便利或施加的成本。  根据上述定义，下列选项体现外部效应的是（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A、果园里请来了农技人员，产量有明显的增加，园主的收益也得到大幅提升</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B、小钱在做饭时，由于疏忽大意，误将有毒的蘑菇做成菜肴，导致全家人中毒</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C、国外各种品牌的名酒进入中国市场，激烈的竞争导致国产酒的销量下降</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D、某化肥加工厂污染了水源，对河流下游的渔民和河中的鱼造成了损害</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259B2">
        <w:rPr>
          <w:rFonts w:ascii="宋体" w:hAnsi="宋体"/>
          <w:b/>
        </w:rPr>
        <w:t>68．</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法的指引作用可以分为确定的指引和有选择的指引，其中有选择的指引是指法律规范对人们的行为提供一个可以选择的模式，根据这种指引，人们自行决定是这样行为还是不这样行为。</w:t>
      </w:r>
      <w:r w:rsidRPr="00A259B2">
        <w:rPr>
          <w:rFonts w:ascii="华文中宋" w:eastAsia="华文中宋" w:hAnsi="华文中宋"/>
          <w:b/>
          <w:sz w:val="30"/>
          <w:szCs w:val="30"/>
        </w:rPr>
        <w:t xml:space="preserve"> 据此，下列哪项表述属于有选择的指引?（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A、《宪法》规定，公民的合法的私有财产不受侵犯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B、《刑法》规定，间歇性的精神病人在精神正常的时候犯罪，应当负刑事责任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C、《行政处罚法》规定，对当事人的同一个违法行为，不得给予两次以上罚款的行政处罚</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D、《合同法》规定，当事人协商一致，可以变更合同</w:t>
      </w:r>
    </w:p>
    <w:p w:rsidR="00A259B2" w:rsidRPr="00A259B2" w:rsidP="00023F6E">
      <w:pPr>
        <w:jc w:val="left"/>
        <w:rPr>
          <w:rFonts w:ascii="华文中宋" w:eastAsia="华文中宋" w:hAnsi="华文中宋"/>
          <w:b/>
          <w:sz w:val="30"/>
          <w:szCs w:val="30"/>
        </w:rPr>
      </w:pPr>
      <w:r w:rsidRPr="00A259B2">
        <w:rPr>
          <w:rFonts w:ascii="宋体" w:hAnsi="宋体"/>
          <w:b/>
        </w:rPr>
        <w:t>69．</w:t>
      </w:r>
      <w:r w:rsidRPr="00A259B2">
        <w:rPr>
          <w:rFonts w:ascii="华文中宋" w:eastAsia="华文中宋" w:hAnsi="华文中宋"/>
          <w:b/>
          <w:sz w:val="30"/>
          <w:szCs w:val="30"/>
        </w:rPr>
        <w:t>推定形式是指通过有目的、有意义的积极行为将其内在意思表现于外部，使他人可以根据常识、交易习惯或相互间的默契，推知当事人已作出某种意思表示，从而使法律行为成立。 根据上述定义，下列行为表现不属于推定形式的是（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A、某人开车进收费停车场，进门时刷卡，出门时刷卡，电脑终端自动收费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B、甲某在租房合同到期后继续向房东交租，房东接受，租房合同期限延长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C、甲乙两人经过讨价还价最终签订运输合同，甲先支付部分运输费用作为定金</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D、某商店在门口安装自动售货机，提供冷冻饮料，某人将规定的货币投入机器内后，获得想要的饮料</w:t>
      </w:r>
    </w:p>
    <w:p w:rsidR="00A259B2" w:rsidRPr="00A259B2" w:rsidP="00023F6E">
      <w:pPr>
        <w:jc w:val="left"/>
        <w:rPr>
          <w:rFonts w:ascii="华文中宋" w:eastAsia="华文中宋" w:hAnsi="华文中宋"/>
          <w:b/>
          <w:sz w:val="30"/>
          <w:szCs w:val="30"/>
        </w:rPr>
      </w:pPr>
      <w:r w:rsidRPr="00A259B2">
        <w:rPr>
          <w:rFonts w:ascii="宋体" w:hAnsi="宋体"/>
          <w:b/>
        </w:rPr>
        <w:t>70．</w:t>
      </w:r>
      <w:r w:rsidRPr="00A259B2">
        <w:rPr>
          <w:rFonts w:ascii="华文中宋" w:eastAsia="华文中宋" w:hAnsi="华文中宋"/>
          <w:b/>
          <w:sz w:val="30"/>
          <w:szCs w:val="30"/>
        </w:rPr>
        <w:t xml:space="preserve">在一个特定的社会中，如果富人集团拒不进行必要的或合理的收入转移，社会最终就会陷入动乱的状态，富人致富的条件和享受财富的环境就会发生改变，这对富人来说，是“不合算，的。而穷人集团如果对社会福利要求过高，就会使生产成本过高、投资收益太低，导致没有人再投资，就业无法增长，多数穷人的状况无法实现根本的、长远的改善，最终整个社会就会陷入长期停滞的困境。 据此，可以推出（　　）。 </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259B2">
        <w:rPr>
          <w:rFonts w:ascii="华文中宋" w:eastAsia="华文中宋" w:hAnsi="华文中宋"/>
          <w:b/>
          <w:sz w:val="30"/>
          <w:szCs w:val="30"/>
        </w:rPr>
        <w:t>A、如果社会不陷入动乱或不陷入长期停滞的困境，则或者富人集团进行必要的或合理的收入转移，或者穷人集团对社会福利要求过高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B、如果社会不陷入动乱或不陷入长期停滞的困境，则或者穷人集团不对社会福利要求过高，或者富人集团进行必要的或合理的收入转移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C、如果社会陷入动乱并且陷入长期停滞的困境，则一定是富人集团拒不进行必要的或合理的收入转移，而穷人集团又对社会福利要求过高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D、如果社会陷入动乱或陷入长期停滞的困境，则一定是富人集团拒不进行必要的或合理的收入转移，或者穷人集团又对社会福利要求过高</w:t>
      </w:r>
    </w:p>
    <w:p w:rsidR="00A259B2" w:rsidRPr="00A259B2" w:rsidP="00023F6E">
      <w:pPr>
        <w:jc w:val="left"/>
        <w:rPr>
          <w:rFonts w:ascii="华文中宋" w:eastAsia="华文中宋" w:hAnsi="华文中宋"/>
          <w:b/>
          <w:sz w:val="30"/>
          <w:szCs w:val="30"/>
        </w:rPr>
      </w:pPr>
      <w:r w:rsidRPr="00A259B2">
        <w:rPr>
          <w:rFonts w:ascii="宋体" w:hAnsi="宋体"/>
          <w:b/>
        </w:rPr>
        <w:t>71．</w:t>
      </w:r>
      <w:r w:rsidRPr="00A259B2">
        <w:rPr>
          <w:rFonts w:ascii="华文中宋" w:eastAsia="华文中宋" w:hAnsi="华文中宋"/>
          <w:b/>
          <w:sz w:val="30"/>
          <w:szCs w:val="30"/>
        </w:rPr>
        <w:t xml:space="preserve">普世价值之观念，其实早已植根于中国古代“道通为一”、“天下大同”的思想之中，而在西学东渐之时，普世价值之观念亦早已随风而入。2010年的中国哲学，出现了不少探讨普世价值的文章，而这些探讨普世价值的文章，颇多对普世价值的诘难。但是，国内哲学界对普世价值的探讨，有意或无意地，都有着某种与权力合谋的倾向。 这段文字意在说明（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A、普世价值是存在于中西方哲学界的一个共通的哲学命题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B、2010年中国哲学关于普世价值的探讨所存在的问题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C、中国哲学界对普世价值的探讨着重于对普世价值的诘难</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D、中国哲学界对普世价值更多诘难的原因是对权力的屈从</w:t>
      </w:r>
    </w:p>
    <w:p w:rsidR="00A259B2" w:rsidRPr="00A259B2" w:rsidP="00023F6E">
      <w:pPr>
        <w:jc w:val="left"/>
        <w:rPr>
          <w:rFonts w:ascii="华文中宋" w:eastAsia="华文中宋" w:hAnsi="华文中宋"/>
          <w:b/>
          <w:sz w:val="30"/>
          <w:szCs w:val="30"/>
        </w:rPr>
      </w:pPr>
      <w:r w:rsidRPr="00A259B2">
        <w:rPr>
          <w:rFonts w:ascii="宋体" w:hAnsi="宋体"/>
          <w:b/>
        </w:rPr>
        <w:t>72．</w:t>
      </w:r>
      <w:r w:rsidRPr="00A259B2">
        <w:rPr>
          <w:rFonts w:ascii="华文中宋" w:eastAsia="华文中宋" w:hAnsi="华文中宋"/>
          <w:b/>
          <w:sz w:val="30"/>
          <w:szCs w:val="30"/>
        </w:rPr>
        <w:t xml:space="preserve">逃课：网吧：退学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A、上学：教室：放学</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B、回家：吃饭：睡觉</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C、请假：迟到：旷工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D、生病：医院：出院</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259B2">
        <w:rPr>
          <w:rFonts w:ascii="宋体" w:hAnsi="宋体"/>
          <w:b/>
        </w:rPr>
        <w:t>73．</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德国和瑞士的专家经过研究得出一个有趣的结论：餐具颜色能直接影响食欲，红色餐具可降低人们40%的食量。在人们的传统观念中，红色是极具进攻性的色彩，用红色餐具盛放食物往往会让人难以下咽，因为在潜意识中人们会给自己发出不能吃红色餐具中食物的心理暗示，从而令食欲下降。</w:t>
      </w:r>
      <w:r w:rsidRPr="00A259B2">
        <w:rPr>
          <w:rFonts w:ascii="华文中宋" w:eastAsia="华文中宋" w:hAnsi="华文中宋"/>
          <w:b/>
          <w:sz w:val="30"/>
          <w:szCs w:val="30"/>
        </w:rPr>
        <w:t xml:space="preserve"> 如果以下各项为真，最能质疑上述论断的是：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A、快餐巨头常在大堂中使用大片鲜亮的红色图案，并没有影响快餐销量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B、红色易使人产生紧张感，暴饮暴食是人在紧张时放松自己的一种方式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C、C试验表明，使用红色水杯者比使用蓝色水杯者平均饮水量要减少44%</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D、红色预示着不安和担忧，人们看到红色餐具会本能地担心食物有危险</w:t>
      </w:r>
    </w:p>
    <w:p w:rsidR="00A259B2" w:rsidRPr="00A259B2" w:rsidP="00023F6E">
      <w:pPr>
        <w:jc w:val="left"/>
        <w:rPr>
          <w:rFonts w:ascii="华文中宋" w:eastAsia="华文中宋" w:hAnsi="华文中宋"/>
          <w:b/>
          <w:sz w:val="30"/>
          <w:szCs w:val="30"/>
        </w:rPr>
      </w:pPr>
      <w:r w:rsidRPr="00A259B2">
        <w:rPr>
          <w:rFonts w:ascii="宋体" w:hAnsi="宋体"/>
          <w:b/>
        </w:rPr>
        <w:t>74．</w:t>
      </w:r>
      <w:r w:rsidRPr="00A259B2">
        <w:rPr>
          <w:rFonts w:ascii="华文中宋" w:eastAsia="华文中宋" w:hAnsi="华文中宋"/>
          <w:b/>
          <w:sz w:val="30"/>
          <w:szCs w:val="30"/>
        </w:rPr>
        <w:t xml:space="preserve">暗示：用含蓄的、间接的方式，对别人的心理和行为产生影响。其作用往往会使别人不自觉地按照一定的方式行动，或者不加批判地接受某种意见或信念。  根据以上定义，下列属于暗示的是（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A、在评选先进工作者之前，领导多次提到小王最近取得的成绩</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B、他告诉小张，希望他不要参加篮球赛</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C、小李让人带信给小赵，请小赵在厂长选举时投自己一票</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D、在无记名投票时他投了小王一票</w:t>
      </w:r>
    </w:p>
    <w:p w:rsidR="00A259B2" w:rsidRPr="00A259B2" w:rsidP="00023F6E">
      <w:pPr>
        <w:jc w:val="left"/>
        <w:rPr>
          <w:rFonts w:ascii="华文中宋" w:eastAsia="华文中宋" w:hAnsi="华文中宋"/>
          <w:b/>
          <w:sz w:val="30"/>
          <w:szCs w:val="30"/>
        </w:rPr>
      </w:pPr>
      <w:r w:rsidRPr="00A259B2">
        <w:rPr>
          <w:rFonts w:ascii="宋体" w:hAnsi="宋体"/>
          <w:b/>
        </w:rPr>
        <w:t>75．</w:t>
      </w:r>
      <w:r w:rsidRPr="00A259B2">
        <w:rPr>
          <w:rFonts w:ascii="华文中宋" w:eastAsia="华文中宋" w:hAnsi="华文中宋"/>
          <w:b/>
          <w:sz w:val="30"/>
          <w:szCs w:val="30"/>
        </w:rPr>
        <w:t>20世纪70年代出现了大学毕业生的过度供给，过度的供给使大学毕业生的平均年收入降到了比只持有高中文凭的工人仅高18%的水平。到了20世纪80年代，大学毕业生的平均年收入比只持有高中文凭的工人高43%，尽管20世纪70年代到80年代后期大学毕业生的供给量没有下降。 下面哪项，如果在20世纪80年代后期是正确的，最好地调节了上述明显的分歧?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A、经济放慢了，从而使对大学生的需求减少了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B、高中教育的质量提高了</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C、与20世纪70年代相比，更多的高中为他们提供了职业指导计划</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D、20年来第一次出现了仅有高中文凭的求职者的过度供给</w:t>
      </w:r>
    </w:p>
    <w:p w:rsidR="00A259B2" w:rsidRPr="00A259B2" w:rsidP="00A259B2">
      <w:pPr>
        <w:jc w:val="left"/>
        <w:rPr>
          <w:rFonts w:ascii="宋体" w:hAnsi="宋体"/>
          <w:b/>
        </w:rPr>
        <w:sectPr w:rsidSect="008F55F2">
          <w:type w:val="nextPage"/>
          <w:pgSz w:w="11907" w:h="16839" w:code="9"/>
          <w:pgMar w:top="1134" w:right="567" w:bottom="1134" w:left="567" w:header="0" w:footer="0" w:gutter="0"/>
          <w:pgNumType w:start="23"/>
          <w:cols w:sep="1" w:space="425"/>
          <w:titlePg w:val="0"/>
          <w:docGrid w:type="lines" w:linePitch="312"/>
        </w:sectPr>
      </w:pPr>
      <w:r w:rsidRPr="00A259B2">
        <w:rPr>
          <w:rFonts w:ascii="微软雅黑" w:eastAsia="微软雅黑" w:hAnsi="微软雅黑"/>
          <w:b/>
          <w:sz w:val="28"/>
        </w:rPr>
        <w:t>三、言语理解与表达</w:t>
      </w:r>
    </w:p>
    <w:p w:rsidR="00A259B2" w:rsidRPr="00A259B2" w:rsidP="00023F6E">
      <w:pPr>
        <w:jc w:val="left"/>
        <w:rPr>
          <w:rFonts w:ascii="华文中宋" w:eastAsia="华文中宋" w:hAnsi="华文中宋"/>
          <w:b/>
          <w:sz w:val="30"/>
          <w:szCs w:val="30"/>
        </w:rPr>
      </w:pPr>
      <w:r w:rsidRPr="00A259B2">
        <w:rPr>
          <w:rFonts w:ascii="宋体" w:hAnsi="宋体"/>
          <w:b/>
        </w:rPr>
        <w:t>76．</w:t>
      </w:r>
      <w:r w:rsidRPr="00A259B2">
        <w:rPr>
          <w:rFonts w:ascii="华文中宋" w:eastAsia="华文中宋" w:hAnsi="华文中宋"/>
          <w:b/>
          <w:sz w:val="30"/>
          <w:szCs w:val="30"/>
        </w:rPr>
        <w:t>纵览古今中外，大凡功绩_______者，均能争朝夕，抢_______，把时间最大限度地_______起来，这样就等于_______了自己的生命。</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A、显著　时间　应用　延续</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B、卓著　分秒　利用　延长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C、卓著　时间　应用　延长</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D、卓越　分秒　运用　延伸</w:t>
      </w:r>
    </w:p>
    <w:p w:rsidR="00A259B2" w:rsidRPr="00A259B2" w:rsidP="00023F6E">
      <w:pPr>
        <w:jc w:val="left"/>
        <w:rPr>
          <w:rFonts w:ascii="华文中宋" w:eastAsia="华文中宋" w:hAnsi="华文中宋"/>
          <w:b/>
          <w:sz w:val="30"/>
          <w:szCs w:val="30"/>
        </w:rPr>
      </w:pPr>
      <w:r w:rsidRPr="00A259B2">
        <w:rPr>
          <w:rFonts w:ascii="宋体" w:hAnsi="宋体"/>
          <w:b/>
        </w:rPr>
        <w:t>77．</w:t>
      </w:r>
      <w:r w:rsidRPr="00A259B2">
        <w:rPr>
          <w:rFonts w:ascii="华文中宋" w:eastAsia="华文中宋" w:hAnsi="华文中宋"/>
          <w:b/>
          <w:sz w:val="30"/>
          <w:szCs w:val="30"/>
        </w:rPr>
        <w:t>德国莱比锡“世界最美的书”评选工作圆满结束，获得2009年度“中国最美的书”称号的《诗经》一书，荣获今年“世界最美的书”称号。参加评选活动的共有32个国家和地区，参评图书达到634种，总品种数较去年增长1．28%。中国获奖图书《诗经》由刘晓翔设计，因其典雅、质朴而不失创意获得专家们的青睐。下列说法与文意相符的是：</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A、“世界最美的书”评选依据的是图书的装帧设计</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B、中国最美的书注重图书的形式之美同时兼顾图书内容</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C、中国最美图书的总品种数比去年增长1．28%</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D、“世界最美的书”总品种数比去年增长1．28%</w:t>
      </w:r>
    </w:p>
    <w:p w:rsidR="00A259B2" w:rsidRPr="00A259B2" w:rsidP="00023F6E">
      <w:pPr>
        <w:jc w:val="left"/>
        <w:rPr>
          <w:rFonts w:ascii="华文中宋" w:eastAsia="华文中宋" w:hAnsi="华文中宋"/>
          <w:b/>
          <w:sz w:val="30"/>
          <w:szCs w:val="30"/>
        </w:rPr>
      </w:pPr>
      <w:r w:rsidRPr="00A259B2">
        <w:rPr>
          <w:rFonts w:ascii="宋体" w:hAnsi="宋体"/>
          <w:b/>
        </w:rPr>
        <w:t>78．</w:t>
      </w:r>
      <w:r w:rsidRPr="00A259B2">
        <w:rPr>
          <w:rFonts w:ascii="华文中宋" w:eastAsia="华文中宋" w:hAnsi="华文中宋"/>
          <w:b/>
          <w:sz w:val="30"/>
          <w:szCs w:val="30"/>
        </w:rPr>
        <w:t xml:space="preserve">司马迁心胸开阔，不带成见，是个严格的史学家，而不是儒教的提倡者，在议题上他采取的态度。他极度崇敬孔子，但他不是个_____的孔门信徒。他所描绘的孔子是个人，而不是个圣人。 填入划横线部分最恰当的一项是（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A、客观　虔诚</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B、开放　盲从</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C、中立　狭隘</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D、宽容　狂热</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259B2">
        <w:rPr>
          <w:rFonts w:ascii="宋体" w:hAnsi="宋体"/>
          <w:b/>
        </w:rPr>
        <w:t>79．</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根据我国五年规划的目标，经济增长率应当保持在8%左右。因为要实现国民生产总值每十年翻一番的目标，平均每年增长率应为7．2%，将经济增长的目标确定为8%，可以确保十年翻一番目标的实现。</w:t>
      </w:r>
      <w:r w:rsidRPr="00A259B2">
        <w:rPr>
          <w:rFonts w:ascii="华文中宋" w:eastAsia="华文中宋" w:hAnsi="华文中宋"/>
          <w:b/>
          <w:sz w:val="30"/>
          <w:szCs w:val="30"/>
        </w:rPr>
        <w:t xml:space="preserve"> </w:t>
      </w:r>
      <w:r w:rsidRPr="00A259B2">
        <w:rPr>
          <w:rFonts w:ascii="华文中宋" w:eastAsia="华文中宋" w:hAnsi="华文中宋"/>
          <w:b/>
          <w:sz w:val="30"/>
          <w:szCs w:val="30"/>
        </w:rPr>
        <w:t xml:space="preserve"> 根据这段话，下列哪种判断是正确的?（　　）</w:t>
      </w:r>
      <w:r w:rsidRPr="00A259B2">
        <w:rPr>
          <w:rFonts w:ascii="华文中宋" w:eastAsia="华文中宋" w:hAnsi="华文中宋"/>
          <w:b/>
          <w:sz w:val="30"/>
          <w:szCs w:val="30"/>
        </w:rPr>
        <w:t xml:space="preserve">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A、中国经济增长的潜力是8%</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B、中国经济增长的最佳速度是8%</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C、要实现每十年翻一番的目标，平均每年经济增长率不得低于7．2%</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D、根据五年规划的目标，经济增长率不得低于8%</w:t>
      </w:r>
    </w:p>
    <w:p w:rsidR="00A259B2" w:rsidRPr="00A259B2" w:rsidP="00023F6E">
      <w:pPr>
        <w:jc w:val="left"/>
        <w:rPr>
          <w:rFonts w:ascii="华文中宋" w:eastAsia="华文中宋" w:hAnsi="华文中宋"/>
          <w:b/>
          <w:sz w:val="30"/>
          <w:szCs w:val="30"/>
        </w:rPr>
      </w:pPr>
      <w:r w:rsidRPr="00A259B2">
        <w:rPr>
          <w:rFonts w:ascii="宋体" w:hAnsi="宋体"/>
          <w:b/>
        </w:rPr>
        <w:t>80．</w:t>
      </w:r>
      <w:r w:rsidRPr="00A259B2">
        <w:rPr>
          <w:rFonts w:ascii="华文中宋" w:eastAsia="华文中宋" w:hAnsi="华文中宋"/>
          <w:b/>
          <w:sz w:val="30"/>
          <w:szCs w:val="30"/>
        </w:rPr>
        <w:t xml:space="preserve">①能克服地球引力的火箭是不能“发现”的  ②“发现”一词与自然界的规律有关，发现规律就像是在海洋中发现过去人们不知道的海岛．  ③而“发明”一词，只与我们如何利用和建设这些海岛有关  ④火箭只能被构思、设计和制造出来，这是发明  ⑤而万有引力定律只能通过观察和实验被发现，发现它的是英国科学家牛顿  ⑥人们常常把“发明”混同于“发现” 排列组合最连贯的是（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A、⑥①④⑤②③</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B、①④②⑤③⑥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C、⑥②③⑤①④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D、⑥⑤①④③②</w:t>
      </w:r>
    </w:p>
    <w:p w:rsidR="00A259B2" w:rsidRPr="00A259B2" w:rsidP="00023F6E">
      <w:pPr>
        <w:jc w:val="left"/>
        <w:rPr>
          <w:rFonts w:ascii="华文中宋" w:eastAsia="华文中宋" w:hAnsi="华文中宋"/>
          <w:b/>
          <w:sz w:val="30"/>
          <w:szCs w:val="30"/>
        </w:rPr>
      </w:pPr>
      <w:r w:rsidRPr="00A259B2">
        <w:rPr>
          <w:rFonts w:ascii="宋体" w:hAnsi="宋体"/>
          <w:b/>
        </w:rPr>
        <w:t>81．</w:t>
      </w:r>
      <w:r w:rsidRPr="00A259B2">
        <w:rPr>
          <w:rFonts w:ascii="华文中宋" w:eastAsia="华文中宋" w:hAnsi="华文中宋"/>
          <w:b/>
          <w:sz w:val="30"/>
          <w:szCs w:val="30"/>
        </w:rPr>
        <w:t>学校的一个重要职责是使孩子的性格适合将来可能从事的工作。这才是最好的管理 理念。如果学校对学业的强调减少一些，也许就有更多的时间教孩子更重要的价值观念。也许对护理人员一特别是医疗护理人员——的选择应少注重成绩而多关注他们是否敏感、是否有同情心。只从A型性格的人员挑选医生的却是个错误。B型性格的人非常重要，应该受到鼓励。 按照上文的意思，目前选择医学专业者是建立在什么基础上的?（　　）</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259B2">
        <w:rPr>
          <w:rFonts w:ascii="华文中宋" w:eastAsia="华文中宋" w:hAnsi="华文中宋"/>
          <w:b/>
          <w:sz w:val="30"/>
          <w:szCs w:val="30"/>
        </w:rPr>
        <w:t>A、报考者的敏感性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B、学业成绩</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C、竞争精神</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D、更坚定的价值观</w:t>
      </w:r>
    </w:p>
    <w:p w:rsidR="00A259B2" w:rsidRPr="00A259B2" w:rsidP="00023F6E">
      <w:pPr>
        <w:jc w:val="left"/>
        <w:rPr>
          <w:rFonts w:ascii="华文中宋" w:eastAsia="华文中宋" w:hAnsi="华文中宋"/>
          <w:b/>
          <w:sz w:val="30"/>
          <w:szCs w:val="30"/>
        </w:rPr>
      </w:pPr>
      <w:r w:rsidRPr="00A259B2">
        <w:rPr>
          <w:rFonts w:ascii="宋体" w:hAnsi="宋体"/>
          <w:b/>
        </w:rPr>
        <w:t>82．</w:t>
      </w:r>
      <w:r w:rsidRPr="00A259B2">
        <w:rPr>
          <w:rFonts w:ascii="华文中宋" w:eastAsia="华文中宋" w:hAnsi="华文中宋"/>
          <w:b/>
          <w:sz w:val="30"/>
          <w:szCs w:val="30"/>
        </w:rPr>
        <w:t>女儿今年（2013年）的年龄是母亲年龄的1/4，40年后女儿的年龄是母亲年龄的2/3。问当女儿年龄是母亲年龄的1/2时是公元多少年？</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 2021</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 2022</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 2026</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 2029</w:t>
      </w:r>
    </w:p>
    <w:p w:rsidR="00A259B2" w:rsidRPr="00A259B2" w:rsidP="00023F6E">
      <w:pPr>
        <w:jc w:val="left"/>
        <w:rPr>
          <w:rFonts w:ascii="华文中宋" w:eastAsia="华文中宋" w:hAnsi="华文中宋"/>
          <w:b/>
          <w:sz w:val="30"/>
          <w:szCs w:val="30"/>
        </w:rPr>
      </w:pPr>
      <w:r w:rsidRPr="00A259B2">
        <w:rPr>
          <w:rFonts w:ascii="宋体" w:hAnsi="宋体"/>
          <w:b/>
        </w:rPr>
        <w:t>83．</w:t>
      </w:r>
      <w:r w:rsidRPr="00A259B2">
        <w:rPr>
          <w:rFonts w:ascii="华文中宋" w:eastAsia="华文中宋" w:hAnsi="华文中宋"/>
          <w:b/>
          <w:sz w:val="30"/>
          <w:szCs w:val="30"/>
        </w:rPr>
        <w:t xml:space="preserve">中华民族作为世界上最早进入文明的人种之一，让人惊叹地创造了独特而美丽的象形文字，创造了简帛，然后又顺理成章地创造了纸和印刷术。这一切，本该迅速地催发出一个书籍的海洋，把壮阔的华夏文明播扬翻腾。但是，野蛮的战火几乎不间断地在焚烧着脆薄的纸页，无边的愚昧更是在时时吞食着易碎的智慧。一个为写书、印书创造好了一切条件的民族竟不能堂而皇之地拥有和保存很多书，书籍在这块土地上始终是一种珍罕而又陌生的怪物，于是，这个民族的精神天地长期处于散乱状态和自发状态，它常常不知自己从哪里来，到哪里去，自己究竟是谁，要干什么。  下列说法符合文意的一项是（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A、中华民族是世界上最早进入文明的人种</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B、中国人不能堂而皇之地去买书和藏书</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C、中华民族本该拥有一个书籍的海洋，却被战争所摧毁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D、中华民族常常处于散乱状态和自发状态，不知自己从哪里来，到哪里去</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259B2">
        <w:rPr>
          <w:rFonts w:ascii="宋体" w:hAnsi="宋体"/>
          <w:b/>
        </w:rPr>
        <w:t>84．</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富裕起来的这一代中国父母，仍然处在家庭教育的“初级阶段”内，习惯于用物质欲望的满足、用金钱砸下的“抢跑”来帮助孩子“赢在起跑线上”，用不肯放手来表达自己对孩子的爱、对教育的重视。快乐对于单纯的孩子而言，实在是很简单的事。有爱心的父母，没有那么多期望与要求，放下怀抱的焦虑感，没有那么多对　</w:t>
      </w:r>
      <w:r w:rsidRPr="00A259B2">
        <w:rPr>
          <w:rFonts w:ascii="华文中宋" w:eastAsia="华文中宋" w:hAnsi="华文中宋"/>
          <w:b/>
          <w:sz w:val="30"/>
          <w:szCs w:val="30"/>
        </w:rPr>
        <w:t xml:space="preserve"> 于社会、制度、他人的怨愤，单纯地和孩子在一起，为他们营造一个更安全的环境，一起度过快乐美好的一天。　由此可以推出（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A、关心孩子会给孩子带来比金钱更多的快乐</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B、让孩子“赢在起跑线上”是一种错误的想法</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C、满足孩子的物质欲望也是爱孩子的一种方式</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D、孩子希望父母陪伴而不是把他们送进补习班</w:t>
      </w:r>
    </w:p>
    <w:p w:rsidR="00A259B2" w:rsidRPr="00A259B2" w:rsidP="00023F6E">
      <w:pPr>
        <w:jc w:val="left"/>
        <w:rPr>
          <w:rFonts w:ascii="华文中宋" w:eastAsia="华文中宋" w:hAnsi="华文中宋"/>
          <w:b/>
          <w:sz w:val="30"/>
          <w:szCs w:val="30"/>
        </w:rPr>
      </w:pPr>
      <w:r w:rsidRPr="00A259B2">
        <w:rPr>
          <w:rFonts w:ascii="宋体" w:hAnsi="宋体"/>
          <w:b/>
        </w:rPr>
        <w:t>85．</w:t>
      </w:r>
      <w:r w:rsidRPr="00A259B2">
        <w:rPr>
          <w:rFonts w:ascii="华文中宋" w:eastAsia="华文中宋" w:hAnsi="华文中宋"/>
          <w:b/>
          <w:sz w:val="30"/>
          <w:szCs w:val="30"/>
        </w:rPr>
        <w:t xml:space="preserve"> “被告陈××到京后，即窜入故宫珍宝馆_______作案路线，选定盗窃目标。”填入划横线处最恰当的一项是（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A、探测</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B、窥测</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C、侦测</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D、探视</w:t>
      </w:r>
    </w:p>
    <w:p w:rsidR="00A259B2" w:rsidRPr="00A259B2" w:rsidP="00023F6E">
      <w:pPr>
        <w:jc w:val="left"/>
        <w:rPr>
          <w:rFonts w:ascii="华文中宋" w:eastAsia="华文中宋" w:hAnsi="华文中宋"/>
          <w:b/>
          <w:sz w:val="30"/>
          <w:szCs w:val="30"/>
        </w:rPr>
      </w:pPr>
      <w:r w:rsidRPr="00A259B2">
        <w:rPr>
          <w:rFonts w:ascii="宋体" w:hAnsi="宋体"/>
          <w:b/>
        </w:rPr>
        <w:t>86．</w:t>
      </w:r>
      <w:r w:rsidRPr="00A259B2">
        <w:rPr>
          <w:rFonts w:ascii="华文中宋" w:eastAsia="华文中宋" w:hAnsi="华文中宋"/>
          <w:b/>
          <w:sz w:val="30"/>
          <w:szCs w:val="30"/>
        </w:rPr>
        <w:t>实际上，两岸在传统文化的认同上亦将面临严峻的现实考验。传统文化在台湾没有历史断层，而大陆则有几十年的文化鸿沟。大陆民众与官方传统文化的认识仍然在从事着重建的基础性工作。这也是台湾民众不可不了解的大陆实情。对大陆而言，台湾的传统虽然表面上保持相对完整，却不能不正视其已经完成了与政治现代化的对接。即便同样是儒学，台湾的新儒学已经退守到了心灵和伦理的层面，已经完成了西方文明冲击下的自我革命。这与大陆的政治、文化观念，也有着很大的差距。对本段文字理解正确的一项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A、打破两岸传统文化认同的坚冰困难重重</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259B2">
        <w:rPr>
          <w:rFonts w:ascii="华文中宋" w:eastAsia="华文中宋" w:hAnsi="华文中宋"/>
          <w:b/>
          <w:sz w:val="30"/>
          <w:szCs w:val="30"/>
        </w:rPr>
        <w:t>B、大陆的传统文化基础薄弱</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C、台湾已经完成了传统和政治现代化的对接</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D、两岸传统文化差异是两岸传统文化认同的最大障碍</w:t>
      </w:r>
    </w:p>
    <w:p w:rsidR="00A259B2" w:rsidRPr="00A259B2" w:rsidP="00023F6E">
      <w:pPr>
        <w:jc w:val="left"/>
        <w:rPr>
          <w:rFonts w:ascii="华文中宋" w:eastAsia="华文中宋" w:hAnsi="华文中宋"/>
          <w:b/>
          <w:sz w:val="30"/>
          <w:szCs w:val="30"/>
        </w:rPr>
      </w:pPr>
      <w:r w:rsidRPr="00A259B2">
        <w:rPr>
          <w:rFonts w:ascii="宋体" w:hAnsi="宋体"/>
          <w:b/>
        </w:rPr>
        <w:t>87．</w:t>
      </w:r>
      <w:r w:rsidRPr="00A259B2">
        <w:rPr>
          <w:rFonts w:ascii="华文中宋" w:eastAsia="华文中宋" w:hAnsi="华文中宋"/>
          <w:b/>
          <w:sz w:val="30"/>
          <w:szCs w:val="30"/>
        </w:rPr>
        <w:t>经典之所以为经典，就是因为它不但历久弥新，而且常读常新。常言道，“读书百遍其义自见”，苏轼也说“故书不厌百回读，熟读深思子自知”。经典之书，不同年龄读有不同年龄的体会，不同境遇读有不同境遇的领悟。小时候背诵经典，可能还不能领会其中要旨，但是背熟了，就成为一个人知识积累的一部分，长大后在生活和工作中自然会慢慢领会其中的精髓。这就是所谓“熟读而后能悟，悟而后能用，用而后生巧，巧而后出新”的道理。这段文字主要谈论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A、经典何以为经典</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B、经典能常读常新</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C、经典阅读具有阶段性</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D、经典的精髓需慢慢领会</w:t>
      </w:r>
    </w:p>
    <w:p w:rsidR="00A259B2" w:rsidRPr="00A259B2" w:rsidP="00023F6E">
      <w:pPr>
        <w:jc w:val="left"/>
        <w:rPr>
          <w:rFonts w:ascii="华文中宋" w:eastAsia="华文中宋" w:hAnsi="华文中宋"/>
          <w:b/>
          <w:sz w:val="30"/>
          <w:szCs w:val="30"/>
        </w:rPr>
      </w:pPr>
      <w:r w:rsidRPr="00A259B2">
        <w:rPr>
          <w:rFonts w:ascii="宋体" w:hAnsi="宋体"/>
          <w:b/>
        </w:rPr>
        <w:t>88．</w:t>
      </w:r>
      <w:r w:rsidRPr="00A259B2">
        <w:rPr>
          <w:rFonts w:ascii="华文中宋" w:eastAsia="华文中宋" w:hAnsi="华文中宋"/>
          <w:b/>
          <w:sz w:val="30"/>
          <w:szCs w:val="30"/>
        </w:rPr>
        <w:t xml:space="preserve">没有人再怀疑人类已经进入信息时代。在这样史无前例的成就中，新的危机却悄悄萌发了。美国思想家梭罗曾说过：“我们热切地挖掘了大西洋隧道，期望新旧大陆更为密切地接近，实际上传来的最新消息不过是阿德莱亲王打了个哈欠。”危险正是在这里。  这段文字中所说的“危险”是指（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A、信息太多，传播太快，会造成人们预想不到的危机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B、信息过剩会降低信息的质量，影响双方密切的接近</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C、信息的快速传播，使人们无法判断某些信息之间的本质区别</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D、剩余信息的快速传播，将可能湮没真正有价值的信息</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259B2">
        <w:rPr>
          <w:rFonts w:ascii="宋体" w:hAnsi="宋体"/>
          <w:b/>
        </w:rPr>
        <w:t>89．</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人均GDP越高的国家，其交通就越安全。然而，人均GDP水平相当的国家，其交通危险性的级别也可能不同。一个最惊人的例子就是比利时和荷兰，两国的人均GDP相同，两国为邻国，甚至共用一种语言，但在比利时驾车更危险。答案是：腐败程度。根据反腐败组织“透明国际”公布的指数，2006年荷兰的透明指数位列第9，比利时位列第20。</w:t>
      </w:r>
      <w:r w:rsidRPr="00A259B2">
        <w:rPr>
          <w:rFonts w:ascii="华文中宋" w:eastAsia="华文中宋" w:hAnsi="华文中宋"/>
          <w:b/>
          <w:sz w:val="30"/>
          <w:szCs w:val="30"/>
        </w:rPr>
        <w:t xml:space="preserve"> 由此推断，作者接下来要讲的是（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A、经济发展水平与交通安全的关系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B、国家清廉指数和交通安全的关系</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C、比利时和荷兰两国交通状况的比较</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D、交通安全状况的各种影响因素</w:t>
      </w:r>
    </w:p>
    <w:p w:rsidR="00A259B2" w:rsidRPr="00A259B2" w:rsidP="00023F6E">
      <w:pPr>
        <w:jc w:val="left"/>
        <w:rPr>
          <w:rFonts w:ascii="华文中宋" w:eastAsia="华文中宋" w:hAnsi="华文中宋"/>
          <w:b/>
          <w:sz w:val="30"/>
          <w:szCs w:val="30"/>
        </w:rPr>
      </w:pPr>
      <w:r w:rsidRPr="00A259B2">
        <w:rPr>
          <w:rFonts w:ascii="宋体" w:hAnsi="宋体"/>
          <w:b/>
        </w:rPr>
        <w:t>90．</w:t>
      </w:r>
      <w:r w:rsidRPr="00A259B2">
        <w:rPr>
          <w:rFonts w:ascii="华文中宋" w:eastAsia="华文中宋" w:hAnsi="华文中宋"/>
          <w:b/>
          <w:sz w:val="30"/>
          <w:szCs w:val="30"/>
        </w:rPr>
        <w:t xml:space="preserve">如今，“精神大餐”是一个已经被滥用的词语。真正的精神大餐是那些人类历史上伟大而杰出的思想家为人类所奉献出的伟大思想。这个世界上有很多东西可以替代，唯独一个人的思想是不能被替代的。这正是思想的价值和魅力之所在。可惜的是，能够真正品尝和享用这些精神大餐的人越来越少。现世的人们更多看中的是物质世界的山珍海味，而对思想家们穷其一生的努力为人类“烹调”出的精神世界的珍馐佳肴置之不顾。这可能是真正的不幸和遗憾。  根据这段文字，“珍馐佳肴”是指（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A、杰出思想家们制作出来的美味佳肴</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B、在物质世界里的思想精神的替代品</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C、杰出思想家为人类所奉献出的伟大思想</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D、思想家在人类历史上所具有的价值与魅力</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259B2">
        <w:rPr>
          <w:rFonts w:ascii="宋体" w:hAnsi="宋体"/>
          <w:b/>
        </w:rPr>
        <w:t>91．</w:t>
      </w:r>
      <w:r w:rsidRPr="00A259B2">
        <w:rPr>
          <w:rFonts w:ascii="华文中宋" w:eastAsia="华文中宋" w:hAnsi="华文中宋"/>
          <w:b/>
          <w:sz w:val="30"/>
          <w:szCs w:val="30"/>
        </w:rPr>
        <w:t xml:space="preserve">确实是一种巧妙的安排，让我们这个地球拥有取之不尽，用之不竭的水、火、土资源。但是，藉此而赖以生存的人类决不满足于仅仅从这些自然资源中获取谷物等以填饱肚子。当然，也只有当他们远离饥饿的时候．才有心思去利用其对世界的认知能力。对周围丰富的联想能力以及由此迸发出的无限创造力，从而将某些自然物转换成为人所需的人造物，创造出一种与当时人类生活方式相适应的生产形式_____制陶。 这段文字意在说明：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A、温饱问题的解决是艺术创造的必要的物质基础</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B、制陶技术是人类创造性地利用自然资源的结果</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C、人类生产形式的改进源于提升生活方式的需求</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D、制陶技术是人类利用自然满足所需能力的标志</w:t>
      </w:r>
    </w:p>
    <w:p w:rsidR="00A259B2" w:rsidRPr="00A259B2" w:rsidP="00023F6E">
      <w:pPr>
        <w:jc w:val="left"/>
        <w:rPr>
          <w:rFonts w:ascii="华文中宋" w:eastAsia="华文中宋" w:hAnsi="华文中宋"/>
          <w:b/>
          <w:sz w:val="30"/>
          <w:szCs w:val="30"/>
        </w:rPr>
      </w:pPr>
      <w:r w:rsidRPr="00A259B2">
        <w:rPr>
          <w:rFonts w:ascii="宋体" w:hAnsi="宋体"/>
          <w:b/>
        </w:rPr>
        <w:t>92．</w:t>
      </w:r>
      <w:r w:rsidRPr="00A259B2">
        <w:rPr>
          <w:rFonts w:ascii="华文中宋" w:eastAsia="华文中宋" w:hAnsi="华文中宋"/>
          <w:b/>
          <w:sz w:val="30"/>
          <w:szCs w:val="30"/>
        </w:rPr>
        <w:t>海豚群很快地前前后后__________ ，好像在排队似的__________ 队伍，然后，随着一个不详的信号，它们全都转尾向大海__________ 。海豚有大的头脑和多皱的大脑皮层，与人脑并无两样。一般认为，海豚头脑的主要作用在于制造音讯。在海底视力受限，声音是很好的__________ 方式，而海豚具有不同的传声法。 依次填人横线处最恰当的一项是（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A、游动 调整 挺进 传递</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B、游玩 调动 进发 传达</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C、游动 调整 进发 传达</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D、游玩 调动 挺进 传递</w:t>
      </w:r>
    </w:p>
    <w:p w:rsidR="00A259B2" w:rsidRPr="00A259B2" w:rsidP="00023F6E">
      <w:pPr>
        <w:jc w:val="left"/>
        <w:rPr>
          <w:rFonts w:ascii="华文中宋" w:eastAsia="华文中宋" w:hAnsi="华文中宋"/>
          <w:b/>
          <w:sz w:val="30"/>
          <w:szCs w:val="30"/>
        </w:rPr>
      </w:pPr>
      <w:r w:rsidRPr="00A259B2">
        <w:rPr>
          <w:rFonts w:ascii="宋体" w:hAnsi="宋体"/>
          <w:b/>
        </w:rPr>
        <w:t>93．</w:t>
      </w:r>
      <w:r w:rsidRPr="00A259B2">
        <w:rPr>
          <w:rFonts w:ascii="华文中宋" w:eastAsia="华文中宋" w:hAnsi="华文中宋"/>
          <w:b/>
          <w:sz w:val="30"/>
          <w:szCs w:val="30"/>
        </w:rPr>
        <w:t>①尤其需要说明的是，湖北发现的晚期猿人化石——郧县猿人和郧西猿人 ②说明湖北是晚期猿人重要的生活区域之一 ③湖北境内目前已经发现的人类化石主要是晚期人类化石 ④因此具有十分重要的时空坐标意义 ⑤不仅在时间上分别与蓝田猿人和北京猿相当 ⑥而且在空间上分别位于蓝田猿人和北京猿人的南方 将以上6个句子重新排序，语序正确的是（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A、①②③⑥⑤④</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B、①⑤⑥④③②</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C、③④①⑤⑥②</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D、③②①⑤⑥④</w:t>
      </w:r>
    </w:p>
    <w:p w:rsidR="00A259B2" w:rsidRPr="00A259B2" w:rsidP="00023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259B2">
        <w:rPr>
          <w:rFonts w:ascii="宋体" w:hAnsi="宋体"/>
          <w:b/>
        </w:rPr>
        <w:t>94．</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大秦帝国》、《汉武大帝》、《雍正王朝》……一部部歌颂盛世之治的文艺作品引来无数目光。然而。那些极尽繁华的书写却难掩历史叙事的思想缺失。从政治文化视野看，“盛世情结”叙事往往过分认同人治文化与功利立场。这段文字意在说明（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A、历史叙事作品缺乏思想</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B、“盛世情结”作品的价值局限</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C、文艺作品应该抛开功利立场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D、歌颂盛世的作品需重新审视</w:t>
      </w:r>
    </w:p>
    <w:p w:rsidR="00A259B2" w:rsidRPr="00A259B2" w:rsidP="00023F6E">
      <w:pPr>
        <w:jc w:val="left"/>
        <w:rPr>
          <w:rFonts w:ascii="华文中宋" w:eastAsia="华文中宋" w:hAnsi="华文中宋"/>
          <w:b/>
          <w:sz w:val="30"/>
          <w:szCs w:val="30"/>
        </w:rPr>
      </w:pPr>
      <w:r w:rsidRPr="00A259B2">
        <w:rPr>
          <w:rFonts w:ascii="宋体" w:hAnsi="宋体"/>
          <w:b/>
        </w:rPr>
        <w:t>95．</w:t>
      </w:r>
      <w:r w:rsidRPr="00A259B2">
        <w:rPr>
          <w:rFonts w:ascii="华文中宋" w:eastAsia="华文中宋" w:hAnsi="华文中宋"/>
          <w:b/>
          <w:sz w:val="30"/>
          <w:szCs w:val="30"/>
        </w:rPr>
        <w:t>在信仰崩溃的时代，那些佯癫装疯的狂人倒是一些太严肃地对待其信仰的人。鲁迅深知此中之理，说嵇康、阮籍表面上毁坏礼教，实则倒是太相信礼教，因为不满意当权者利用和亵渎礼教，才以反礼教的过激行为发泄内心愤想。其实，在任何信仰体制之下，多数人并非真有信仰，只是做出相信的样子罢了。于是，过分认真的人就起而论究是非，阐释信仰之真谛，结果被视为异端。  对这段文字的主要意思概括最恰当的一项是（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A、真正有信仰的人并不多</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B、真正信仰者往往是那些被视为异端的人</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C、把信仰太当回事会使人行为不正常</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D、很多自称有信仰的人只是徒有其表</w:t>
      </w:r>
    </w:p>
    <w:p w:rsidR="00A259B2" w:rsidRPr="00A259B2" w:rsidP="00023F6E">
      <w:pPr>
        <w:jc w:val="left"/>
        <w:rPr>
          <w:rFonts w:ascii="华文中宋" w:eastAsia="华文中宋" w:hAnsi="华文中宋"/>
          <w:b/>
          <w:sz w:val="30"/>
          <w:szCs w:val="30"/>
        </w:rPr>
      </w:pPr>
      <w:r w:rsidRPr="00A259B2">
        <w:rPr>
          <w:rFonts w:ascii="宋体" w:hAnsi="宋体"/>
          <w:b/>
        </w:rPr>
        <w:t>96．</w:t>
      </w:r>
      <w:r w:rsidRPr="00A259B2">
        <w:rPr>
          <w:rFonts w:ascii="华文中宋" w:eastAsia="华文中宋" w:hAnsi="华文中宋"/>
          <w:b/>
          <w:sz w:val="30"/>
          <w:szCs w:val="30"/>
        </w:rPr>
        <w:t xml:space="preserve">下列句子中，标点符号使用完全正确的一项是（　　）。 </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A、白话文(又叫语体文，就是用现代语写录的语言)从什么时候起用作小学教材，我记不真切了，大概在七、八十年前。</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t>B、“今天好热啊!—你什么时候去上海?”张强对刚刚进门的小王说。“我明天一大早就走。你有什么事要我办吗?”小王总是那么热情。</w:t>
      </w:r>
    </w:p>
    <w:p w:rsidR="00A259B2" w:rsidRPr="00A259B2" w:rsidP="00023F6E">
      <w:pPr>
        <w:jc w:val="left"/>
        <w:rPr>
          <w:rFonts w:ascii="华文中宋" w:eastAsia="华文中宋" w:hAnsi="华文中宋"/>
          <w:b/>
          <w:sz w:val="30"/>
          <w:szCs w:val="30"/>
        </w:rPr>
      </w:pPr>
      <w:r w:rsidRPr="00A259B2">
        <w:rPr>
          <w:rFonts w:ascii="华文中宋" w:eastAsia="华文中宋" w:hAnsi="华文中宋"/>
          <w:b/>
          <w:sz w:val="30"/>
          <w:szCs w:val="30"/>
        </w:rPr>
        <w:br/>
      </w:r>
      <w:r w:rsidRPr="00A259B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https://d.book118.com/828041075027006027</w:t>
        </w:r>
      </w:hyperlink>
    </w:p>
    <w:p w:rsidR="00A259B2" w:rsidRPr="00A259B2" w:rsidP="00023F6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3F6E"/>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259B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8041075027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5823</Words>
  <Characters>33192</Characters>
  <Application>Microsoft Office Word</Application>
  <DocSecurity>0</DocSecurity>
  <Lines>276</Lines>
  <Paragraphs>77</Paragraphs>
  <ScaleCrop>false</ScaleCrop>
  <Company>微软中国</Company>
  <LinksUpToDate>false</LinksUpToDate>
  <CharactersWithSpaces>38938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2023-06-03T02:22:00Z</dcterms:created>
  <dcterms:modified xsi:type="dcterms:W3CDTF">2023-06-03T02:22:00Z</dcterms:modified>
</cp:coreProperties>
</file>