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3" w:history="1">
        <w:r>
          <w:rPr>
            <w:rFonts w:ascii="仿宋" w:eastAsia="仿宋" w:hAnsi="仿宋" w:cs="仿宋" w:hint="eastAsia"/>
            <w:lang w:eastAsia="zh-CN"/>
          </w:rPr>
          <w:t>前言</w:t>
        </w:r>
        <w:r>
          <w:tab/>
        </w:r>
        <w:r>
          <w:fldChar w:fldCharType="begin"/>
        </w:r>
        <w:r>
          <w:instrText xml:space="preserve"> PAGEREF _Toc31313 \h </w:instrText>
        </w:r>
        <w:r>
          <w:fldChar w:fldCharType="separate"/>
        </w:r>
        <w:r>
          <w:t>3</w:t>
        </w:r>
        <w:r>
          <w:fldChar w:fldCharType="end"/>
        </w:r>
      </w:hyperlink>
    </w:p>
    <w:p>
      <w:pPr>
        <w:pStyle w:val="TOC1"/>
        <w:tabs>
          <w:tab w:val="right" w:leader="dot" w:pos="8306"/>
        </w:tabs>
      </w:pPr>
      <w:hyperlink w:anchor="_Toc4693" w:history="1">
        <w:r>
          <w:rPr>
            <w:rFonts w:ascii="仿宋" w:eastAsia="仿宋" w:hAnsi="仿宋" w:cs="仿宋" w:hint="eastAsia"/>
            <w:lang w:eastAsia="zh-CN"/>
          </w:rPr>
          <w:t>一、液压马达项目危机管理</w:t>
        </w:r>
        <w:r>
          <w:tab/>
        </w:r>
        <w:r>
          <w:fldChar w:fldCharType="begin"/>
        </w:r>
        <w:r>
          <w:instrText xml:space="preserve"> PAGEREF _Toc4693 \h </w:instrText>
        </w:r>
        <w:r>
          <w:fldChar w:fldCharType="separate"/>
        </w:r>
        <w:r>
          <w:t>3</w:t>
        </w:r>
        <w:r>
          <w:fldChar w:fldCharType="end"/>
        </w:r>
      </w:hyperlink>
    </w:p>
    <w:p>
      <w:pPr>
        <w:pStyle w:val="TOC2"/>
        <w:tabs>
          <w:tab w:val="right" w:leader="dot" w:pos="8306"/>
        </w:tabs>
      </w:pPr>
      <w:hyperlink w:anchor="_Toc25712" w:history="1">
        <w:r>
          <w:rPr>
            <w:rFonts w:ascii="仿宋" w:eastAsia="仿宋" w:hAnsi="仿宋" w:cs="仿宋" w:hint="eastAsia"/>
            <w:lang w:eastAsia="zh-CN"/>
          </w:rPr>
          <w:t>(一)、危机预警与识别</w:t>
        </w:r>
        <w:r>
          <w:tab/>
        </w:r>
        <w:r>
          <w:fldChar w:fldCharType="begin"/>
        </w:r>
        <w:r>
          <w:instrText xml:space="preserve"> PAGEREF _Toc25712 \h </w:instrText>
        </w:r>
        <w:r>
          <w:fldChar w:fldCharType="separate"/>
        </w:r>
        <w:r>
          <w:t>3</w:t>
        </w:r>
        <w:r>
          <w:fldChar w:fldCharType="end"/>
        </w:r>
      </w:hyperlink>
    </w:p>
    <w:p>
      <w:pPr>
        <w:pStyle w:val="TOC2"/>
        <w:tabs>
          <w:tab w:val="right" w:leader="dot" w:pos="8306"/>
        </w:tabs>
      </w:pPr>
      <w:hyperlink w:anchor="_Toc2261" w:history="1">
        <w:r>
          <w:rPr>
            <w:rFonts w:ascii="仿宋" w:eastAsia="仿宋" w:hAnsi="仿宋" w:cs="仿宋" w:hint="eastAsia"/>
            <w:lang w:eastAsia="zh-CN"/>
          </w:rPr>
          <w:t>(二)、危机应对与恢复</w:t>
        </w:r>
        <w:r>
          <w:tab/>
        </w:r>
        <w:r>
          <w:fldChar w:fldCharType="begin"/>
        </w:r>
        <w:r>
          <w:instrText xml:space="preserve"> PAGEREF _Toc2261 \h </w:instrText>
        </w:r>
        <w:r>
          <w:fldChar w:fldCharType="separate"/>
        </w:r>
        <w:r>
          <w:t>4</w:t>
        </w:r>
        <w:r>
          <w:fldChar w:fldCharType="end"/>
        </w:r>
      </w:hyperlink>
    </w:p>
    <w:p>
      <w:pPr>
        <w:pStyle w:val="TOC1"/>
        <w:tabs>
          <w:tab w:val="right" w:leader="dot" w:pos="8306"/>
        </w:tabs>
      </w:pPr>
      <w:hyperlink w:anchor="_Toc20467" w:history="1">
        <w:r>
          <w:rPr>
            <w:rFonts w:ascii="仿宋" w:eastAsia="仿宋" w:hAnsi="仿宋" w:cs="仿宋" w:hint="eastAsia"/>
            <w:lang w:eastAsia="zh-CN"/>
          </w:rPr>
          <w:t>二、液压马达项目概论</w:t>
        </w:r>
        <w:r>
          <w:tab/>
        </w:r>
        <w:r>
          <w:fldChar w:fldCharType="begin"/>
        </w:r>
        <w:r>
          <w:instrText xml:space="preserve"> PAGEREF _Toc20467 \h </w:instrText>
        </w:r>
        <w:r>
          <w:fldChar w:fldCharType="separate"/>
        </w:r>
        <w:r>
          <w:t>5</w:t>
        </w:r>
        <w:r>
          <w:fldChar w:fldCharType="end"/>
        </w:r>
      </w:hyperlink>
    </w:p>
    <w:p>
      <w:pPr>
        <w:pStyle w:val="TOC2"/>
        <w:tabs>
          <w:tab w:val="right" w:leader="dot" w:pos="8306"/>
        </w:tabs>
      </w:pPr>
      <w:hyperlink w:anchor="_Toc4195" w:history="1">
        <w:r>
          <w:rPr>
            <w:rFonts w:ascii="仿宋" w:eastAsia="仿宋" w:hAnsi="仿宋" w:cs="仿宋" w:hint="eastAsia"/>
            <w:lang w:eastAsia="zh-CN"/>
          </w:rPr>
          <w:t>(一)、液压马达项目概况</w:t>
        </w:r>
        <w:r>
          <w:tab/>
        </w:r>
        <w:r>
          <w:fldChar w:fldCharType="begin"/>
        </w:r>
        <w:r>
          <w:instrText xml:space="preserve"> PAGEREF _Toc4195 \h </w:instrText>
        </w:r>
        <w:r>
          <w:fldChar w:fldCharType="separate"/>
        </w:r>
        <w:r>
          <w:t>5</w:t>
        </w:r>
        <w:r>
          <w:fldChar w:fldCharType="end"/>
        </w:r>
      </w:hyperlink>
    </w:p>
    <w:p>
      <w:pPr>
        <w:pStyle w:val="TOC2"/>
        <w:tabs>
          <w:tab w:val="right" w:leader="dot" w:pos="8306"/>
        </w:tabs>
      </w:pPr>
      <w:hyperlink w:anchor="_Toc13737" w:history="1">
        <w:r>
          <w:rPr>
            <w:rFonts w:ascii="仿宋" w:eastAsia="仿宋" w:hAnsi="仿宋" w:cs="仿宋" w:hint="eastAsia"/>
            <w:lang w:eastAsia="zh-CN"/>
          </w:rPr>
          <w:t>(二)、液压马达项目目标</w:t>
        </w:r>
        <w:r>
          <w:tab/>
        </w:r>
        <w:r>
          <w:fldChar w:fldCharType="begin"/>
        </w:r>
        <w:r>
          <w:instrText xml:space="preserve"> PAGEREF _Toc13737 \h </w:instrText>
        </w:r>
        <w:r>
          <w:fldChar w:fldCharType="separate"/>
        </w:r>
        <w:r>
          <w:t>8</w:t>
        </w:r>
        <w:r>
          <w:fldChar w:fldCharType="end"/>
        </w:r>
      </w:hyperlink>
    </w:p>
    <w:p>
      <w:pPr>
        <w:pStyle w:val="TOC2"/>
        <w:tabs>
          <w:tab w:val="right" w:leader="dot" w:pos="8306"/>
        </w:tabs>
      </w:pPr>
      <w:hyperlink w:anchor="_Toc23112" w:history="1">
        <w:r>
          <w:rPr>
            <w:rFonts w:ascii="仿宋" w:eastAsia="仿宋" w:hAnsi="仿宋" w:cs="仿宋" w:hint="eastAsia"/>
            <w:lang w:eastAsia="zh-CN"/>
          </w:rPr>
          <w:t>(三)、液压马达项目提出的理由</w:t>
        </w:r>
        <w:r>
          <w:tab/>
        </w:r>
        <w:r>
          <w:fldChar w:fldCharType="begin"/>
        </w:r>
        <w:r>
          <w:instrText xml:space="preserve"> PAGEREF _Toc23112 \h </w:instrText>
        </w:r>
        <w:r>
          <w:fldChar w:fldCharType="separate"/>
        </w:r>
        <w:r>
          <w:t>8</w:t>
        </w:r>
        <w:r>
          <w:fldChar w:fldCharType="end"/>
        </w:r>
      </w:hyperlink>
    </w:p>
    <w:p>
      <w:pPr>
        <w:pStyle w:val="TOC2"/>
        <w:tabs>
          <w:tab w:val="right" w:leader="dot" w:pos="8306"/>
        </w:tabs>
      </w:pPr>
      <w:hyperlink w:anchor="_Toc5763" w:history="1">
        <w:r>
          <w:rPr>
            <w:rFonts w:ascii="仿宋" w:eastAsia="仿宋" w:hAnsi="仿宋" w:cs="仿宋" w:hint="eastAsia"/>
            <w:lang w:eastAsia="zh-CN"/>
          </w:rPr>
          <w:t>(四)、液压马达项目意义</w:t>
        </w:r>
        <w:r>
          <w:tab/>
        </w:r>
        <w:r>
          <w:fldChar w:fldCharType="begin"/>
        </w:r>
        <w:r>
          <w:instrText xml:space="preserve"> PAGEREF _Toc5763 \h </w:instrText>
        </w:r>
        <w:r>
          <w:fldChar w:fldCharType="separate"/>
        </w:r>
        <w:r>
          <w:t>10</w:t>
        </w:r>
        <w:r>
          <w:fldChar w:fldCharType="end"/>
        </w:r>
      </w:hyperlink>
    </w:p>
    <w:p>
      <w:pPr>
        <w:pStyle w:val="TOC2"/>
        <w:tabs>
          <w:tab w:val="right" w:leader="dot" w:pos="8306"/>
        </w:tabs>
      </w:pPr>
      <w:hyperlink w:anchor="_Toc27965" w:history="1">
        <w:r>
          <w:rPr>
            <w:rFonts w:ascii="仿宋" w:eastAsia="仿宋" w:hAnsi="仿宋" w:cs="仿宋" w:hint="eastAsia"/>
            <w:lang w:eastAsia="zh-CN"/>
          </w:rPr>
          <w:t>(五)、液压马达项目背景</w:t>
        </w:r>
        <w:r>
          <w:tab/>
        </w:r>
        <w:r>
          <w:fldChar w:fldCharType="begin"/>
        </w:r>
        <w:r>
          <w:instrText xml:space="preserve"> PAGEREF _Toc27965 \h </w:instrText>
        </w:r>
        <w:r>
          <w:fldChar w:fldCharType="separate"/>
        </w:r>
        <w:r>
          <w:t>11</w:t>
        </w:r>
        <w:r>
          <w:fldChar w:fldCharType="end"/>
        </w:r>
      </w:hyperlink>
    </w:p>
    <w:p>
      <w:pPr>
        <w:pStyle w:val="TOC1"/>
        <w:tabs>
          <w:tab w:val="right" w:leader="dot" w:pos="8306"/>
        </w:tabs>
      </w:pPr>
      <w:hyperlink w:anchor="_Toc27069" w:history="1">
        <w:r>
          <w:rPr>
            <w:rFonts w:ascii="仿宋" w:eastAsia="仿宋" w:hAnsi="仿宋" w:cs="仿宋" w:hint="eastAsia"/>
            <w:lang w:eastAsia="zh-CN"/>
          </w:rPr>
          <w:t>三、液压马达项目选址可行性分析</w:t>
        </w:r>
        <w:r>
          <w:tab/>
        </w:r>
        <w:r>
          <w:fldChar w:fldCharType="begin"/>
        </w:r>
        <w:r>
          <w:instrText xml:space="preserve"> PAGEREF _Toc27069 \h </w:instrText>
        </w:r>
        <w:r>
          <w:fldChar w:fldCharType="separate"/>
        </w:r>
        <w:r>
          <w:t>12</w:t>
        </w:r>
        <w:r>
          <w:fldChar w:fldCharType="end"/>
        </w:r>
      </w:hyperlink>
    </w:p>
    <w:p>
      <w:pPr>
        <w:pStyle w:val="TOC2"/>
        <w:tabs>
          <w:tab w:val="right" w:leader="dot" w:pos="8306"/>
        </w:tabs>
      </w:pPr>
      <w:hyperlink w:anchor="_Toc18792" w:history="1">
        <w:r>
          <w:rPr>
            <w:rFonts w:ascii="仿宋" w:eastAsia="仿宋" w:hAnsi="仿宋" w:cs="仿宋" w:hint="eastAsia"/>
            <w:lang w:eastAsia="zh-CN"/>
          </w:rPr>
          <w:t>(一)、液压马达项目选址</w:t>
        </w:r>
        <w:r>
          <w:tab/>
        </w:r>
        <w:r>
          <w:fldChar w:fldCharType="begin"/>
        </w:r>
        <w:r>
          <w:instrText xml:space="preserve"> PAGEREF _Toc18792 \h </w:instrText>
        </w:r>
        <w:r>
          <w:fldChar w:fldCharType="separate"/>
        </w:r>
        <w:r>
          <w:t>12</w:t>
        </w:r>
        <w:r>
          <w:fldChar w:fldCharType="end"/>
        </w:r>
      </w:hyperlink>
    </w:p>
    <w:p>
      <w:pPr>
        <w:pStyle w:val="TOC2"/>
        <w:tabs>
          <w:tab w:val="right" w:leader="dot" w:pos="8306"/>
        </w:tabs>
      </w:pPr>
      <w:hyperlink w:anchor="_Toc25939" w:history="1">
        <w:r>
          <w:rPr>
            <w:rFonts w:ascii="仿宋" w:eastAsia="仿宋" w:hAnsi="仿宋" w:cs="仿宋" w:hint="eastAsia"/>
            <w:lang w:eastAsia="zh-CN"/>
          </w:rPr>
          <w:t>(二)、用地控制指标</w:t>
        </w:r>
        <w:r>
          <w:tab/>
        </w:r>
        <w:r>
          <w:fldChar w:fldCharType="begin"/>
        </w:r>
        <w:r>
          <w:instrText xml:space="preserve"> PAGEREF _Toc25939 \h </w:instrText>
        </w:r>
        <w:r>
          <w:fldChar w:fldCharType="separate"/>
        </w:r>
        <w:r>
          <w:t>12</w:t>
        </w:r>
        <w:r>
          <w:fldChar w:fldCharType="end"/>
        </w:r>
      </w:hyperlink>
    </w:p>
    <w:p>
      <w:pPr>
        <w:pStyle w:val="TOC2"/>
        <w:tabs>
          <w:tab w:val="right" w:leader="dot" w:pos="8306"/>
        </w:tabs>
      </w:pPr>
      <w:hyperlink w:anchor="_Toc29052" w:history="1">
        <w:r>
          <w:rPr>
            <w:rFonts w:ascii="仿宋" w:eastAsia="仿宋" w:hAnsi="仿宋" w:cs="仿宋" w:hint="eastAsia"/>
            <w:lang w:eastAsia="zh-CN"/>
          </w:rPr>
          <w:t>(三)、节约用地措施</w:t>
        </w:r>
        <w:r>
          <w:tab/>
        </w:r>
        <w:r>
          <w:fldChar w:fldCharType="begin"/>
        </w:r>
        <w:r>
          <w:instrText xml:space="preserve"> PAGEREF _Toc29052 \h </w:instrText>
        </w:r>
        <w:r>
          <w:fldChar w:fldCharType="separate"/>
        </w:r>
        <w:r>
          <w:t>14</w:t>
        </w:r>
        <w:r>
          <w:fldChar w:fldCharType="end"/>
        </w:r>
      </w:hyperlink>
    </w:p>
    <w:p>
      <w:pPr>
        <w:pStyle w:val="TOC2"/>
        <w:tabs>
          <w:tab w:val="right" w:leader="dot" w:pos="8306"/>
        </w:tabs>
      </w:pPr>
      <w:hyperlink w:anchor="_Toc15152" w:history="1">
        <w:r>
          <w:rPr>
            <w:rFonts w:ascii="仿宋" w:eastAsia="仿宋" w:hAnsi="仿宋" w:cs="仿宋" w:hint="eastAsia"/>
            <w:lang w:eastAsia="zh-CN"/>
          </w:rPr>
          <w:t>(四)、总图布置方案</w:t>
        </w:r>
        <w:r>
          <w:tab/>
        </w:r>
        <w:r>
          <w:fldChar w:fldCharType="begin"/>
        </w:r>
        <w:r>
          <w:instrText xml:space="preserve"> PAGEREF _Toc15152 \h </w:instrText>
        </w:r>
        <w:r>
          <w:fldChar w:fldCharType="separate"/>
        </w:r>
        <w:r>
          <w:t>15</w:t>
        </w:r>
        <w:r>
          <w:fldChar w:fldCharType="end"/>
        </w:r>
      </w:hyperlink>
    </w:p>
    <w:p>
      <w:pPr>
        <w:pStyle w:val="TOC2"/>
        <w:tabs>
          <w:tab w:val="right" w:leader="dot" w:pos="8306"/>
        </w:tabs>
      </w:pPr>
      <w:hyperlink w:anchor="_Toc10677" w:history="1">
        <w:r>
          <w:rPr>
            <w:rFonts w:ascii="仿宋" w:eastAsia="仿宋" w:hAnsi="仿宋" w:cs="仿宋" w:hint="eastAsia"/>
            <w:lang w:eastAsia="zh-CN"/>
          </w:rPr>
          <w:t>(五)、选址综合评价</w:t>
        </w:r>
        <w:r>
          <w:tab/>
        </w:r>
        <w:r>
          <w:fldChar w:fldCharType="begin"/>
        </w:r>
        <w:r>
          <w:instrText xml:space="preserve"> PAGEREF _Toc10677 \h </w:instrText>
        </w:r>
        <w:r>
          <w:fldChar w:fldCharType="separate"/>
        </w:r>
        <w:r>
          <w:t>16</w:t>
        </w:r>
        <w:r>
          <w:fldChar w:fldCharType="end"/>
        </w:r>
      </w:hyperlink>
    </w:p>
    <w:p>
      <w:pPr>
        <w:pStyle w:val="TOC1"/>
        <w:tabs>
          <w:tab w:val="right" w:leader="dot" w:pos="8306"/>
        </w:tabs>
      </w:pPr>
      <w:hyperlink w:anchor="_Toc30900" w:history="1">
        <w:r>
          <w:rPr>
            <w:rFonts w:ascii="仿宋" w:eastAsia="仿宋" w:hAnsi="仿宋" w:cs="仿宋" w:hint="eastAsia"/>
            <w:lang w:eastAsia="zh-CN"/>
          </w:rPr>
          <w:t>四、液压马达项目建设背景及必要性分析</w:t>
        </w:r>
        <w:r>
          <w:tab/>
        </w:r>
        <w:r>
          <w:fldChar w:fldCharType="begin"/>
        </w:r>
        <w:r>
          <w:instrText xml:space="preserve"> PAGEREF _Toc30900 \h </w:instrText>
        </w:r>
        <w:r>
          <w:fldChar w:fldCharType="separate"/>
        </w:r>
        <w:r>
          <w:t>17</w:t>
        </w:r>
        <w:r>
          <w:fldChar w:fldCharType="end"/>
        </w:r>
      </w:hyperlink>
    </w:p>
    <w:p>
      <w:pPr>
        <w:pStyle w:val="TOC2"/>
        <w:tabs>
          <w:tab w:val="right" w:leader="dot" w:pos="8306"/>
        </w:tabs>
      </w:pPr>
      <w:hyperlink w:anchor="_Toc957" w:history="1">
        <w:r>
          <w:rPr>
            <w:rFonts w:ascii="仿宋" w:eastAsia="仿宋" w:hAnsi="仿宋" w:cs="仿宋" w:hint="eastAsia"/>
            <w:lang w:eastAsia="zh-CN"/>
          </w:rPr>
          <w:t>(一)、液压马达项目背景分析</w:t>
        </w:r>
        <w:r>
          <w:tab/>
        </w:r>
        <w:r>
          <w:fldChar w:fldCharType="begin"/>
        </w:r>
        <w:r>
          <w:instrText xml:space="preserve"> PAGEREF _Toc957 \h </w:instrText>
        </w:r>
        <w:r>
          <w:fldChar w:fldCharType="separate"/>
        </w:r>
        <w:r>
          <w:t>17</w:t>
        </w:r>
        <w:r>
          <w:fldChar w:fldCharType="end"/>
        </w:r>
      </w:hyperlink>
    </w:p>
    <w:p>
      <w:pPr>
        <w:pStyle w:val="TOC2"/>
        <w:tabs>
          <w:tab w:val="right" w:leader="dot" w:pos="8306"/>
        </w:tabs>
      </w:pPr>
      <w:hyperlink w:anchor="_Toc25474" w:history="1">
        <w:r>
          <w:rPr>
            <w:rFonts w:ascii="仿宋" w:eastAsia="仿宋" w:hAnsi="仿宋" w:cs="仿宋" w:hint="eastAsia"/>
            <w:lang w:eastAsia="zh-CN"/>
          </w:rPr>
          <w:t>(二)、液压马达项目建设必要性分析</w:t>
        </w:r>
        <w:r>
          <w:tab/>
        </w:r>
        <w:r>
          <w:fldChar w:fldCharType="begin"/>
        </w:r>
        <w:r>
          <w:instrText xml:space="preserve"> PAGEREF _Toc25474 \h </w:instrText>
        </w:r>
        <w:r>
          <w:fldChar w:fldCharType="separate"/>
        </w:r>
        <w:r>
          <w:t>19</w:t>
        </w:r>
        <w:r>
          <w:fldChar w:fldCharType="end"/>
        </w:r>
      </w:hyperlink>
    </w:p>
    <w:p>
      <w:pPr>
        <w:pStyle w:val="TOC1"/>
        <w:tabs>
          <w:tab w:val="right" w:leader="dot" w:pos="8306"/>
        </w:tabs>
      </w:pPr>
      <w:hyperlink w:anchor="_Toc18116" w:history="1">
        <w:r>
          <w:rPr>
            <w:rFonts w:ascii="仿宋" w:eastAsia="仿宋" w:hAnsi="仿宋" w:cs="仿宋" w:hint="eastAsia"/>
            <w:lang w:eastAsia="zh-CN"/>
          </w:rPr>
          <w:t>五、产品规划分析</w:t>
        </w:r>
        <w:r>
          <w:tab/>
        </w:r>
        <w:r>
          <w:fldChar w:fldCharType="begin"/>
        </w:r>
        <w:r>
          <w:instrText xml:space="preserve"> PAGEREF _Toc18116 \h </w:instrText>
        </w:r>
        <w:r>
          <w:fldChar w:fldCharType="separate"/>
        </w:r>
        <w:r>
          <w:t>20</w:t>
        </w:r>
        <w:r>
          <w:fldChar w:fldCharType="end"/>
        </w:r>
      </w:hyperlink>
    </w:p>
    <w:p>
      <w:pPr>
        <w:pStyle w:val="TOC2"/>
        <w:tabs>
          <w:tab w:val="right" w:leader="dot" w:pos="8306"/>
        </w:tabs>
      </w:pPr>
      <w:hyperlink w:anchor="_Toc17852" w:history="1">
        <w:r>
          <w:rPr>
            <w:rFonts w:ascii="仿宋" w:eastAsia="仿宋" w:hAnsi="仿宋" w:cs="仿宋" w:hint="eastAsia"/>
            <w:lang w:eastAsia="zh-CN"/>
          </w:rPr>
          <w:t>(一)、产品规划</w:t>
        </w:r>
        <w:r>
          <w:tab/>
        </w:r>
        <w:r>
          <w:fldChar w:fldCharType="begin"/>
        </w:r>
        <w:r>
          <w:instrText xml:space="preserve"> PAGEREF _Toc17852 \h </w:instrText>
        </w:r>
        <w:r>
          <w:fldChar w:fldCharType="separate"/>
        </w:r>
        <w:r>
          <w:t>20</w:t>
        </w:r>
        <w:r>
          <w:fldChar w:fldCharType="end"/>
        </w:r>
      </w:hyperlink>
    </w:p>
    <w:p>
      <w:pPr>
        <w:pStyle w:val="TOC2"/>
        <w:tabs>
          <w:tab w:val="right" w:leader="dot" w:pos="8306"/>
        </w:tabs>
      </w:pPr>
      <w:hyperlink w:anchor="_Toc32080" w:history="1">
        <w:r>
          <w:rPr>
            <w:rFonts w:ascii="仿宋" w:eastAsia="仿宋" w:hAnsi="仿宋" w:cs="仿宋" w:hint="eastAsia"/>
            <w:lang w:eastAsia="zh-CN"/>
          </w:rPr>
          <w:t>(二)、建设规模</w:t>
        </w:r>
        <w:r>
          <w:tab/>
        </w:r>
        <w:r>
          <w:fldChar w:fldCharType="begin"/>
        </w:r>
        <w:r>
          <w:instrText xml:space="preserve"> PAGEREF _Toc32080 \h </w:instrText>
        </w:r>
        <w:r>
          <w:fldChar w:fldCharType="separate"/>
        </w:r>
        <w:r>
          <w:t>21</w:t>
        </w:r>
        <w:r>
          <w:fldChar w:fldCharType="end"/>
        </w:r>
      </w:hyperlink>
    </w:p>
    <w:p>
      <w:pPr>
        <w:pStyle w:val="TOC1"/>
        <w:tabs>
          <w:tab w:val="right" w:leader="dot" w:pos="8306"/>
        </w:tabs>
      </w:pPr>
      <w:hyperlink w:anchor="_Toc27919" w:history="1">
        <w:r>
          <w:rPr>
            <w:rFonts w:ascii="仿宋" w:eastAsia="仿宋" w:hAnsi="仿宋" w:cs="仿宋" w:hint="eastAsia"/>
            <w:lang w:eastAsia="zh-CN"/>
          </w:rPr>
          <w:t>六、工艺说明</w:t>
        </w:r>
        <w:r>
          <w:tab/>
        </w:r>
        <w:r>
          <w:fldChar w:fldCharType="begin"/>
        </w:r>
        <w:r>
          <w:instrText xml:space="preserve"> PAGEREF _Toc27919 \h </w:instrText>
        </w:r>
        <w:r>
          <w:fldChar w:fldCharType="separate"/>
        </w:r>
        <w:r>
          <w:t>22</w:t>
        </w:r>
        <w:r>
          <w:fldChar w:fldCharType="end"/>
        </w:r>
      </w:hyperlink>
    </w:p>
    <w:p>
      <w:pPr>
        <w:pStyle w:val="TOC2"/>
        <w:tabs>
          <w:tab w:val="right" w:leader="dot" w:pos="8306"/>
        </w:tabs>
      </w:pPr>
      <w:hyperlink w:anchor="_Toc32399" w:history="1">
        <w:r>
          <w:rPr>
            <w:rFonts w:ascii="仿宋" w:eastAsia="仿宋" w:hAnsi="仿宋" w:cs="仿宋" w:hint="eastAsia"/>
            <w:lang w:eastAsia="zh-CN"/>
          </w:rPr>
          <w:t>(一)、技术管理特点</w:t>
        </w:r>
        <w:r>
          <w:tab/>
        </w:r>
        <w:r>
          <w:fldChar w:fldCharType="begin"/>
        </w:r>
        <w:r>
          <w:instrText xml:space="preserve"> PAGEREF _Toc32399 \h </w:instrText>
        </w:r>
        <w:r>
          <w:fldChar w:fldCharType="separate"/>
        </w:r>
        <w:r>
          <w:t>22</w:t>
        </w:r>
        <w:r>
          <w:fldChar w:fldCharType="end"/>
        </w:r>
      </w:hyperlink>
    </w:p>
    <w:p>
      <w:pPr>
        <w:pStyle w:val="TOC2"/>
        <w:tabs>
          <w:tab w:val="right" w:leader="dot" w:pos="8306"/>
        </w:tabs>
      </w:pPr>
      <w:hyperlink w:anchor="_Toc31558" w:history="1">
        <w:r>
          <w:rPr>
            <w:rFonts w:ascii="仿宋" w:eastAsia="仿宋" w:hAnsi="仿宋" w:cs="仿宋" w:hint="eastAsia"/>
            <w:lang w:eastAsia="zh-CN"/>
          </w:rPr>
          <w:t>(二)、液压马达项目工艺技术设计方案</w:t>
        </w:r>
        <w:r>
          <w:tab/>
        </w:r>
        <w:r>
          <w:fldChar w:fldCharType="begin"/>
        </w:r>
        <w:r>
          <w:instrText xml:space="preserve"> PAGEREF _Toc31558 \h </w:instrText>
        </w:r>
        <w:r>
          <w:fldChar w:fldCharType="separate"/>
        </w:r>
        <w:r>
          <w:t>23</w:t>
        </w:r>
        <w:r>
          <w:fldChar w:fldCharType="end"/>
        </w:r>
      </w:hyperlink>
    </w:p>
    <w:p>
      <w:pPr>
        <w:pStyle w:val="TOC2"/>
        <w:tabs>
          <w:tab w:val="right" w:leader="dot" w:pos="8306"/>
        </w:tabs>
      </w:pPr>
      <w:hyperlink w:anchor="_Toc14128" w:history="1">
        <w:r>
          <w:rPr>
            <w:rFonts w:ascii="仿宋" w:eastAsia="仿宋" w:hAnsi="仿宋" w:cs="仿宋" w:hint="eastAsia"/>
            <w:lang w:eastAsia="zh-CN"/>
          </w:rPr>
          <w:t>(三)、设备选型方案</w:t>
        </w:r>
        <w:r>
          <w:tab/>
        </w:r>
        <w:r>
          <w:fldChar w:fldCharType="begin"/>
        </w:r>
        <w:r>
          <w:instrText xml:space="preserve"> PAGEREF _Toc14128 \h </w:instrText>
        </w:r>
        <w:r>
          <w:fldChar w:fldCharType="separate"/>
        </w:r>
        <w:r>
          <w:t>24</w:t>
        </w:r>
        <w:r>
          <w:fldChar w:fldCharType="end"/>
        </w:r>
      </w:hyperlink>
    </w:p>
    <w:p>
      <w:pPr>
        <w:pStyle w:val="TOC1"/>
        <w:tabs>
          <w:tab w:val="right" w:leader="dot" w:pos="8306"/>
        </w:tabs>
      </w:pPr>
      <w:hyperlink w:anchor="_Toc23604" w:history="1">
        <w:r>
          <w:rPr>
            <w:rFonts w:ascii="仿宋" w:eastAsia="仿宋" w:hAnsi="仿宋" w:cs="仿宋" w:hint="eastAsia"/>
            <w:lang w:eastAsia="zh-CN"/>
          </w:rPr>
          <w:t>七、液压马达项目技术管理</w:t>
        </w:r>
        <w:r>
          <w:tab/>
        </w:r>
        <w:r>
          <w:fldChar w:fldCharType="begin"/>
        </w:r>
        <w:r>
          <w:instrText xml:space="preserve"> PAGEREF _Toc23604 \h </w:instrText>
        </w:r>
        <w:r>
          <w:fldChar w:fldCharType="separate"/>
        </w:r>
        <w:r>
          <w:t>26</w:t>
        </w:r>
        <w:r>
          <w:fldChar w:fldCharType="end"/>
        </w:r>
      </w:hyperlink>
    </w:p>
    <w:p>
      <w:pPr>
        <w:pStyle w:val="TOC2"/>
        <w:tabs>
          <w:tab w:val="right" w:leader="dot" w:pos="8306"/>
        </w:tabs>
      </w:pPr>
      <w:hyperlink w:anchor="_Toc22031" w:history="1">
        <w:r>
          <w:rPr>
            <w:rFonts w:ascii="仿宋" w:eastAsia="仿宋" w:hAnsi="仿宋" w:cs="仿宋" w:hint="eastAsia"/>
            <w:lang w:eastAsia="zh-CN"/>
          </w:rPr>
          <w:t>(一)、技术方案选用方向</w:t>
        </w:r>
        <w:r>
          <w:tab/>
        </w:r>
        <w:r>
          <w:fldChar w:fldCharType="begin"/>
        </w:r>
        <w:r>
          <w:instrText xml:space="preserve"> PAGEREF _Toc22031 \h </w:instrText>
        </w:r>
        <w:r>
          <w:fldChar w:fldCharType="separate"/>
        </w:r>
        <w:r>
          <w:t>26</w:t>
        </w:r>
        <w:r>
          <w:fldChar w:fldCharType="end"/>
        </w:r>
      </w:hyperlink>
    </w:p>
    <w:p>
      <w:pPr>
        <w:pStyle w:val="TOC2"/>
        <w:tabs>
          <w:tab w:val="right" w:leader="dot" w:pos="8306"/>
        </w:tabs>
      </w:pPr>
      <w:hyperlink w:anchor="_Toc5177" w:history="1">
        <w:r>
          <w:rPr>
            <w:rFonts w:ascii="仿宋" w:eastAsia="仿宋" w:hAnsi="仿宋" w:cs="仿宋" w:hint="eastAsia"/>
            <w:lang w:eastAsia="zh-CN"/>
          </w:rPr>
          <w:t>(二)、工艺技术方案选用原则</w:t>
        </w:r>
        <w:r>
          <w:tab/>
        </w:r>
        <w:r>
          <w:fldChar w:fldCharType="begin"/>
        </w:r>
        <w:r>
          <w:instrText xml:space="preserve"> PAGEREF _Toc5177 \h </w:instrText>
        </w:r>
        <w:r>
          <w:fldChar w:fldCharType="separate"/>
        </w:r>
        <w:r>
          <w:t>27</w:t>
        </w:r>
        <w:r>
          <w:fldChar w:fldCharType="end"/>
        </w:r>
      </w:hyperlink>
    </w:p>
    <w:p>
      <w:pPr>
        <w:pStyle w:val="TOC2"/>
        <w:tabs>
          <w:tab w:val="right" w:leader="dot" w:pos="8306"/>
        </w:tabs>
      </w:pPr>
      <w:hyperlink w:anchor="_Toc25400" w:history="1">
        <w:r>
          <w:rPr>
            <w:rFonts w:ascii="仿宋" w:eastAsia="仿宋" w:hAnsi="仿宋" w:cs="仿宋" w:hint="eastAsia"/>
            <w:lang w:eastAsia="zh-CN"/>
          </w:rPr>
          <w:t>(三)、工艺技术方案要求</w:t>
        </w:r>
        <w:r>
          <w:tab/>
        </w:r>
        <w:r>
          <w:fldChar w:fldCharType="begin"/>
        </w:r>
        <w:r>
          <w:instrText xml:space="preserve"> PAGEREF _Toc25400 \h </w:instrText>
        </w:r>
        <w:r>
          <w:fldChar w:fldCharType="separate"/>
        </w:r>
        <w:r>
          <w:t>29</w:t>
        </w:r>
        <w:r>
          <w:fldChar w:fldCharType="end"/>
        </w:r>
      </w:hyperlink>
    </w:p>
    <w:p>
      <w:pPr>
        <w:pStyle w:val="TOC1"/>
        <w:tabs>
          <w:tab w:val="right" w:leader="dot" w:pos="8306"/>
        </w:tabs>
      </w:pPr>
      <w:hyperlink w:anchor="_Toc29619" w:history="1">
        <w:r>
          <w:rPr>
            <w:rFonts w:ascii="仿宋" w:eastAsia="仿宋" w:hAnsi="仿宋" w:cs="仿宋" w:hint="eastAsia"/>
            <w:lang w:eastAsia="zh-CN"/>
          </w:rPr>
          <w:t>八、液压马达项目风险管理</w:t>
        </w:r>
        <w:r>
          <w:tab/>
        </w:r>
        <w:r>
          <w:fldChar w:fldCharType="begin"/>
        </w:r>
        <w:r>
          <w:instrText xml:space="preserve"> PAGEREF _Toc29619 \h </w:instrText>
        </w:r>
        <w:r>
          <w:fldChar w:fldCharType="separate"/>
        </w:r>
        <w:r>
          <w:t>32</w:t>
        </w:r>
        <w:r>
          <w:fldChar w:fldCharType="end"/>
        </w:r>
      </w:hyperlink>
    </w:p>
    <w:p>
      <w:pPr>
        <w:pStyle w:val="TOC2"/>
        <w:tabs>
          <w:tab w:val="right" w:leader="dot" w:pos="8306"/>
        </w:tabs>
      </w:pPr>
      <w:hyperlink w:anchor="_Toc15373" w:history="1">
        <w:r>
          <w:rPr>
            <w:rFonts w:ascii="仿宋" w:eastAsia="仿宋" w:hAnsi="仿宋" w:cs="仿宋" w:hint="eastAsia"/>
            <w:lang w:eastAsia="zh-CN"/>
          </w:rPr>
          <w:t>(一)、风险识别与评估</w:t>
        </w:r>
        <w:r>
          <w:tab/>
        </w:r>
        <w:r>
          <w:fldChar w:fldCharType="begin"/>
        </w:r>
        <w:r>
          <w:instrText xml:space="preserve"> PAGEREF _Toc15373 \h </w:instrText>
        </w:r>
        <w:r>
          <w:fldChar w:fldCharType="separate"/>
        </w:r>
        <w:r>
          <w:t>32</w:t>
        </w:r>
        <w:r>
          <w:fldChar w:fldCharType="end"/>
        </w:r>
      </w:hyperlink>
    </w:p>
    <w:p>
      <w:pPr>
        <w:pStyle w:val="TOC2"/>
        <w:tabs>
          <w:tab w:val="right" w:leader="dot" w:pos="8306"/>
        </w:tabs>
      </w:pPr>
      <w:hyperlink w:anchor="_Toc24334" w:history="1">
        <w:r>
          <w:rPr>
            <w:rFonts w:ascii="仿宋" w:eastAsia="仿宋" w:hAnsi="仿宋" w:cs="仿宋" w:hint="eastAsia"/>
            <w:lang w:eastAsia="zh-CN"/>
          </w:rPr>
          <w:t>(二)、风险应对策略</w:t>
        </w:r>
        <w:r>
          <w:tab/>
        </w:r>
        <w:r>
          <w:fldChar w:fldCharType="begin"/>
        </w:r>
        <w:r>
          <w:instrText xml:space="preserve"> PAGEREF _Toc24334 \h </w:instrText>
        </w:r>
        <w:r>
          <w:fldChar w:fldCharType="separate"/>
        </w:r>
        <w:r>
          <w:t>33</w:t>
        </w:r>
        <w:r>
          <w:fldChar w:fldCharType="end"/>
        </w:r>
      </w:hyperlink>
    </w:p>
    <w:p>
      <w:pPr>
        <w:pStyle w:val="TOC2"/>
        <w:tabs>
          <w:tab w:val="right" w:leader="dot" w:pos="8306"/>
        </w:tabs>
      </w:pPr>
      <w:hyperlink w:anchor="_Toc1427" w:history="1">
        <w:r>
          <w:rPr>
            <w:rFonts w:ascii="仿宋" w:eastAsia="仿宋" w:hAnsi="仿宋" w:cs="仿宋" w:hint="eastAsia"/>
            <w:lang w:eastAsia="zh-CN"/>
          </w:rPr>
          <w:t>(三)、风险监控与控制</w:t>
        </w:r>
        <w:r>
          <w:tab/>
        </w:r>
        <w:r>
          <w:fldChar w:fldCharType="begin"/>
        </w:r>
        <w:r>
          <w:instrText xml:space="preserve"> PAGEREF _Toc1427 \h </w:instrText>
        </w:r>
        <w:r>
          <w:fldChar w:fldCharType="separate"/>
        </w:r>
        <w:r>
          <w:t>35</w:t>
        </w:r>
        <w:r>
          <w:fldChar w:fldCharType="end"/>
        </w:r>
      </w:hyperlink>
    </w:p>
    <w:p>
      <w:pPr>
        <w:pStyle w:val="TOC1"/>
        <w:tabs>
          <w:tab w:val="right" w:leader="dot" w:pos="8306"/>
        </w:tabs>
      </w:pPr>
      <w:hyperlink w:anchor="_Toc6233" w:history="1">
        <w:r>
          <w:rPr>
            <w:rFonts w:ascii="仿宋" w:eastAsia="仿宋" w:hAnsi="仿宋" w:cs="仿宋" w:hint="eastAsia"/>
            <w:lang w:eastAsia="zh-CN"/>
          </w:rPr>
          <w:t>九、液压马达项目人力资源管理</w:t>
        </w:r>
        <w:r>
          <w:tab/>
        </w:r>
        <w:r>
          <w:fldChar w:fldCharType="begin"/>
        </w:r>
        <w:r>
          <w:instrText xml:space="preserve"> PAGEREF _Toc6233 \h </w:instrText>
        </w:r>
        <w:r>
          <w:fldChar w:fldCharType="separate"/>
        </w:r>
        <w:r>
          <w:t>36</w:t>
        </w:r>
        <w:r>
          <w:fldChar w:fldCharType="end"/>
        </w:r>
      </w:hyperlink>
    </w:p>
    <w:p>
      <w:pPr>
        <w:pStyle w:val="TOC2"/>
        <w:tabs>
          <w:tab w:val="right" w:leader="dot" w:pos="8306"/>
        </w:tabs>
      </w:pPr>
      <w:hyperlink w:anchor="_Toc28213" w:history="1">
        <w:r>
          <w:rPr>
            <w:rFonts w:ascii="仿宋" w:eastAsia="仿宋" w:hAnsi="仿宋" w:cs="仿宋" w:hint="eastAsia"/>
            <w:lang w:eastAsia="zh-CN"/>
          </w:rPr>
          <w:t>(一)、建立健全的预算管理制度</w:t>
        </w:r>
        <w:r>
          <w:tab/>
        </w:r>
        <w:r>
          <w:fldChar w:fldCharType="begin"/>
        </w:r>
        <w:r>
          <w:instrText xml:space="preserve"> PAGEREF _Toc28213 \h </w:instrText>
        </w:r>
        <w:r>
          <w:fldChar w:fldCharType="separate"/>
        </w:r>
        <w:r>
          <w:t>36</w:t>
        </w:r>
        <w:r>
          <w:fldChar w:fldCharType="end"/>
        </w:r>
      </w:hyperlink>
    </w:p>
    <w:p>
      <w:pPr>
        <w:pStyle w:val="TOC2"/>
        <w:tabs>
          <w:tab w:val="right" w:leader="dot" w:pos="8306"/>
        </w:tabs>
      </w:pPr>
      <w:hyperlink w:anchor="_Toc7820" w:history="1">
        <w:r>
          <w:rPr>
            <w:rFonts w:ascii="仿宋" w:eastAsia="仿宋" w:hAnsi="仿宋" w:cs="仿宋" w:hint="eastAsia"/>
            <w:lang w:eastAsia="zh-CN"/>
          </w:rPr>
          <w:t>(二)、加强资金流动监控</w:t>
        </w:r>
        <w:r>
          <w:tab/>
        </w:r>
        <w:r>
          <w:fldChar w:fldCharType="begin"/>
        </w:r>
        <w:r>
          <w:instrText xml:space="preserve"> PAGEREF _Toc7820 \h </w:instrText>
        </w:r>
        <w:r>
          <w:fldChar w:fldCharType="separate"/>
        </w:r>
        <w:r>
          <w:t>37</w:t>
        </w:r>
        <w:r>
          <w:fldChar w:fldCharType="end"/>
        </w:r>
      </w:hyperlink>
    </w:p>
    <w:p>
      <w:pPr>
        <w:pStyle w:val="TOC2"/>
        <w:tabs>
          <w:tab w:val="right" w:leader="dot" w:pos="8306"/>
        </w:tabs>
      </w:pPr>
      <w:hyperlink w:anchor="_Toc8821" w:history="1">
        <w:r>
          <w:rPr>
            <w:rFonts w:ascii="仿宋" w:eastAsia="仿宋" w:hAnsi="仿宋" w:cs="仿宋" w:hint="eastAsia"/>
            <w:lang w:eastAsia="zh-CN"/>
          </w:rPr>
          <w:t>(三)、制定完善的风险控制机制</w:t>
        </w:r>
        <w:r>
          <w:tab/>
        </w:r>
        <w:r>
          <w:fldChar w:fldCharType="begin"/>
        </w:r>
        <w:r>
          <w:instrText xml:space="preserve"> PAGEREF _Toc8821 \h </w:instrText>
        </w:r>
        <w:r>
          <w:fldChar w:fldCharType="separate"/>
        </w:r>
        <w:r>
          <w:t>38</w:t>
        </w:r>
        <w:r>
          <w:fldChar w:fldCharType="end"/>
        </w:r>
      </w:hyperlink>
    </w:p>
    <w:p>
      <w:pPr>
        <w:pStyle w:val="TOC2"/>
        <w:tabs>
          <w:tab w:val="right" w:leader="dot" w:pos="8306"/>
        </w:tabs>
      </w:pPr>
      <w:hyperlink w:anchor="_Toc6110" w:history="1">
        <w:r>
          <w:rPr>
            <w:rFonts w:ascii="仿宋" w:eastAsia="仿宋" w:hAnsi="仿宋" w:cs="仿宋" w:hint="eastAsia"/>
            <w:lang w:eastAsia="zh-CN"/>
          </w:rPr>
          <w:t>(四)、优化成本管理</w:t>
        </w:r>
        <w:r>
          <w:tab/>
        </w:r>
        <w:r>
          <w:fldChar w:fldCharType="begin"/>
        </w:r>
        <w:r>
          <w:instrText xml:space="preserve"> PAGEREF _Toc6110 \h </w:instrText>
        </w:r>
        <w:r>
          <w:fldChar w:fldCharType="separate"/>
        </w:r>
        <w:r>
          <w:t>40</w:t>
        </w:r>
        <w:r>
          <w:fldChar w:fldCharType="end"/>
        </w:r>
      </w:hyperlink>
    </w:p>
    <w:p>
      <w:pPr>
        <w:pStyle w:val="TOC1"/>
        <w:tabs>
          <w:tab w:val="right" w:leader="dot" w:pos="8306"/>
        </w:tabs>
      </w:pPr>
      <w:hyperlink w:anchor="_Toc13420" w:history="1">
        <w:r>
          <w:rPr>
            <w:rFonts w:ascii="仿宋" w:eastAsia="仿宋" w:hAnsi="仿宋" w:cs="仿宋" w:hint="eastAsia"/>
            <w:lang w:eastAsia="zh-CN"/>
          </w:rPr>
          <w:t>十、液压马达项目计划安排</w:t>
        </w:r>
        <w:r>
          <w:tab/>
        </w:r>
        <w:r>
          <w:fldChar w:fldCharType="begin"/>
        </w:r>
        <w:r>
          <w:instrText xml:space="preserve"> PAGEREF _Toc13420 \h </w:instrText>
        </w:r>
        <w:r>
          <w:fldChar w:fldCharType="separate"/>
        </w:r>
        <w:r>
          <w:t>41</w:t>
        </w:r>
        <w:r>
          <w:fldChar w:fldCharType="end"/>
        </w:r>
      </w:hyperlink>
    </w:p>
    <w:p>
      <w:pPr>
        <w:pStyle w:val="TOC2"/>
        <w:tabs>
          <w:tab w:val="right" w:leader="dot" w:pos="8306"/>
        </w:tabs>
      </w:pPr>
      <w:hyperlink w:anchor="_Toc10198" w:history="1">
        <w:r>
          <w:rPr>
            <w:rFonts w:ascii="仿宋" w:eastAsia="仿宋" w:hAnsi="仿宋" w:cs="仿宋" w:hint="eastAsia"/>
            <w:lang w:eastAsia="zh-CN"/>
          </w:rPr>
          <w:t>(一)、建设周期</w:t>
        </w:r>
        <w:r>
          <w:tab/>
        </w:r>
        <w:r>
          <w:fldChar w:fldCharType="begin"/>
        </w:r>
        <w:r>
          <w:instrText xml:space="preserve"> PAGEREF _Toc10198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4" w:history="1">
        <w:r>
          <w:rPr>
            <w:rFonts w:ascii="仿宋" w:eastAsia="仿宋" w:hAnsi="仿宋" w:cs="仿宋" w:hint="eastAsia"/>
            <w:lang w:eastAsia="zh-CN"/>
          </w:rPr>
          <w:t>(二)、建设进度</w:t>
        </w:r>
        <w:r>
          <w:tab/>
        </w:r>
        <w:r>
          <w:fldChar w:fldCharType="begin"/>
        </w:r>
        <w:r>
          <w:instrText xml:space="preserve"> PAGEREF _Toc29704 \h </w:instrText>
        </w:r>
        <w:r>
          <w:fldChar w:fldCharType="separate"/>
        </w:r>
        <w:r>
          <w:t>42</w:t>
        </w:r>
        <w:r>
          <w:fldChar w:fldCharType="end"/>
        </w:r>
      </w:hyperlink>
    </w:p>
    <w:p>
      <w:pPr>
        <w:pStyle w:val="TOC2"/>
        <w:tabs>
          <w:tab w:val="right" w:leader="dot" w:pos="8306"/>
        </w:tabs>
      </w:pPr>
      <w:hyperlink w:anchor="_Toc22284" w:history="1">
        <w:r>
          <w:rPr>
            <w:rFonts w:ascii="仿宋" w:eastAsia="仿宋" w:hAnsi="仿宋" w:cs="仿宋" w:hint="eastAsia"/>
            <w:lang w:eastAsia="zh-CN"/>
          </w:rPr>
          <w:t>(三)、进度安排注意事项</w:t>
        </w:r>
        <w:r>
          <w:tab/>
        </w:r>
        <w:r>
          <w:fldChar w:fldCharType="begin"/>
        </w:r>
        <w:r>
          <w:instrText xml:space="preserve"> PAGEREF _Toc22284 \h </w:instrText>
        </w:r>
        <w:r>
          <w:fldChar w:fldCharType="separate"/>
        </w:r>
        <w:r>
          <w:t>43</w:t>
        </w:r>
        <w:r>
          <w:fldChar w:fldCharType="end"/>
        </w:r>
      </w:hyperlink>
    </w:p>
    <w:p>
      <w:pPr>
        <w:pStyle w:val="TOC2"/>
        <w:tabs>
          <w:tab w:val="right" w:leader="dot" w:pos="8306"/>
        </w:tabs>
      </w:pPr>
      <w:hyperlink w:anchor="_Toc26211" w:history="1">
        <w:r>
          <w:rPr>
            <w:rFonts w:ascii="仿宋" w:eastAsia="仿宋" w:hAnsi="仿宋" w:cs="仿宋" w:hint="eastAsia"/>
            <w:lang w:eastAsia="zh-CN"/>
          </w:rPr>
          <w:t>(四)、人力资源配置</w:t>
        </w:r>
        <w:r>
          <w:tab/>
        </w:r>
        <w:r>
          <w:fldChar w:fldCharType="begin"/>
        </w:r>
        <w:r>
          <w:instrText xml:space="preserve"> PAGEREF _Toc26211 \h </w:instrText>
        </w:r>
        <w:r>
          <w:fldChar w:fldCharType="separate"/>
        </w:r>
        <w:r>
          <w:t>44</w:t>
        </w:r>
        <w:r>
          <w:fldChar w:fldCharType="end"/>
        </w:r>
      </w:hyperlink>
    </w:p>
    <w:p>
      <w:pPr>
        <w:pStyle w:val="TOC1"/>
        <w:tabs>
          <w:tab w:val="right" w:leader="dot" w:pos="8306"/>
        </w:tabs>
      </w:pPr>
      <w:hyperlink w:anchor="_Toc8616" w:history="1">
        <w:r>
          <w:rPr>
            <w:rFonts w:ascii="仿宋" w:eastAsia="仿宋" w:hAnsi="仿宋" w:cs="仿宋" w:hint="eastAsia"/>
            <w:lang w:eastAsia="zh-CN"/>
          </w:rPr>
          <w:t>十一、液压马达项目环境影响分析</w:t>
        </w:r>
        <w:r>
          <w:tab/>
        </w:r>
        <w:r>
          <w:fldChar w:fldCharType="begin"/>
        </w:r>
        <w:r>
          <w:instrText xml:space="preserve"> PAGEREF _Toc8616 \h </w:instrText>
        </w:r>
        <w:r>
          <w:fldChar w:fldCharType="separate"/>
        </w:r>
        <w:r>
          <w:t>45</w:t>
        </w:r>
        <w:r>
          <w:fldChar w:fldCharType="end"/>
        </w:r>
      </w:hyperlink>
    </w:p>
    <w:p>
      <w:pPr>
        <w:pStyle w:val="TOC2"/>
        <w:tabs>
          <w:tab w:val="right" w:leader="dot" w:pos="8306"/>
        </w:tabs>
      </w:pPr>
      <w:hyperlink w:anchor="_Toc15530" w:history="1">
        <w:r>
          <w:rPr>
            <w:rFonts w:ascii="仿宋" w:eastAsia="仿宋" w:hAnsi="仿宋" w:cs="仿宋" w:hint="eastAsia"/>
            <w:lang w:eastAsia="zh-CN"/>
          </w:rPr>
          <w:t>(一)、建设区域环境质量现状</w:t>
        </w:r>
        <w:r>
          <w:tab/>
        </w:r>
        <w:r>
          <w:fldChar w:fldCharType="begin"/>
        </w:r>
        <w:r>
          <w:instrText xml:space="preserve"> PAGEREF _Toc15530 \h </w:instrText>
        </w:r>
        <w:r>
          <w:fldChar w:fldCharType="separate"/>
        </w:r>
        <w:r>
          <w:t>45</w:t>
        </w:r>
        <w:r>
          <w:fldChar w:fldCharType="end"/>
        </w:r>
      </w:hyperlink>
    </w:p>
    <w:p>
      <w:pPr>
        <w:pStyle w:val="TOC2"/>
        <w:tabs>
          <w:tab w:val="right" w:leader="dot" w:pos="8306"/>
        </w:tabs>
      </w:pPr>
      <w:hyperlink w:anchor="_Toc11043" w:history="1">
        <w:r>
          <w:rPr>
            <w:rFonts w:ascii="仿宋" w:eastAsia="仿宋" w:hAnsi="仿宋" w:cs="仿宋" w:hint="eastAsia"/>
            <w:lang w:eastAsia="zh-CN"/>
          </w:rPr>
          <w:t>(二)、建设期环境保护</w:t>
        </w:r>
        <w:r>
          <w:tab/>
        </w:r>
        <w:r>
          <w:fldChar w:fldCharType="begin"/>
        </w:r>
        <w:r>
          <w:instrText xml:space="preserve"> PAGEREF _Toc11043 \h </w:instrText>
        </w:r>
        <w:r>
          <w:fldChar w:fldCharType="separate"/>
        </w:r>
        <w:r>
          <w:t>47</w:t>
        </w:r>
        <w:r>
          <w:fldChar w:fldCharType="end"/>
        </w:r>
      </w:hyperlink>
    </w:p>
    <w:p>
      <w:pPr>
        <w:pStyle w:val="TOC2"/>
        <w:tabs>
          <w:tab w:val="right" w:leader="dot" w:pos="8306"/>
        </w:tabs>
      </w:pPr>
      <w:hyperlink w:anchor="_Toc28524" w:history="1">
        <w:r>
          <w:rPr>
            <w:rFonts w:ascii="仿宋" w:eastAsia="仿宋" w:hAnsi="仿宋" w:cs="仿宋" w:hint="eastAsia"/>
            <w:lang w:eastAsia="zh-CN"/>
          </w:rPr>
          <w:t>(三)、运营期环境保护</w:t>
        </w:r>
        <w:r>
          <w:tab/>
        </w:r>
        <w:r>
          <w:fldChar w:fldCharType="begin"/>
        </w:r>
        <w:r>
          <w:instrText xml:space="preserve"> PAGEREF _Toc28524 \h </w:instrText>
        </w:r>
        <w:r>
          <w:fldChar w:fldCharType="separate"/>
        </w:r>
        <w:r>
          <w:t>48</w:t>
        </w:r>
        <w:r>
          <w:fldChar w:fldCharType="end"/>
        </w:r>
      </w:hyperlink>
    </w:p>
    <w:p>
      <w:pPr>
        <w:pStyle w:val="TOC2"/>
        <w:tabs>
          <w:tab w:val="right" w:leader="dot" w:pos="8306"/>
        </w:tabs>
      </w:pPr>
      <w:hyperlink w:anchor="_Toc18654" w:history="1">
        <w:r>
          <w:rPr>
            <w:rFonts w:ascii="仿宋" w:eastAsia="仿宋" w:hAnsi="仿宋" w:cs="仿宋" w:hint="eastAsia"/>
            <w:lang w:eastAsia="zh-CN"/>
          </w:rPr>
          <w:t>(四)、液压马达项目建设对区域经济的影响</w:t>
        </w:r>
        <w:r>
          <w:tab/>
        </w:r>
        <w:r>
          <w:fldChar w:fldCharType="begin"/>
        </w:r>
        <w:r>
          <w:instrText xml:space="preserve"> PAGEREF _Toc18654 \h </w:instrText>
        </w:r>
        <w:r>
          <w:fldChar w:fldCharType="separate"/>
        </w:r>
        <w:r>
          <w:t>49</w:t>
        </w:r>
        <w:r>
          <w:fldChar w:fldCharType="end"/>
        </w:r>
      </w:hyperlink>
    </w:p>
    <w:p>
      <w:pPr>
        <w:pStyle w:val="TOC2"/>
        <w:tabs>
          <w:tab w:val="right" w:leader="dot" w:pos="8306"/>
        </w:tabs>
      </w:pPr>
      <w:hyperlink w:anchor="_Toc2389" w:history="1">
        <w:r>
          <w:rPr>
            <w:rFonts w:ascii="仿宋" w:eastAsia="仿宋" w:hAnsi="仿宋" w:cs="仿宋" w:hint="eastAsia"/>
            <w:lang w:eastAsia="zh-CN"/>
          </w:rPr>
          <w:t>(五)、废弃物处理</w:t>
        </w:r>
        <w:r>
          <w:tab/>
        </w:r>
        <w:r>
          <w:fldChar w:fldCharType="begin"/>
        </w:r>
        <w:r>
          <w:instrText xml:space="preserve"> PAGEREF _Toc2389 \h </w:instrText>
        </w:r>
        <w:r>
          <w:fldChar w:fldCharType="separate"/>
        </w:r>
        <w:r>
          <w:t>51</w:t>
        </w:r>
        <w:r>
          <w:fldChar w:fldCharType="end"/>
        </w:r>
      </w:hyperlink>
    </w:p>
    <w:p>
      <w:pPr>
        <w:pStyle w:val="TOC2"/>
        <w:tabs>
          <w:tab w:val="right" w:leader="dot" w:pos="8306"/>
        </w:tabs>
      </w:pPr>
      <w:hyperlink w:anchor="_Toc25213" w:history="1">
        <w:r>
          <w:rPr>
            <w:rFonts w:ascii="仿宋" w:eastAsia="仿宋" w:hAnsi="仿宋" w:cs="仿宋" w:hint="eastAsia"/>
            <w:lang w:eastAsia="zh-CN"/>
          </w:rPr>
          <w:t>(六)、特殊环境影响分析</w:t>
        </w:r>
        <w:r>
          <w:tab/>
        </w:r>
        <w:r>
          <w:fldChar w:fldCharType="begin"/>
        </w:r>
        <w:r>
          <w:instrText xml:space="preserve"> PAGEREF _Toc25213 \h </w:instrText>
        </w:r>
        <w:r>
          <w:fldChar w:fldCharType="separate"/>
        </w:r>
        <w:r>
          <w:t>52</w:t>
        </w:r>
        <w:r>
          <w:fldChar w:fldCharType="end"/>
        </w:r>
      </w:hyperlink>
    </w:p>
    <w:p>
      <w:pPr>
        <w:pStyle w:val="TOC2"/>
        <w:tabs>
          <w:tab w:val="right" w:leader="dot" w:pos="8306"/>
        </w:tabs>
      </w:pPr>
      <w:hyperlink w:anchor="_Toc17549" w:history="1">
        <w:r>
          <w:rPr>
            <w:rFonts w:ascii="仿宋" w:eastAsia="仿宋" w:hAnsi="仿宋" w:cs="仿宋" w:hint="eastAsia"/>
            <w:lang w:eastAsia="zh-CN"/>
          </w:rPr>
          <w:t>(七)、清洁生产</w:t>
        </w:r>
        <w:r>
          <w:tab/>
        </w:r>
        <w:r>
          <w:fldChar w:fldCharType="begin"/>
        </w:r>
        <w:r>
          <w:instrText xml:space="preserve"> PAGEREF _Toc17549 \h </w:instrText>
        </w:r>
        <w:r>
          <w:fldChar w:fldCharType="separate"/>
        </w:r>
        <w:r>
          <w:t>53</w:t>
        </w:r>
        <w:r>
          <w:fldChar w:fldCharType="end"/>
        </w:r>
      </w:hyperlink>
    </w:p>
    <w:p>
      <w:pPr>
        <w:pStyle w:val="TOC2"/>
        <w:tabs>
          <w:tab w:val="right" w:leader="dot" w:pos="8306"/>
        </w:tabs>
      </w:pPr>
      <w:hyperlink w:anchor="_Toc24118" w:history="1">
        <w:r>
          <w:rPr>
            <w:rFonts w:ascii="仿宋" w:eastAsia="仿宋" w:hAnsi="仿宋" w:cs="仿宋" w:hint="eastAsia"/>
            <w:lang w:eastAsia="zh-CN"/>
          </w:rPr>
          <w:t>(八)、环境保护综合评价</w:t>
        </w:r>
        <w:r>
          <w:tab/>
        </w:r>
        <w:r>
          <w:fldChar w:fldCharType="begin"/>
        </w:r>
        <w:r>
          <w:instrText xml:space="preserve"> PAGEREF _Toc24118 \h </w:instrText>
        </w:r>
        <w:r>
          <w:fldChar w:fldCharType="separate"/>
        </w:r>
        <w:r>
          <w:t>55</w:t>
        </w:r>
        <w:r>
          <w:fldChar w:fldCharType="end"/>
        </w:r>
      </w:hyperlink>
    </w:p>
    <w:p>
      <w:pPr>
        <w:pStyle w:val="TOC1"/>
        <w:tabs>
          <w:tab w:val="right" w:leader="dot" w:pos="8306"/>
        </w:tabs>
      </w:pPr>
      <w:hyperlink w:anchor="_Toc30814" w:history="1">
        <w:r>
          <w:rPr>
            <w:rFonts w:ascii="仿宋" w:eastAsia="仿宋" w:hAnsi="仿宋" w:cs="仿宋" w:hint="eastAsia"/>
            <w:lang w:eastAsia="zh-CN"/>
          </w:rPr>
          <w:t>十二、生产安全保护</w:t>
        </w:r>
        <w:r>
          <w:tab/>
        </w:r>
        <w:r>
          <w:fldChar w:fldCharType="begin"/>
        </w:r>
        <w:r>
          <w:instrText xml:space="preserve"> PAGEREF _Toc30814 \h </w:instrText>
        </w:r>
        <w:r>
          <w:fldChar w:fldCharType="separate"/>
        </w:r>
        <w:r>
          <w:t>56</w:t>
        </w:r>
        <w:r>
          <w:fldChar w:fldCharType="end"/>
        </w:r>
      </w:hyperlink>
    </w:p>
    <w:p>
      <w:pPr>
        <w:pStyle w:val="TOC2"/>
        <w:tabs>
          <w:tab w:val="right" w:leader="dot" w:pos="8306"/>
        </w:tabs>
      </w:pPr>
      <w:hyperlink w:anchor="_Toc16494" w:history="1">
        <w:r>
          <w:rPr>
            <w:rFonts w:ascii="仿宋" w:eastAsia="仿宋" w:hAnsi="仿宋" w:cs="仿宋" w:hint="eastAsia"/>
            <w:lang w:eastAsia="zh-CN"/>
          </w:rPr>
          <w:t>(一)、消防安全</w:t>
        </w:r>
        <w:r>
          <w:tab/>
        </w:r>
        <w:r>
          <w:fldChar w:fldCharType="begin"/>
        </w:r>
        <w:r>
          <w:instrText xml:space="preserve"> PAGEREF _Toc16494 \h </w:instrText>
        </w:r>
        <w:r>
          <w:fldChar w:fldCharType="separate"/>
        </w:r>
        <w:r>
          <w:t>56</w:t>
        </w:r>
        <w:r>
          <w:fldChar w:fldCharType="end"/>
        </w:r>
      </w:hyperlink>
    </w:p>
    <w:p>
      <w:pPr>
        <w:pStyle w:val="TOC2"/>
        <w:tabs>
          <w:tab w:val="right" w:leader="dot" w:pos="8306"/>
        </w:tabs>
      </w:pPr>
      <w:hyperlink w:anchor="_Toc211" w:history="1">
        <w:r>
          <w:rPr>
            <w:rFonts w:ascii="仿宋" w:eastAsia="仿宋" w:hAnsi="仿宋" w:cs="仿宋" w:hint="eastAsia"/>
            <w:lang w:eastAsia="zh-CN"/>
          </w:rPr>
          <w:t>(二)、防火防爆总图布置措施</w:t>
        </w:r>
        <w:r>
          <w:tab/>
        </w:r>
        <w:r>
          <w:fldChar w:fldCharType="begin"/>
        </w:r>
        <w:r>
          <w:instrText xml:space="preserve"> PAGEREF _Toc211 \h </w:instrText>
        </w:r>
        <w:r>
          <w:fldChar w:fldCharType="separate"/>
        </w:r>
        <w:r>
          <w:t>57</w:t>
        </w:r>
        <w:r>
          <w:fldChar w:fldCharType="end"/>
        </w:r>
      </w:hyperlink>
    </w:p>
    <w:p>
      <w:pPr>
        <w:pStyle w:val="TOC2"/>
        <w:tabs>
          <w:tab w:val="right" w:leader="dot" w:pos="8306"/>
        </w:tabs>
      </w:pPr>
      <w:hyperlink w:anchor="_Toc8534" w:history="1">
        <w:r>
          <w:rPr>
            <w:rFonts w:ascii="仿宋" w:eastAsia="仿宋" w:hAnsi="仿宋" w:cs="仿宋" w:hint="eastAsia"/>
            <w:lang w:eastAsia="zh-CN"/>
          </w:rPr>
          <w:t>(三)、自然灾害防范措施</w:t>
        </w:r>
        <w:r>
          <w:tab/>
        </w:r>
        <w:r>
          <w:fldChar w:fldCharType="begin"/>
        </w:r>
        <w:r>
          <w:instrText xml:space="preserve"> PAGEREF _Toc8534 \h </w:instrText>
        </w:r>
        <w:r>
          <w:fldChar w:fldCharType="separate"/>
        </w:r>
        <w:r>
          <w:t>58</w:t>
        </w:r>
        <w:r>
          <w:fldChar w:fldCharType="end"/>
        </w:r>
      </w:hyperlink>
    </w:p>
    <w:p>
      <w:pPr>
        <w:pStyle w:val="TOC2"/>
        <w:tabs>
          <w:tab w:val="right" w:leader="dot" w:pos="8306"/>
        </w:tabs>
      </w:pPr>
      <w:hyperlink w:anchor="_Toc22627" w:history="1">
        <w:r>
          <w:rPr>
            <w:rFonts w:ascii="仿宋" w:eastAsia="仿宋" w:hAnsi="仿宋" w:cs="仿宋" w:hint="eastAsia"/>
            <w:lang w:eastAsia="zh-CN"/>
          </w:rPr>
          <w:t>(四)、安全色及安全标志使用要求</w:t>
        </w:r>
        <w:r>
          <w:tab/>
        </w:r>
        <w:r>
          <w:fldChar w:fldCharType="begin"/>
        </w:r>
        <w:r>
          <w:instrText xml:space="preserve"> PAGEREF _Toc22627 \h </w:instrText>
        </w:r>
        <w:r>
          <w:fldChar w:fldCharType="separate"/>
        </w:r>
        <w:r>
          <w:t>59</w:t>
        </w:r>
        <w:r>
          <w:fldChar w:fldCharType="end"/>
        </w:r>
      </w:hyperlink>
    </w:p>
    <w:p>
      <w:pPr>
        <w:pStyle w:val="TOC2"/>
        <w:tabs>
          <w:tab w:val="right" w:leader="dot" w:pos="8306"/>
        </w:tabs>
      </w:pPr>
      <w:hyperlink w:anchor="_Toc28782" w:history="1">
        <w:r>
          <w:rPr>
            <w:rFonts w:ascii="仿宋" w:eastAsia="仿宋" w:hAnsi="仿宋" w:cs="仿宋" w:hint="eastAsia"/>
            <w:lang w:eastAsia="zh-CN"/>
          </w:rPr>
          <w:t>(五)、防尘防毒措施</w:t>
        </w:r>
        <w:r>
          <w:tab/>
        </w:r>
        <w:r>
          <w:fldChar w:fldCharType="begin"/>
        </w:r>
        <w:r>
          <w:instrText xml:space="preserve"> PAGEREF _Toc28782 \h </w:instrText>
        </w:r>
        <w:r>
          <w:fldChar w:fldCharType="separate"/>
        </w:r>
        <w:r>
          <w:t>60</w:t>
        </w:r>
        <w:r>
          <w:fldChar w:fldCharType="end"/>
        </w:r>
      </w:hyperlink>
    </w:p>
    <w:p>
      <w:pPr>
        <w:pStyle w:val="TOC2"/>
        <w:tabs>
          <w:tab w:val="right" w:leader="dot" w:pos="8306"/>
        </w:tabs>
      </w:pPr>
      <w:hyperlink w:anchor="_Toc7145" w:history="1">
        <w:r>
          <w:rPr>
            <w:rFonts w:ascii="仿宋" w:eastAsia="仿宋" w:hAnsi="仿宋" w:cs="仿宋" w:hint="eastAsia"/>
            <w:lang w:eastAsia="zh-CN"/>
          </w:rPr>
          <w:t>(六)、防静电、触电防护及防雷措施</w:t>
        </w:r>
        <w:r>
          <w:tab/>
        </w:r>
        <w:r>
          <w:fldChar w:fldCharType="begin"/>
        </w:r>
        <w:r>
          <w:instrText xml:space="preserve"> PAGEREF _Toc7145 \h </w:instrText>
        </w:r>
        <w:r>
          <w:fldChar w:fldCharType="separate"/>
        </w:r>
        <w:r>
          <w:t>61</w:t>
        </w:r>
        <w:r>
          <w:fldChar w:fldCharType="end"/>
        </w:r>
      </w:hyperlink>
    </w:p>
    <w:p>
      <w:pPr>
        <w:pStyle w:val="TOC2"/>
        <w:tabs>
          <w:tab w:val="right" w:leader="dot" w:pos="8306"/>
        </w:tabs>
      </w:pPr>
      <w:hyperlink w:anchor="_Toc32017" w:history="1">
        <w:r>
          <w:rPr>
            <w:rFonts w:ascii="仿宋" w:eastAsia="仿宋" w:hAnsi="仿宋" w:cs="仿宋" w:hint="eastAsia"/>
            <w:lang w:eastAsia="zh-CN"/>
          </w:rPr>
          <w:t>(七)、机械设备安全保障措施</w:t>
        </w:r>
        <w:r>
          <w:tab/>
        </w:r>
        <w:r>
          <w:fldChar w:fldCharType="begin"/>
        </w:r>
        <w:r>
          <w:instrText xml:space="preserve"> PAGEREF _Toc32017 \h </w:instrText>
        </w:r>
        <w:r>
          <w:fldChar w:fldCharType="separate"/>
        </w:r>
        <w:r>
          <w:t>62</w:t>
        </w:r>
        <w:r>
          <w:fldChar w:fldCharType="end"/>
        </w:r>
      </w:hyperlink>
    </w:p>
    <w:p>
      <w:pPr>
        <w:pStyle w:val="TOC1"/>
        <w:tabs>
          <w:tab w:val="right" w:leader="dot" w:pos="8306"/>
        </w:tabs>
      </w:pPr>
      <w:hyperlink w:anchor="_Toc13183" w:history="1">
        <w:r>
          <w:rPr>
            <w:rFonts w:ascii="仿宋" w:eastAsia="仿宋" w:hAnsi="仿宋" w:cs="仿宋" w:hint="eastAsia"/>
            <w:lang w:eastAsia="zh-CN"/>
          </w:rPr>
          <w:t>十三、营销与推广策略</w:t>
        </w:r>
        <w:r>
          <w:tab/>
        </w:r>
        <w:r>
          <w:fldChar w:fldCharType="begin"/>
        </w:r>
        <w:r>
          <w:instrText xml:space="preserve"> PAGEREF _Toc13183 \h </w:instrText>
        </w:r>
        <w:r>
          <w:fldChar w:fldCharType="separate"/>
        </w:r>
        <w:r>
          <w:t>64</w:t>
        </w:r>
        <w:r>
          <w:fldChar w:fldCharType="end"/>
        </w:r>
      </w:hyperlink>
    </w:p>
    <w:p>
      <w:pPr>
        <w:pStyle w:val="TOC2"/>
        <w:tabs>
          <w:tab w:val="right" w:leader="dot" w:pos="8306"/>
        </w:tabs>
      </w:pPr>
      <w:hyperlink w:anchor="_Toc13434" w:history="1">
        <w:r>
          <w:rPr>
            <w:rFonts w:ascii="仿宋" w:eastAsia="仿宋" w:hAnsi="仿宋" w:cs="仿宋" w:hint="eastAsia"/>
            <w:lang w:eastAsia="zh-CN"/>
          </w:rPr>
          <w:t>(一)、产品/服务定位与特点</w:t>
        </w:r>
        <w:r>
          <w:tab/>
        </w:r>
        <w:r>
          <w:fldChar w:fldCharType="begin"/>
        </w:r>
        <w:r>
          <w:instrText xml:space="preserve"> PAGEREF _Toc13434 \h </w:instrText>
        </w:r>
        <w:r>
          <w:fldChar w:fldCharType="separate"/>
        </w:r>
        <w:r>
          <w:t>64</w:t>
        </w:r>
        <w:r>
          <w:fldChar w:fldCharType="end"/>
        </w:r>
      </w:hyperlink>
    </w:p>
    <w:p>
      <w:pPr>
        <w:pStyle w:val="TOC2"/>
        <w:tabs>
          <w:tab w:val="right" w:leader="dot" w:pos="8306"/>
        </w:tabs>
      </w:pPr>
      <w:hyperlink w:anchor="_Toc28393" w:history="1">
        <w:r>
          <w:rPr>
            <w:rFonts w:ascii="仿宋" w:eastAsia="仿宋" w:hAnsi="仿宋" w:cs="仿宋" w:hint="eastAsia"/>
            <w:lang w:eastAsia="zh-CN"/>
          </w:rPr>
          <w:t>(二)、市场定位与竞争分析</w:t>
        </w:r>
        <w:r>
          <w:tab/>
        </w:r>
        <w:r>
          <w:fldChar w:fldCharType="begin"/>
        </w:r>
        <w:r>
          <w:instrText xml:space="preserve"> PAGEREF _Toc28393 \h </w:instrText>
        </w:r>
        <w:r>
          <w:fldChar w:fldCharType="separate"/>
        </w:r>
        <w:r>
          <w:t>65</w:t>
        </w:r>
        <w:r>
          <w:fldChar w:fldCharType="end"/>
        </w:r>
      </w:hyperlink>
    </w:p>
    <w:p>
      <w:pPr>
        <w:pStyle w:val="TOC2"/>
        <w:tabs>
          <w:tab w:val="right" w:leader="dot" w:pos="8306"/>
        </w:tabs>
      </w:pPr>
      <w:hyperlink w:anchor="_Toc18662" w:history="1">
        <w:r>
          <w:rPr>
            <w:rFonts w:ascii="仿宋" w:eastAsia="仿宋" w:hAnsi="仿宋" w:cs="仿宋" w:hint="eastAsia"/>
            <w:lang w:eastAsia="zh-CN"/>
          </w:rPr>
          <w:t>(三)、营销渠道与策略</w:t>
        </w:r>
        <w:r>
          <w:tab/>
        </w:r>
        <w:r>
          <w:fldChar w:fldCharType="begin"/>
        </w:r>
        <w:r>
          <w:instrText xml:space="preserve"> PAGEREF _Toc18662 \h </w:instrText>
        </w:r>
        <w:r>
          <w:fldChar w:fldCharType="separate"/>
        </w:r>
        <w:r>
          <w:t>66</w:t>
        </w:r>
        <w:r>
          <w:fldChar w:fldCharType="end"/>
        </w:r>
      </w:hyperlink>
    </w:p>
    <w:p>
      <w:pPr>
        <w:pStyle w:val="TOC2"/>
        <w:tabs>
          <w:tab w:val="right" w:leader="dot" w:pos="8306"/>
        </w:tabs>
      </w:pPr>
      <w:hyperlink w:anchor="_Toc6847" w:history="1">
        <w:r>
          <w:rPr>
            <w:rFonts w:ascii="仿宋" w:eastAsia="仿宋" w:hAnsi="仿宋" w:cs="仿宋" w:hint="eastAsia"/>
            <w:lang w:eastAsia="zh-CN"/>
          </w:rPr>
          <w:t>(四)、推广与宣传活动</w:t>
        </w:r>
        <w:r>
          <w:tab/>
        </w:r>
        <w:r>
          <w:fldChar w:fldCharType="begin"/>
        </w:r>
        <w:r>
          <w:instrText xml:space="preserve"> PAGEREF _Toc6847 \h </w:instrText>
        </w:r>
        <w:r>
          <w:fldChar w:fldCharType="separate"/>
        </w:r>
        <w:r>
          <w:t>67</w:t>
        </w:r>
        <w:r>
          <w:fldChar w:fldCharType="end"/>
        </w:r>
      </w:hyperlink>
    </w:p>
    <w:p>
      <w:pPr>
        <w:pStyle w:val="TOC1"/>
        <w:tabs>
          <w:tab w:val="right" w:leader="dot" w:pos="8306"/>
        </w:tabs>
      </w:pPr>
      <w:hyperlink w:anchor="_Toc21175" w:history="1">
        <w:r>
          <w:rPr>
            <w:rFonts w:ascii="仿宋" w:eastAsia="仿宋" w:hAnsi="仿宋" w:cs="仿宋" w:hint="eastAsia"/>
            <w:lang w:eastAsia="zh-CN"/>
          </w:rPr>
          <w:t>十四、供应链管理</w:t>
        </w:r>
        <w:r>
          <w:tab/>
        </w:r>
        <w:r>
          <w:fldChar w:fldCharType="begin"/>
        </w:r>
        <w:r>
          <w:instrText xml:space="preserve"> PAGEREF _Toc21175 \h </w:instrText>
        </w:r>
        <w:r>
          <w:fldChar w:fldCharType="separate"/>
        </w:r>
        <w:r>
          <w:t>73</w:t>
        </w:r>
        <w:r>
          <w:fldChar w:fldCharType="end"/>
        </w:r>
      </w:hyperlink>
    </w:p>
    <w:p>
      <w:pPr>
        <w:pStyle w:val="TOC2"/>
        <w:tabs>
          <w:tab w:val="right" w:leader="dot" w:pos="8306"/>
        </w:tabs>
      </w:pPr>
      <w:hyperlink w:anchor="_Toc31602" w:history="1">
        <w:r>
          <w:rPr>
            <w:rFonts w:ascii="仿宋" w:eastAsia="仿宋" w:hAnsi="仿宋" w:cs="仿宋" w:hint="eastAsia"/>
            <w:lang w:eastAsia="zh-CN"/>
          </w:rPr>
          <w:t>(一)、供应链战略规划</w:t>
        </w:r>
        <w:r>
          <w:tab/>
        </w:r>
        <w:r>
          <w:fldChar w:fldCharType="begin"/>
        </w:r>
        <w:r>
          <w:instrText xml:space="preserve"> PAGEREF _Toc31602 \h </w:instrText>
        </w:r>
        <w:r>
          <w:fldChar w:fldCharType="separate"/>
        </w:r>
        <w:r>
          <w:t>73</w:t>
        </w:r>
        <w:r>
          <w:fldChar w:fldCharType="end"/>
        </w:r>
      </w:hyperlink>
    </w:p>
    <w:p>
      <w:pPr>
        <w:pStyle w:val="TOC2"/>
        <w:tabs>
          <w:tab w:val="right" w:leader="dot" w:pos="8306"/>
        </w:tabs>
      </w:pPr>
      <w:hyperlink w:anchor="_Toc17353" w:history="1">
        <w:r>
          <w:rPr>
            <w:rFonts w:ascii="仿宋" w:eastAsia="仿宋" w:hAnsi="仿宋" w:cs="仿宋" w:hint="eastAsia"/>
            <w:lang w:eastAsia="zh-CN"/>
          </w:rPr>
          <w:t>(二)、供应商选择与合作</w:t>
        </w:r>
        <w:r>
          <w:tab/>
        </w:r>
        <w:r>
          <w:fldChar w:fldCharType="begin"/>
        </w:r>
        <w:r>
          <w:instrText xml:space="preserve"> PAGEREF _Toc17353 \h </w:instrText>
        </w:r>
        <w:r>
          <w:fldChar w:fldCharType="separate"/>
        </w:r>
        <w:r>
          <w:t>74</w:t>
        </w:r>
        <w:r>
          <w:fldChar w:fldCharType="end"/>
        </w:r>
      </w:hyperlink>
    </w:p>
    <w:p>
      <w:pPr>
        <w:pStyle w:val="TOC2"/>
        <w:tabs>
          <w:tab w:val="right" w:leader="dot" w:pos="8306"/>
        </w:tabs>
      </w:pPr>
      <w:hyperlink w:anchor="_Toc17882" w:history="1">
        <w:r>
          <w:rPr>
            <w:rFonts w:ascii="仿宋" w:eastAsia="仿宋" w:hAnsi="仿宋" w:cs="仿宋" w:hint="eastAsia"/>
            <w:lang w:eastAsia="zh-CN"/>
          </w:rPr>
          <w:t>(三)、物流与库存管理</w:t>
        </w:r>
        <w:r>
          <w:tab/>
        </w:r>
        <w:r>
          <w:fldChar w:fldCharType="begin"/>
        </w:r>
        <w:r>
          <w:instrText xml:space="preserve"> PAGEREF _Toc17882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93"/>
      <w:r>
        <w:rPr>
          <w:rFonts w:ascii="仿宋" w:eastAsia="仿宋" w:hAnsi="仿宋" w:cs="仿宋" w:hint="eastAsia"/>
          <w:sz w:val="28"/>
          <w:lang w:eastAsia="zh-CN"/>
        </w:rPr>
        <w:t>一、液压马达项目危机管理</w:t>
      </w:r>
      <w:bookmarkEnd w:id="2"/>
    </w:p>
    <w:p>
      <w:pPr>
        <w:pStyle w:val="Heading2"/>
        <w:rPr>
          <w:rFonts w:ascii="仿宋" w:eastAsia="仿宋" w:hAnsi="仿宋" w:cs="仿宋" w:hint="eastAsia"/>
          <w:lang w:eastAsia="zh-CN"/>
        </w:rPr>
      </w:pPr>
      <w:bookmarkStart w:id="3" w:name="_Toc257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危机管理中，危机预警与识别是确保液压马达项目稳健运行的核心步骤。通过建立全面的监测机制，液压马达项目团队旨在及时发现和理解潜在的风险和危机因素，以便采取及时的预防和应对措施，确保液压马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首先，通过深入的风险评估，液压马达项目团队全面分析了整个液压马达项目和各个阶段可能存在的威胁。这包括准确评估每个潜在风险的发生概率和可能影响的程度，为后续危机预警提供了有力支持。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马达项目团队着重于明确定义液压马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马达项目进展的持续监控，团队能够及时发现潜在问题并作出迅速反应。液压马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在这一阶段，团队的专业素养和反应速度将发挥至关重要的作用，以确保潜在危机能够在初期得到有效的处理，最大程度地减轻负面影响。通过危机预警与识别，液压马达项目得以更有序、可控地推进。</w:t>
      </w:r>
    </w:p>
    <w:p>
      <w:pPr>
        <w:pStyle w:val="Heading2"/>
        <w:ind w:firstLine="560" w:firstLineChars="200"/>
        <w:rPr>
          <w:rFonts w:ascii="仿宋" w:eastAsia="仿宋" w:hAnsi="仿宋" w:cs="仿宋" w:hint="eastAsia"/>
          <w:sz w:val="28"/>
          <w:lang w:eastAsia="zh-CN"/>
        </w:rPr>
      </w:pPr>
      <w:bookmarkStart w:id="4" w:name="_Toc22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在危机发生时，液压马达项目团队立即行动，成立了应急小组。该小组的任务是迅速制定并实施紧急应对措施，以最小化潜在损失。以下是采取的主要措施：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暂停液压马达项目进度：为遏制危机蔓延，液压马达项目暂时停止进行，以便全面评估当前状况。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资源重新分配：重新评估液压马达项目资源的分配，确保最大限度地减小损失。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实时沟通：与关键利益相关者建立实时沟通机制，向他们传递液压马达项目危机的实际状况，保障液压马达项目核心利益。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在紧急应对的同时，液压马达项目团队强调了团队协作和有效沟通的重要性。以下是团队协作的关键举措：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信息共享机制：建立了信息共享平台，确保团队成员能够及时获取液压马达项目危机的实时信息。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领导者沟通：液压马达项目领导者通过定期会议和即时沟通工具，指导团队应对危机，保持团队稳定运行。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随着危机得到初步控制，液压马达项目团队转向制定恢复计划，以确保液压马达项目能够从中迅速恢复。主要恢复计划包括：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修复受损的进度计划：重新评估液压马达项目进度，制定修复计划，确保液压马达项目尽快回归正常进程。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重新调整资源分配：优化资源分配，确保液压马达项目在有限资源下高效运转。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风险管理机制加强：对液压马达项目风险进行全面评估，制定更强化的风险管理策略，以预防未来可能的危机。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467"/>
      <w:r>
        <w:rPr>
          <w:rFonts w:ascii="仿宋" w:eastAsia="仿宋" w:hAnsi="仿宋" w:cs="仿宋" w:hint="eastAsia"/>
          <w:sz w:val="28"/>
          <w:lang w:eastAsia="zh-CN"/>
        </w:rPr>
        <w:t>二、液压马达项目概论</w:t>
      </w:r>
      <w:bookmarkEnd w:id="5"/>
    </w:p>
    <w:p>
      <w:pPr>
        <w:pStyle w:val="Heading2"/>
        <w:rPr>
          <w:rFonts w:ascii="仿宋" w:eastAsia="仿宋" w:hAnsi="仿宋" w:cs="仿宋" w:hint="eastAsia"/>
          <w:lang w:eastAsia="zh-CN"/>
        </w:rPr>
      </w:pPr>
      <w:bookmarkStart w:id="6" w:name="_Toc4195"/>
      <w:r>
        <w:rPr>
          <w:rFonts w:ascii="仿宋" w:eastAsia="仿宋" w:hAnsi="仿宋" w:cs="仿宋" w:hint="eastAsia"/>
          <w:lang w:eastAsia="zh-CN"/>
        </w:rPr>
        <w:t>(一)、液压马达项目概况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起源追溯至对市场的深入洞察。市场的不断演变与变革为液压马达项目提供了难得的机遇。当前市场存在的需求缺口和变革的大环境共同构成了液压马达项目的背景。这个液压马达项目旨在充分利用市场机遇，填补行业中尚未满足的需求，为客户提供全新的解决方案。市场的变革和需求的增长使得这个液压马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液压马达项目名称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正式命名为液压马达。这个名称不仅仅是一个标识，更代表了液压马达项目的核心理念和愿景。它蕴含着液压马达项目所要解决问题的关键字，具有强烈的表达和辨识度，为液压马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液压马达项目目标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核心目标是提供一种全新、高效的解决方案，满足客户日益增长的需求。液压马达项目追求的不仅仅是满足市场需求，更是在市场中获得卓越的竞争优势。通过不断提升产品或服务的质量和创新水平，液压马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液压马达项目范围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全面涵盖了产品研发、制造、市场推广和售后服务，确保从产品设计到最终用户体验的全方位关注。这一全面的液压马达项目范围是为了确保液压马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液压马达项目时间表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液压马达项目计划在未来18个月内完成，包括研发、测试、市场试点和正式推出等不同阶段。这个时间表的合理设计是为了确保液压马达项目各个阶段的顺利推进，以便按时交付高质量的成果。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液压马达项目预算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液压马达项目总预算估算为XX百万美元，主要分配在研发、市场推广、人员培训和运营等方面。这一充足的预算为液压马达项目提供了充足的资源，确保液压马达项目在各个方面都能取得优异的表现。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液压马达项目风险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液压马达项目可能面临的风险包括市场接受度低、技术难题、竞争激烈等。液压马达项目团队已经制定了相应的风险应对计划，通过前瞻性的风险管理，确保液压马达项目在面对不确定性时能够迅速做出应对。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液压马达项目团队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液压马达项目汇聚了一支经验丰富、多领域专业素养的核心团队，确保液压马达项目在各个方面都能拥有高水平的执行力。团队的协同作战是液压马达项目成功的关键因素之一。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液压马达项目背景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液压马达项目的背景根植于市场对更高效、创新产品的渴望，同时也受到科技发展对行业格局的深刻改变的影响。这为液压马达项目提供了广阔的发展空间和市场需求。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液压马达项目现状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截至目前，液压马达项目已完成市场调研和技术验证，取得了初步的成功。这为液压马达项目在未来的发展奠定了坚实的基础，为更远大的目标打下了坚实的基石。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737"/>
      <w:r>
        <w:rPr>
          <w:rFonts w:ascii="仿宋" w:eastAsia="仿宋" w:hAnsi="仿宋" w:cs="仿宋" w:hint="eastAsia"/>
          <w:sz w:val="28"/>
          <w:lang w:eastAsia="zh-CN"/>
        </w:rPr>
        <w:t>(二)、液压马达项目目标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keyword》液压马达项目首要业务目标是在市场中占据有利地位，实现产品/服务的成功推广和销售。通过不断提升产品质量、创新性，液压马达项目追求成为行业中的领导者，赢得更多客户的青睐。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在科技迅速发展的时代，液压马达项目着眼于技术创新。通过持续的研发和技术升级，液压马达项目旨在推出更具创新性的产品或服务，以满足市场对新鲜、先进解决方案的需求。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为了建立可持续的客户关系，液压马达项目设定了客户满意度目标。通过提供卓越的产品质量和优质的客户服务，液压马达项目追求赢得客户的信任和忠诚度，确保他们的满意度达到行业领先水平。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液压马达项目注重社会责任和可持续发展。通过实施环保、社会责任液压马达项目，液压马达项目致力于在经济发展的同时保护环境，促进社会公平，实现可持续经营。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液压马达项目的团队是实现目标的核心驱动力。因此，液压马达项目设定了团队发展目标，包括提升团队成员的专业技能、培养领导力，以及搭建协同高效的团队工作氛围。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112"/>
      <w:r>
        <w:rPr>
          <w:rFonts w:ascii="仿宋" w:eastAsia="仿宋" w:hAnsi="仿宋" w:cs="仿宋" w:hint="eastAsia"/>
          <w:sz w:val="28"/>
          <w:lang w:eastAsia="zh-CN"/>
        </w:rPr>
        <w:t>(三)、液压马达项目提出的理由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液压马达项目提出的理由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源于对市场机遇的深刻洞察。当前市场中存在的需求缺口和行业发展趋势表明，有巨大的商业机会等待被开发。通过准确捕捉市场机遇，液压马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理念基于对技术创新的信仰。通过持续的研发和技术投入，液压马达项目有望推出更具创新性的产品或服务。在科技飞速发展的当下，液压马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是为了增强企业的行业竞争力。通过提升产品或服务的质量和独特性，液压马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响应了消费者需求的变化。随着社会和科技的不断发展，消费者对产品和服务的需求也在发生变化。通过深入了解并及时回应消费者的新需求，液压马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液压马达项目的提出是企业战略发展规划的一部分。在面对日益激烈的市场竞争和不断变化的商业环境中，液压马达项目作为企业战略的一环，旨在为企业开辟新的增长领域，巩固企业在行业中的地位。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不仅仅是基于商业考量，还注重社会责任。通过推出环保、社会责任等方面的液压马达项目，液压马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液压马达项目的提出反映了对利益相关者期望的关注。包括客户、员工、投资者等利益相关者在企业发展中都有着各自的期望，液压马达项目力求在满足这些期望的同时，取得更大的共赢。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763"/>
      <w:r>
        <w:rPr>
          <w:rFonts w:ascii="仿宋" w:eastAsia="仿宋" w:hAnsi="仿宋" w:cs="仿宋" w:hint="eastAsia"/>
          <w:sz w:val="28"/>
          <w:lang w:eastAsia="zh-CN"/>
        </w:rPr>
        <w:t>(四)、液压马达项目意义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在实施液压马达项目的过程中，我们不仅仅是在追逐商业成功，更是为企业和社会的多个层面创造了深远的意义。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首要意义在于提升企业的市场竞争力。通过持续的创新和对产品质量的高标准要求，液压马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马达项目的推进将促使行业技术水平的提升。通过引入先进技术和创新性解决方案，液压马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马达项目不仅创造了大量就业机会，提高了就业水平，还注重社会责任和环保。通过参与社会公益事业和推动环保液压马达项目，液压马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综合而言，液压马达项目意义重大，不仅推动了企业的发展，也为行业和社会的进步贡献了积极力量。这是一个全面而深刻的影响，将在未来产生可持续的正面效应。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965"/>
      <w:r>
        <w:rPr>
          <w:rFonts w:ascii="仿宋" w:eastAsia="仿宋" w:hAnsi="仿宋" w:cs="仿宋" w:hint="eastAsia"/>
          <w:sz w:val="28"/>
          <w:lang w:eastAsia="zh-CN"/>
        </w:rPr>
        <w:t>(五)、液压马达项目背景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在当今迅猛发展的商业环境中，液压马达项目的动因根植于对多方面因素的审慎考量。这个液压马达项目的提出并非孤立的决策，而是对企业所处背景深入思考的产物。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市场的不断演变是液压马达项目背后的首要原因。科技的迅速发展和全球市场的快速变化使得企业必须灵活应对。液压马达项目应运而生，旨在通过创新性的解决方案迎合市场的多变需求，赢得竞争中的先机。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竞争的激烈程度也是液压马达项目背景中不可忽视的一环。企业需要在激烈竞争中脱颖而出，为此，液压马达项目致力于打破常规，提供独特的价值主张，以吸引客户并确保市场份额的增长。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技术的迅速发展为企业带来了机遇与挑战。作为液压马达项目启动的背景之一，对新兴技术的应用将有助于提升企业的技术水平，使其在不断演进的商业环境中保持竞争优势。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此外，社会对企业责任的期望也在逐渐升高。液压马达项目充分融入了社会责任的理念，通过可持续经营和社会公益液压马达项目，企图为社会贡献一份力量，在商业成功的同时关注社会价值。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069"/>
      <w:r>
        <w:rPr>
          <w:rFonts w:ascii="仿宋" w:eastAsia="仿宋" w:hAnsi="仿宋" w:cs="仿宋" w:hint="eastAsia"/>
          <w:sz w:val="28"/>
          <w:lang w:eastAsia="zh-CN"/>
        </w:rPr>
        <w:t>三、液压马达项目选址可行性分析</w:t>
      </w:r>
      <w:bookmarkEnd w:id="11"/>
    </w:p>
    <w:p>
      <w:pPr>
        <w:pStyle w:val="Heading2"/>
        <w:rPr>
          <w:rFonts w:ascii="仿宋" w:eastAsia="仿宋" w:hAnsi="仿宋" w:cs="仿宋" w:hint="eastAsia"/>
          <w:lang w:eastAsia="zh-CN"/>
        </w:rPr>
      </w:pPr>
      <w:bookmarkStart w:id="12" w:name="_Toc18792"/>
      <w:r>
        <w:rPr>
          <w:rFonts w:ascii="仿宋" w:eastAsia="仿宋" w:hAnsi="仿宋" w:cs="仿宋" w:hint="eastAsia"/>
          <w:lang w:eastAsia="zh-CN"/>
        </w:rPr>
        <w:t>(一)、液压马达项目选址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该液压马达项目选址位于XX省XX市XX区XXX街道</w:t>
      </w:r>
    </w:p>
    <w:p>
      <w:pPr>
        <w:pStyle w:val="Heading2"/>
        <w:ind w:firstLine="560" w:firstLineChars="200"/>
        <w:rPr>
          <w:rFonts w:ascii="仿宋" w:eastAsia="仿宋" w:hAnsi="仿宋" w:cs="仿宋" w:hint="eastAsia"/>
          <w:sz w:val="28"/>
          <w:lang w:eastAsia="zh-CN"/>
        </w:rPr>
      </w:pPr>
      <w:bookmarkStart w:id="13" w:name="_Toc2593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液压马达项目的征地面积将根据液压马达项目的实际规模和需求进行精确规划。具体面积XXX平方米，旨在确保液压马达项目不仅能够满足当前的发展需求，还能够预留空间以适应未来的扩展。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净用地面积是在征地面积基础上去除不可利用面积后的实际可开发用地。具体面积XXX平方米，考虑到环保、交通、安全等多方面因素，以确保液压马达项目在整体利用效率上达到最优。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液压马达项目计划建设的建筑总规模具体面积XXX平方米。这一规模的确定综合考虑了液压马达项目的性质、规模，以及城市规划的相关要求，确保建筑布局与周边环境协调一致。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绿地率是液压马达项目用地中被规划为绿地的比例。具体面积XXX平方米，旨在通过合理规划绿地，改善液压马达项目周边环境，提升居民生活质量，并符合城市整体绿化规划。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容积率是用地上可以建设的建筑总体积与用地面积之比。具体面积XXX，通过合理的容积率规划，确保液压马达项目建筑规模与周边环境和谐共生。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确保液压马达项目选址与当地城市规划相一致，具体面积XXX平方米。通过与城市规划部门深入沟通，确保液压马达项目不仅符合城市的整体发展方向，还能够融入城市的发展布局，为城市的长远发展贡献力量。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马达项目选址符合当地产业政策，具体面积XXX平方米。这包括液压马达项目对当地经济的促进作用，以及对相关产业的带动效应，确保液压马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用地总体要求必须符合环保和可持续发展的原则，具体面积XXX平方米。通过采用绿色建筑设计、节能减排等措施，确保液压马达项目在建设和运营过程中对环境的影响最小化，达到可持续发展的要求。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确保液压马达项目选址具备必要的公共设施配套，具体面积XXX平方米。这包括交通便利性、教育、医疗等基础设施，以提高居民生活品质，使得液压马达项目选址更具吸引力。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考虑用地总体要求对当地社会稳定性的影响，具体面积XXX平方米。通过深入了解当地社区反馈，确保液压马达项目的选址和建设过程对当地社会和谐稳定产生积极作用。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马达项目选址不仅符合法规和规划，还在实际操作中具有可行性。这一全面规划将为液压马达项目的成功实施提供坚实的基础，确保液压马达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0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马达项目的设备规划和空间设计中，我们将采取灵活设备布局的措施。设备布局将根据实际需求进行灵活设计，避免不必要的浪费。通过合理规划设备摆放位置，我们将提高设备的利用率，减少设备间距，以确保液压马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马达项目内部引入共享设施的概念，例如共享会议室、办公区等。通过这种方式，我们可以减少对资源的重复建设，提高资源共享效率，从而减小液压马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15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马达项目的总图布置中，我们将不同功能区域进行明确的规划，以最大程度满足液压马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67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马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液压马达项目对环境的影响是综合评价的重要因素之一。我们将详细考虑选址周边的自然环境、生态保护区、水源地等情况，确保液压马达项目的建设和运营对环境影响最小化，并符合当地的环保法规标准。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对选址的评价还需充分考虑当地政府的产业政策和法规。我们将详细了解液压马达项目所在地的相关政策，确保液压马达项目的规划和运营与当地法规相符，降低不必要的法律风险。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https://d.book118.com/828041113106006022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4351B"/>
    <w:rsid w:val="4064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4111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2023-12-31T23:19:00Z</dcterms:created>
  <dcterms:modified xsi:type="dcterms:W3CDTF">2023-12-31T23:20:05Z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F872687A3A424526B50CF300983CEB80_11</vt:lpwstr>
  </property>
  <property fmtid="{D5CDD505-2E9C-101B-9397-08002B2CF9AE}" pid="3" name="KSOProductBuildVer">
    <vt:lpwstr>2052-12.1.0.16120</vt:lpwstr>
  </property>
</Properties>
</file>