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探照灯相关项目实施方案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0377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_Toc20377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898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_Toc20898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16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_Toc27716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70" w:history="1">
        <w:r>
          <w:rPr>
            <w:rFonts w:ascii="仿宋" w:eastAsia="仿宋" w:hAnsi="仿宋" w:cs="仿宋" w:hint="eastAsia"/>
            <w:lang w:eastAsia="zh-CN"/>
          </w:rPr>
          <w:t>(二)、探照灯项目工程建设标准规范</w:t>
        </w:r>
        <w:r>
          <w:tab/>
        </w:r>
        <w:r>
          <w:fldChar w:fldCharType="begin"/>
        </w:r>
        <w:r>
          <w:instrText xml:space="preserve"> PAGEREF _Toc22170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99" w:history="1">
        <w:r>
          <w:rPr>
            <w:rFonts w:ascii="仿宋" w:eastAsia="仿宋" w:hAnsi="仿宋" w:cs="仿宋" w:hint="eastAsia"/>
            <w:lang w:eastAsia="zh-CN"/>
          </w:rPr>
          <w:t>(三)、探照灯项目总平面设计要求</w:t>
        </w:r>
        <w:r>
          <w:tab/>
        </w:r>
        <w:r>
          <w:fldChar w:fldCharType="begin"/>
        </w:r>
        <w:r>
          <w:instrText xml:space="preserve"> PAGEREF _Toc21399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87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_Toc10387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9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_Toc1529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71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_Toc22571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22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_Toc25622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247" w:history="1">
        <w:r>
          <w:rPr>
            <w:rFonts w:ascii="仿宋" w:eastAsia="仿宋" w:hAnsi="仿宋" w:cs="仿宋" w:hint="eastAsia"/>
            <w:lang w:eastAsia="zh-CN"/>
          </w:rPr>
          <w:t>二、探照灯项目建设地方案</w:t>
        </w:r>
        <w:r>
          <w:tab/>
        </w:r>
        <w:r>
          <w:fldChar w:fldCharType="begin"/>
        </w:r>
        <w:r>
          <w:instrText xml:space="preserve"> PAGEREF _Toc13247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73" w:history="1">
        <w:r>
          <w:rPr>
            <w:rFonts w:ascii="仿宋" w:eastAsia="仿宋" w:hAnsi="仿宋" w:cs="仿宋" w:hint="eastAsia"/>
            <w:lang w:eastAsia="zh-CN"/>
          </w:rPr>
          <w:t>(一)、探照灯项目选址原则</w:t>
        </w:r>
        <w:r>
          <w:tab/>
        </w:r>
        <w:r>
          <w:fldChar w:fldCharType="begin"/>
        </w:r>
        <w:r>
          <w:instrText xml:space="preserve"> PAGEREF _Toc14773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23" w:history="1">
        <w:r>
          <w:rPr>
            <w:rFonts w:ascii="仿宋" w:eastAsia="仿宋" w:hAnsi="仿宋" w:cs="仿宋" w:hint="eastAsia"/>
            <w:lang w:eastAsia="zh-CN"/>
          </w:rPr>
          <w:t>(二)、探照灯项目选址</w:t>
        </w:r>
        <w:r>
          <w:tab/>
        </w:r>
        <w:r>
          <w:fldChar w:fldCharType="begin"/>
        </w:r>
        <w:r>
          <w:instrText xml:space="preserve"> PAGEREF _Toc7023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33" w:history="1">
        <w:r>
          <w:rPr>
            <w:rFonts w:ascii="仿宋" w:eastAsia="仿宋" w:hAnsi="仿宋" w:cs="仿宋" w:hint="eastAsia"/>
            <w:lang w:eastAsia="zh-CN"/>
          </w:rPr>
          <w:t>(三)、建设条件分析</w:t>
        </w:r>
        <w:r>
          <w:tab/>
        </w:r>
        <w:r>
          <w:fldChar w:fldCharType="begin"/>
        </w:r>
        <w:r>
          <w:instrText xml:space="preserve"> PAGEREF _Toc25633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16" w:history="1">
        <w:r>
          <w:rPr>
            <w:rFonts w:ascii="仿宋" w:eastAsia="仿宋" w:hAnsi="仿宋" w:cs="仿宋" w:hint="eastAsia"/>
            <w:lang w:eastAsia="zh-CN"/>
          </w:rPr>
          <w:t>(四)、用地控制指标</w:t>
        </w:r>
        <w:r>
          <w:tab/>
        </w:r>
        <w:r>
          <w:fldChar w:fldCharType="begin"/>
        </w:r>
        <w:r>
          <w:instrText xml:space="preserve"> PAGEREF _Toc9816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94" w:history="1">
        <w:r>
          <w:rPr>
            <w:rFonts w:ascii="仿宋" w:eastAsia="仿宋" w:hAnsi="仿宋" w:cs="仿宋" w:hint="eastAsia"/>
            <w:lang w:eastAsia="zh-CN"/>
          </w:rPr>
          <w:t>(五)、用地总体要求</w:t>
        </w:r>
        <w:r>
          <w:tab/>
        </w:r>
        <w:r>
          <w:fldChar w:fldCharType="begin"/>
        </w:r>
        <w:r>
          <w:instrText xml:space="preserve"> PAGEREF _Toc6394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29" w:history="1">
        <w:r>
          <w:rPr>
            <w:rFonts w:ascii="仿宋" w:eastAsia="仿宋" w:hAnsi="仿宋" w:cs="仿宋" w:hint="eastAsia"/>
            <w:lang w:eastAsia="zh-CN"/>
          </w:rPr>
          <w:t>(六)、节约用地措施</w:t>
        </w:r>
        <w:r>
          <w:tab/>
        </w:r>
        <w:r>
          <w:fldChar w:fldCharType="begin"/>
        </w:r>
        <w:r>
          <w:instrText xml:space="preserve"> PAGEREF _Toc10929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38" w:history="1">
        <w:r>
          <w:rPr>
            <w:rFonts w:ascii="仿宋" w:eastAsia="仿宋" w:hAnsi="仿宋" w:cs="仿宋" w:hint="eastAsia"/>
            <w:lang w:eastAsia="zh-CN"/>
          </w:rPr>
          <w:t>(七)、总图布置方案</w:t>
        </w:r>
        <w:r>
          <w:tab/>
        </w:r>
        <w:r>
          <w:fldChar w:fldCharType="begin"/>
        </w:r>
        <w:r>
          <w:instrText xml:space="preserve"> PAGEREF _Toc14438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8" w:history="1">
        <w:r>
          <w:rPr>
            <w:rFonts w:ascii="仿宋" w:eastAsia="仿宋" w:hAnsi="仿宋" w:cs="仿宋" w:hint="eastAsia"/>
            <w:lang w:eastAsia="zh-CN"/>
          </w:rPr>
          <w:t>(八)、运输组成</w:t>
        </w:r>
        <w:r>
          <w:tab/>
        </w:r>
        <w:r>
          <w:fldChar w:fldCharType="begin"/>
        </w:r>
        <w:r>
          <w:instrText xml:space="preserve"> PAGEREF _Toc1958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73" w:history="1">
        <w:r>
          <w:rPr>
            <w:rFonts w:ascii="仿宋" w:eastAsia="仿宋" w:hAnsi="仿宋" w:cs="仿宋" w:hint="eastAsia"/>
            <w:lang w:eastAsia="zh-CN"/>
          </w:rPr>
          <w:t>(九)、选址综合评价</w:t>
        </w:r>
        <w:r>
          <w:tab/>
        </w:r>
        <w:r>
          <w:fldChar w:fldCharType="begin"/>
        </w:r>
        <w:r>
          <w:instrText xml:space="preserve"> PAGEREF _Toc11773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209" w:history="1">
        <w:r>
          <w:rPr>
            <w:rFonts w:ascii="仿宋" w:eastAsia="仿宋" w:hAnsi="仿宋" w:cs="仿宋" w:hint="eastAsia"/>
            <w:lang w:eastAsia="zh-CN"/>
          </w:rPr>
          <w:t>三、实施进度</w:t>
        </w:r>
        <w:r>
          <w:tab/>
        </w:r>
        <w:r>
          <w:fldChar w:fldCharType="begin"/>
        </w:r>
        <w:r>
          <w:instrText xml:space="preserve"> PAGEREF _Toc18209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47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_Toc15847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19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_Toc7919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29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_Toc18429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61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_Toc21461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87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_Toc6387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69" w:history="1">
        <w:r>
          <w:rPr>
            <w:rFonts w:ascii="仿宋" w:eastAsia="仿宋" w:hAnsi="仿宋" w:cs="仿宋" w:hint="eastAsia"/>
            <w:lang w:eastAsia="zh-CN"/>
          </w:rPr>
          <w:t>(六)、探照灯项目实施保障</w:t>
        </w:r>
        <w:r>
          <w:tab/>
        </w:r>
        <w:r>
          <w:fldChar w:fldCharType="begin"/>
        </w:r>
        <w:r>
          <w:instrText xml:space="preserve"> PAGEREF _Toc22169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044" w:history="1">
        <w:r>
          <w:rPr>
            <w:rFonts w:ascii="仿宋" w:eastAsia="仿宋" w:hAnsi="仿宋" w:cs="仿宋" w:hint="eastAsia"/>
            <w:lang w:eastAsia="zh-CN"/>
          </w:rPr>
          <w:t>四、探照灯项目风险概况</w:t>
        </w:r>
        <w:r>
          <w:tab/>
        </w:r>
        <w:r>
          <w:fldChar w:fldCharType="begin"/>
        </w:r>
        <w:r>
          <w:instrText xml:space="preserve"> PAGEREF _Toc25044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97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_Toc29197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57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_Toc28757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86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_Toc23186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20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_Toc22220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87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_Toc12987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27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_Toc26827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92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_Toc30192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63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_Toc22963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_Toc323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882" w:history="1">
        <w:r>
          <w:rPr>
            <w:rFonts w:ascii="仿宋" w:eastAsia="仿宋" w:hAnsi="仿宋" w:cs="仿宋" w:hint="eastAsia"/>
            <w:lang w:eastAsia="zh-CN"/>
          </w:rPr>
          <w:t>五、环境保护概况</w:t>
        </w:r>
        <w:r>
          <w:tab/>
        </w:r>
        <w:r>
          <w:fldChar w:fldCharType="begin"/>
        </w:r>
        <w:r>
          <w:instrText xml:space="preserve"> PAGEREF _Toc29882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53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_Toc29653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38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_Toc25138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35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_Toc11135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87" w:history="1">
        <w:r>
          <w:rPr>
            <w:rFonts w:ascii="仿宋" w:eastAsia="仿宋" w:hAnsi="仿宋" w:cs="仿宋" w:hint="eastAsia"/>
            <w:lang w:eastAsia="zh-CN"/>
          </w:rPr>
          <w:t>(四)、探照灯项目建设对区域经济的影响</w:t>
        </w:r>
        <w:r>
          <w:tab/>
        </w:r>
        <w:r>
          <w:fldChar w:fldCharType="begin"/>
        </w:r>
        <w:r>
          <w:instrText xml:space="preserve"> PAGEREF _Toc19487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942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_Toc1942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4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_Toc1114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14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_Toc11014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93" w:history="1">
        <w:r>
          <w:rPr>
            <w:rFonts w:ascii="仿宋" w:eastAsia="仿宋" w:hAnsi="仿宋" w:cs="仿宋" w:hint="eastAsia"/>
            <w:lang w:eastAsia="zh-CN"/>
          </w:rPr>
          <w:t>(八)、探照灯项目建设对区域经济的影响</w:t>
        </w:r>
        <w:r>
          <w:tab/>
        </w:r>
        <w:r>
          <w:fldChar w:fldCharType="begin"/>
        </w:r>
        <w:r>
          <w:instrText xml:space="preserve"> PAGEREF _Toc8393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_Toc28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240" w:history="1">
        <w:r>
          <w:rPr>
            <w:rFonts w:ascii="仿宋" w:eastAsia="仿宋" w:hAnsi="仿宋" w:cs="仿宋" w:hint="eastAsia"/>
            <w:lang w:eastAsia="zh-CN"/>
          </w:rPr>
          <w:t>六、探照灯项目招投标方案</w:t>
        </w:r>
        <w:r>
          <w:tab/>
        </w:r>
        <w:r>
          <w:fldChar w:fldCharType="begin"/>
        </w:r>
        <w:r>
          <w:instrText xml:space="preserve"> PAGEREF _Toc26240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38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_Toc5038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86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_Toc25286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82" w:history="1">
        <w:r>
          <w:rPr>
            <w:rFonts w:ascii="仿宋" w:eastAsia="仿宋" w:hAnsi="仿宋" w:cs="仿宋" w:hint="eastAsia"/>
            <w:lang w:eastAsia="zh-CN"/>
          </w:rPr>
          <w:t>(三)、探照灯项目招投标要求</w:t>
        </w:r>
        <w:r>
          <w:tab/>
        </w:r>
        <w:r>
          <w:fldChar w:fldCharType="begin"/>
        </w:r>
        <w:r>
          <w:instrText xml:space="preserve"> PAGEREF _Toc19082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63" w:history="1">
        <w:r>
          <w:rPr>
            <w:rFonts w:ascii="仿宋" w:eastAsia="仿宋" w:hAnsi="仿宋" w:cs="仿宋" w:hint="eastAsia"/>
            <w:lang w:eastAsia="zh-CN"/>
          </w:rPr>
          <w:t>(四)、探照灯项目招标方式和招标程序</w:t>
        </w:r>
        <w:r>
          <w:tab/>
        </w:r>
        <w:r>
          <w:fldChar w:fldCharType="begin"/>
        </w:r>
        <w:r>
          <w:instrText xml:space="preserve"> PAGEREF _Toc18763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79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_Toc19279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523" w:history="1">
        <w:r>
          <w:rPr>
            <w:rFonts w:ascii="仿宋" w:eastAsia="仿宋" w:hAnsi="仿宋" w:cs="仿宋" w:hint="eastAsia"/>
            <w:lang w:eastAsia="zh-CN"/>
          </w:rPr>
          <w:t>七、发展规划、产业政策和行业准入分析</w:t>
        </w:r>
        <w:r>
          <w:tab/>
        </w:r>
        <w:r>
          <w:fldChar w:fldCharType="begin"/>
        </w:r>
        <w:r>
          <w:instrText xml:space="preserve"> PAGEREF _Toc10523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9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_Toc2079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27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_Toc22027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62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_Toc28362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792" w:history="1">
        <w:r>
          <w:rPr>
            <w:rFonts w:ascii="仿宋" w:eastAsia="仿宋" w:hAnsi="仿宋" w:cs="仿宋" w:hint="eastAsia"/>
            <w:lang w:eastAsia="zh-CN"/>
          </w:rPr>
          <w:t>八、社会影响分析</w:t>
        </w:r>
        <w:r>
          <w:tab/>
        </w:r>
        <w:r>
          <w:fldChar w:fldCharType="begin"/>
        </w:r>
        <w:r>
          <w:instrText xml:space="preserve"> PAGEREF _Toc4792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99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_Toc15199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60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_Toc10060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2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_Toc2122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226" w:history="1">
        <w:r>
          <w:rPr>
            <w:rFonts w:ascii="仿宋" w:eastAsia="仿宋" w:hAnsi="仿宋" w:cs="仿宋" w:hint="eastAsia"/>
            <w:lang w:eastAsia="zh-CN"/>
          </w:rPr>
          <w:t>九、资源开发及综合利用分析</w:t>
        </w:r>
        <w:r>
          <w:tab/>
        </w:r>
        <w:r>
          <w:fldChar w:fldCharType="begin"/>
        </w:r>
        <w:r>
          <w:instrText xml:space="preserve"> PAGEREF _Toc13226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89" w:history="1">
        <w:r>
          <w:rPr>
            <w:rFonts w:ascii="仿宋" w:eastAsia="仿宋" w:hAnsi="仿宋" w:cs="仿宋" w:hint="eastAsia"/>
            <w:lang w:eastAsia="zh-CN"/>
          </w:rPr>
          <w:t>(一)、资源开发方案。</w:t>
        </w:r>
        <w:r>
          <w:tab/>
        </w:r>
        <w:r>
          <w:fldChar w:fldCharType="begin"/>
        </w:r>
        <w:r>
          <w:instrText xml:space="preserve"> PAGEREF _Toc20589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00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_Toc16300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34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_Toc31434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235" w:history="1">
        <w:r>
          <w:rPr>
            <w:rFonts w:ascii="仿宋" w:eastAsia="仿宋" w:hAnsi="仿宋" w:cs="仿宋" w:hint="eastAsia"/>
            <w:lang w:eastAsia="zh-CN"/>
          </w:rPr>
          <w:t>十、环境和生态影响分析</w:t>
        </w:r>
        <w:r>
          <w:tab/>
        </w:r>
        <w:r>
          <w:fldChar w:fldCharType="begin"/>
        </w:r>
        <w:r>
          <w:instrText xml:space="preserve"> PAGEREF _Toc25235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2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_Toc1212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21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_Toc25321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36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_Toc18136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19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_Toc31319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58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_Toc29158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0377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实施方案旨在提供一套规范标准的操作流程，以确保项目的顺利进行和高质量的交付。本文档的编写不可做为商业用途，仅供学习交流之用。通过该实施方案，我们将为项目团队提供明确的目标和计划，并提供必要的资源和指导，以确保项目的成功实施和有效管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0898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7716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探照灯项目建设地规划要求的前提下，我们着重体现探照灯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2170"/>
      <w:r>
        <w:rPr>
          <w:rFonts w:ascii="仿宋" w:eastAsia="仿宋" w:hAnsi="仿宋" w:cs="仿宋" w:hint="eastAsia"/>
          <w:sz w:val="28"/>
          <w:lang w:eastAsia="zh-CN"/>
        </w:rPr>
        <w:t>(二)、探照灯项目工程建设标准规范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该标准将建筑工程按照其使用性质和重要性分为四类抗震设防类别，并对每类建筑制定了不同的抗震设防要求。它旨在保证建筑工程的抗震安全性能，防止地震对建筑物造成损坏或危害。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https://d.book118.com/828044113041006027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探照灯相关项目实施方案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探照灯相关项目实施方案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探照灯相关项目实施方案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探照灯相关项目实施方案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探照灯相关项目实施方案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C06528"/>
    <w:rsid w:val="49C0652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2804411304100602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2023-12-30T12:57:00Z</dcterms:created>
  <dcterms:modified xsi:type="dcterms:W3CDTF">2023-12-30T12:57:18Z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AB477A01449049B28B9672487CE3E65A_11</vt:lpwstr>
  </property>
  <property fmtid="{D5CDD505-2E9C-101B-9397-08002B2CF9AE}" pid="3" name="KSOProductBuildVer">
    <vt:lpwstr>2052-12.1.0.16120</vt:lpwstr>
  </property>
</Properties>
</file>