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金刚石膜-声表面波器件（SAW）项目规划设计纲要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63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_Toc24633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03" w:history="1">
        <w:r>
          <w:rPr>
            <w:rFonts w:ascii="仿宋" w:eastAsia="仿宋" w:hAnsi="仿宋" w:cs="仿宋" w:hint="eastAsia"/>
            <w:lang w:eastAsia="zh-CN"/>
          </w:rPr>
          <w:t>一、金刚石膜-声表面波器件（SAW）项目危机管理</w:t>
        </w:r>
        <w:r>
          <w:tab/>
        </w:r>
        <w:r>
          <w:fldChar w:fldCharType="begin"/>
        </w:r>
        <w:r>
          <w:instrText xml:space="preserve"> PAGEREF _Toc11303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_Toc32527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57" w:history="1">
        <w:r>
          <w:rPr>
            <w:rFonts w:ascii="仿宋" w:eastAsia="仿宋" w:hAnsi="仿宋" w:cs="仿宋" w:hint="eastAsia"/>
            <w:lang w:eastAsia="zh-CN"/>
          </w:rPr>
          <w:t>二、金刚石膜-声表面波器件（SAW）项目概论</w:t>
        </w:r>
        <w:r>
          <w:tab/>
        </w:r>
        <w:r>
          <w:fldChar w:fldCharType="begin"/>
        </w:r>
        <w:r>
          <w:instrText xml:space="preserve"> PAGEREF _Toc15157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7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(一)、金刚石膜-声表面波器件（SAW）项目概况</w:t>
        </w:r>
        <w:r>
          <w:tab/>
        </w:r>
        <w:r>
          <w:fldChar w:fldCharType="begin"/>
        </w:r>
        <w:r>
          <w:instrText xml:space="preserve"> PAGEREF _Toc8037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3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(二)、金刚石膜-声表面波器件（SAW）项目目标</w:t>
        </w:r>
        <w:r>
          <w:tab/>
        </w:r>
        <w:r>
          <w:fldChar w:fldCharType="begin"/>
        </w:r>
        <w:r>
          <w:instrText xml:space="preserve"> PAGEREF _Toc9883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5" w:history="1">
        <w:r>
          <w:rPr>
            <w:rFonts w:ascii="仿宋" w:eastAsia="仿宋" w:hAnsi="仿宋" w:cs="仿宋" w:hint="eastAsia"/>
            <w:lang w:eastAsia="zh-CN"/>
          </w:rPr>
          <w:t>(三)、金刚石膜-声表面波器件（SAW）项目提出的理由</w:t>
        </w:r>
        <w:r>
          <w:tab/>
        </w:r>
        <w:r>
          <w:fldChar w:fldCharType="begin"/>
        </w:r>
        <w:r>
          <w:instrText xml:space="preserve"> PAGEREF _Toc15515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8" w:history="1">
        <w:r>
          <w:rPr>
            <w:rFonts w:ascii="仿宋" w:eastAsia="仿宋" w:hAnsi="仿宋" w:cs="仿宋" w:hint="eastAsia"/>
            <w:lang w:eastAsia="zh-CN"/>
          </w:rPr>
          <w:t>(四)、金刚石膜-声表面波器件（SAW）项目意义</w:t>
        </w:r>
        <w:r>
          <w:tab/>
        </w:r>
        <w:r>
          <w:fldChar w:fldCharType="begin"/>
        </w:r>
        <w:r>
          <w:instrText xml:space="preserve"> PAGEREF _Toc25318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0" w:history="1">
        <w:r>
          <w:rPr>
            <w:rFonts w:ascii="仿宋" w:eastAsia="仿宋" w:hAnsi="仿宋" w:cs="仿宋" w:hint="eastAsia"/>
            <w:lang w:eastAsia="zh-CN"/>
          </w:rPr>
          <w:t>(五)、金刚石膜-声表面波器件（SAW）项目背景</w:t>
        </w:r>
        <w:r>
          <w:tab/>
        </w:r>
        <w:r>
          <w:fldChar w:fldCharType="begin"/>
        </w:r>
        <w:r>
          <w:instrText xml:space="preserve"> PAGEREF _Toc13710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4" w:history="1">
        <w:r>
          <w:rPr>
            <w:rFonts w:ascii="仿宋" w:eastAsia="仿宋" w:hAnsi="仿宋" w:cs="仿宋" w:hint="eastAsia"/>
            <w:lang w:eastAsia="zh-CN"/>
          </w:rPr>
          <w:t>三、金刚石膜-声表面波器件（SAW）项目绩效评估</w:t>
        </w:r>
        <w:r>
          <w:tab/>
        </w:r>
        <w:r>
          <w:fldChar w:fldCharType="begin"/>
        </w:r>
        <w:r>
          <w:instrText xml:space="preserve"> PAGEREF _Toc12714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_Toc21260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4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_Toc6134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_Toc20339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7" w:history="1">
        <w:r>
          <w:rPr>
            <w:rFonts w:ascii="仿宋" w:eastAsia="仿宋" w:hAnsi="仿宋" w:cs="仿宋" w:hint="eastAsia"/>
            <w:lang w:eastAsia="zh-CN"/>
          </w:rPr>
          <w:t>四、金刚石膜-声表面波器件（SAW）项目建设背景及必要性分析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0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(一)、金刚石膜-声表面波器件（SAW）项目背景分析</w:t>
        </w:r>
        <w:r>
          <w:tab/>
        </w:r>
        <w:r>
          <w:fldChar w:fldCharType="begin"/>
        </w:r>
        <w:r>
          <w:instrText xml:space="preserve"> PAGEREF _Toc23640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0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(二)、金刚石膜-声表面波器件（SAW）项目建设必要性分析</w:t>
        </w:r>
        <w:r>
          <w:tab/>
        </w:r>
        <w:r>
          <w:fldChar w:fldCharType="begin"/>
        </w:r>
        <w:r>
          <w:instrText xml:space="preserve"> PAGEREF _Toc8340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68" w:history="1">
        <w:r>
          <w:rPr>
            <w:rFonts w:ascii="仿宋" w:eastAsia="仿宋" w:hAnsi="仿宋" w:cs="仿宋" w:hint="eastAsia"/>
            <w:lang w:eastAsia="zh-CN"/>
          </w:rPr>
          <w:t>五、金刚石膜-声表面波器件（SAW）项目文档管理</w:t>
        </w:r>
        <w:r>
          <w:tab/>
        </w:r>
        <w:r>
          <w:fldChar w:fldCharType="begin"/>
        </w:r>
        <w:r>
          <w:instrText xml:space="preserve"> PAGEREF _Toc7768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_Toc10323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_Toc6273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_Toc5575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" w:history="1">
        <w:r>
          <w:rPr>
            <w:rFonts w:ascii="仿宋" w:eastAsia="仿宋" w:hAnsi="仿宋" w:cs="仿宋" w:hint="eastAsia"/>
            <w:lang w:eastAsia="zh-CN"/>
          </w:rPr>
          <w:t>六、金刚石膜-声表面波器件（SAW）项目可持续发展</w:t>
        </w:r>
        <w:r>
          <w:tab/>
        </w:r>
        <w:r>
          <w:fldChar w:fldCharType="begin"/>
        </w:r>
        <w:r>
          <w:instrText xml:space="preserve"> PAGEREF _Toc3063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6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_Toc6416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5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_Toc13755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14" w:history="1">
        <w:r>
          <w:rPr>
            <w:rFonts w:ascii="仿宋" w:eastAsia="仿宋" w:hAnsi="仿宋" w:cs="仿宋" w:hint="eastAsia"/>
            <w:lang w:eastAsia="zh-CN"/>
          </w:rPr>
          <w:t>七、金刚石膜-声表面波器件（SAW）项目技术管理</w:t>
        </w:r>
        <w:r>
          <w:tab/>
        </w:r>
        <w:r>
          <w:fldChar w:fldCharType="begin"/>
        </w:r>
        <w:r>
          <w:instrText xml:space="preserve"> PAGEREF _Toc6914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_Toc25543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1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_Toc24671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3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_Toc25553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4" w:history="1">
        <w:r>
          <w:rPr>
            <w:rFonts w:ascii="仿宋" w:eastAsia="仿宋" w:hAnsi="仿宋" w:cs="仿宋" w:hint="eastAsia"/>
            <w:lang w:eastAsia="zh-CN"/>
          </w:rPr>
          <w:t>八、金刚石膜-声表面波器件（SAW）项目风险管理</w:t>
        </w:r>
        <w:r>
          <w:tab/>
        </w:r>
        <w:r>
          <w:fldChar w:fldCharType="begin"/>
        </w:r>
        <w:r>
          <w:instrText xml:space="preserve"> PAGEREF _Toc13304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3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_Toc8573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_Toc13999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1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_Toc14021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1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_Toc11441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_Toc2259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_Toc6502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_Toc7351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_Toc18398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3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_Toc27273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_Toc3026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_Toc27399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90" w:history="1">
        <w:r>
          <w:rPr>
            <w:rFonts w:ascii="仿宋" w:eastAsia="仿宋" w:hAnsi="仿宋" w:cs="仿宋" w:hint="eastAsia"/>
            <w:lang w:eastAsia="zh-CN"/>
          </w:rPr>
          <w:t>十、金刚石膜-声表面波器件（SAW）项目人力资源培养与发展</w:t>
        </w:r>
        <w:r>
          <w:tab/>
        </w:r>
        <w:r>
          <w:fldChar w:fldCharType="begin"/>
        </w:r>
        <w:r>
          <w:instrText xml:space="preserve"> PAGEREF _Toc10090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01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_Toc15018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8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_Toc25698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0" w:history="1">
        <w:r>
          <w:rPr>
            <w:rFonts w:ascii="仿宋" w:eastAsia="仿宋" w:hAnsi="仿宋" w:cs="仿宋" w:hint="eastAsia"/>
            <w:lang w:eastAsia="zh-CN"/>
          </w:rPr>
          <w:t>十一、金刚石膜-声表面波器件（SAW）项目经营效益</w:t>
        </w:r>
        <w:r>
          <w:tab/>
        </w:r>
        <w:r>
          <w:fldChar w:fldCharType="begin"/>
        </w:r>
        <w:r>
          <w:instrText xml:space="preserve"> PAGEREF _Toc18110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_Toc9041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9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(二)、金刚石膜-声表面波器件（SAW）项目盈利能力分析</w:t>
        </w:r>
        <w:r>
          <w:tab/>
        </w:r>
        <w:r>
          <w:fldChar w:fldCharType="begin"/>
        </w:r>
        <w:r>
          <w:instrText xml:space="preserve"> PAGEREF _Toc23569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4" w:history="1">
        <w:r>
          <w:rPr>
            <w:rFonts w:ascii="仿宋" w:eastAsia="仿宋" w:hAnsi="仿宋" w:cs="仿宋" w:hint="eastAsia"/>
            <w:lang w:eastAsia="zh-CN"/>
          </w:rPr>
          <w:t>十二、金刚石膜-声表面波器件（SAW）项目人力资源管理</w:t>
        </w:r>
        <w:r>
          <w:tab/>
        </w:r>
        <w:r>
          <w:fldChar w:fldCharType="begin"/>
        </w:r>
        <w:r>
          <w:instrText xml:space="preserve"> PAGEREF _Toc31254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_Toc693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_Toc17707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_Toc17972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1" w:history="1">
        <w:r>
          <w:rPr>
            <w:rFonts w:ascii="仿宋" w:eastAsia="仿宋" w:hAnsi="仿宋" w:cs="仿宋" w:hint="eastAsia"/>
            <w:lang w:eastAsia="zh-CN"/>
          </w:rPr>
          <w:t>十三、金刚石膜-声表面波器件（SAW）项目治理与监督</w:t>
        </w:r>
        <w:r>
          <w:tab/>
        </w:r>
        <w:r>
          <w:fldChar w:fldCharType="begin"/>
        </w:r>
        <w:r>
          <w:instrText xml:space="preserve"> PAGEREF _Toc6601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7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(一)、金刚石膜-声表面波器件（SAW）项目治理结构</w:t>
        </w:r>
        <w:r>
          <w:tab/>
        </w:r>
        <w:r>
          <w:fldChar w:fldCharType="begin"/>
        </w:r>
        <w:r>
          <w:instrText xml:space="preserve"> PAGEREF _Toc19247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_Toc25087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9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_Toc20029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_Toc8809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5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_Toc6755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9" w:history="1">
        <w:r>
          <w:rPr>
            <w:rFonts w:ascii="仿宋" w:eastAsia="仿宋" w:hAnsi="仿宋" w:cs="仿宋" w:hint="eastAsia"/>
            <w:lang w:eastAsia="zh-CN"/>
          </w:rPr>
          <w:t>十五、金刚石膜-声表面波器件（SAW）项目变更管理</w:t>
        </w:r>
        <w:r>
          <w:tab/>
        </w:r>
        <w:r>
          <w:fldChar w:fldCharType="begin"/>
        </w:r>
        <w:r>
          <w:instrText xml:space="preserve"> PAGEREF _Toc22379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_Toc27167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_Toc27276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1" w:history="1">
        <w:r>
          <w:rPr>
            <w:rFonts w:ascii="仿宋" w:eastAsia="仿宋" w:hAnsi="仿宋" w:cs="仿宋" w:hint="eastAsia"/>
            <w:lang w:eastAsia="zh-CN"/>
          </w:rPr>
          <w:t>十六、金刚石膜-声表面波器件（SAW）项目实施保障措施</w:t>
        </w:r>
        <w:r>
          <w:tab/>
        </w:r>
        <w:r>
          <w:fldChar w:fldCharType="begin"/>
        </w:r>
        <w:r>
          <w:instrText xml:space="preserve"> PAGEREF _Toc15831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(一)、金刚石膜-声表面波器件（SAW）项目实施保障机制</w:t>
        </w:r>
        <w:r>
          <w:tab/>
        </w:r>
        <w:r>
          <w:fldChar w:fldCharType="begin"/>
        </w:r>
        <w:r>
          <w:instrText xml:space="preserve"> PAGEREF _Toc2992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0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(二)、金刚石膜-声表面波器件（SAW）项目法律合规要求</w:t>
        </w:r>
        <w:r>
          <w:tab/>
        </w:r>
        <w:r>
          <w:fldChar w:fldCharType="begin"/>
        </w:r>
        <w:r>
          <w:instrText xml:space="preserve"> PAGEREF _Toc15020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7" w:history="1">
        <w:r>
          <w:rPr>
            <w:rFonts w:ascii="仿宋" w:eastAsia="仿宋" w:hAnsi="仿宋" w:cs="仿宋" w:hint="eastAsia"/>
            <w:lang w:eastAsia="zh-CN"/>
          </w:rPr>
          <w:t>(三)、金刚石膜-声表面波器件（SAW）项目合同管理与法律事务</w:t>
        </w:r>
        <w:r>
          <w:tab/>
        </w:r>
        <w:r>
          <w:fldChar w:fldCharType="begin"/>
        </w:r>
        <w:r>
          <w:instrText xml:space="preserve"> PAGEREF _Toc21777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5" w:history="1">
        <w:r>
          <w:rPr>
            <w:rFonts w:ascii="仿宋" w:eastAsia="仿宋" w:hAnsi="仿宋" w:cs="仿宋" w:hint="eastAsia"/>
            <w:lang w:eastAsia="zh-CN"/>
          </w:rPr>
          <w:t>(四)、金刚石膜-声表面波器件（SAW）项目知识产权保护策略</w:t>
        </w:r>
        <w:r>
          <w:tab/>
        </w:r>
        <w:r>
          <w:fldChar w:fldCharType="begin"/>
        </w:r>
        <w:r>
          <w:instrText xml:space="preserve"> PAGEREF _Toc32005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63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303"/>
      <w:r>
        <w:rPr>
          <w:rFonts w:ascii="仿宋" w:eastAsia="仿宋" w:hAnsi="仿宋" w:cs="仿宋" w:hint="eastAsia"/>
          <w:sz w:val="28"/>
          <w:lang w:eastAsia="zh-CN"/>
        </w:rPr>
        <w:t>一、金刚石膜-声表面波器件（SAW）项目危机管理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66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金刚石膜-声表面波器件（SAW）项目危机管理中，危机预警与识别是确保金刚石膜-声表面波器件（SAW）项目稳健运行的核心步骤。通过建立全面的监测机制，金刚石膜-声表面波器件（SAW）项目团队旨在及时发现和理解潜在的风险和危机因素，以便采取及时的预防和应对措施，确保金刚石膜-声表面波器件（SAW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金刚石膜-声表面波器件（SAW）项目团队全面分析了整个金刚石膜-声表面波器件（SAW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金刚石膜-声表面波器件（SAW）项目团队着重于明确定义金刚石膜-声表面波器件（SAW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金刚石膜-声表面波器件（SAW）项目进展的持续监控，团队能够及时发现潜在问题并作出迅速反应。金刚石膜-声表面波器件（SAW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金刚石膜-声表面波器件（SAW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52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在危机发生时，金刚石膜-声表面波器件（SAW）项目团队立即行动，成立了应急小组。该小组的任务是迅速制定并实施紧急应对措施，以最小化潜在损失。以下是采取的主要措施：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暂停金刚石膜-声表面波器件（SAW）项目进度：为遏制危机蔓延，金刚石膜-声表面波器件（SAW）项目暂时停止进行，以便全面评估当前状况。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资源重新分配：重新评估金刚石膜-声表面波器件（SAW）项目资源的分配，确保最大限度地减小损失。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实时沟通：与关键利益相关者建立实时沟通机制，向他们传递金刚石膜-声表面波器件（SAW）项目危机的实际状况，保障金刚石膜-声表面波器件（SAW）项目核心利益。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在紧急应对的同时，金刚石膜-声表面波器件（SAW）项目团队强调了团队协作和有效沟通的重要性。以下是团队协作的关键举措：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信息共享机制：建立了信息共享平台，确保团队成员能够及时获取金刚石膜-声表面波器件（SAW）项目危机的实时信息。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领导者沟通：金刚石膜-声表面波器件（SAW）项目领导者通过定期会议和即时沟通工具，指导团队应对危机，保持团队稳定运行。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随着危机得到初步控制，金刚石膜-声表面波器件（SAW）项目团队转向制定恢复计划，以确保金刚石膜-声表面波器件（SAW）项目能够从中迅速恢复。主要恢复计划包括：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修复受损的进度计划：重新评估金刚石膜-声表面波器件（SAW）项目进度，制定修复计划，确保金刚石膜-声表面波器件（SAW）项目尽快回归正常进程。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重新调整资源分配：优化资源分配，确保金刚石膜-声表面波器件（SAW）项目在有限资源下高效运转。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风险管理机制加强：对金刚石膜-声表面波器件（SAW）项目风险进行全面评估，制定更强化的风险管理策略，以预防未来可能的危机。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157"/>
      <w:r>
        <w:rPr>
          <w:rFonts w:ascii="仿宋" w:eastAsia="仿宋" w:hAnsi="仿宋" w:cs="仿宋" w:hint="eastAsia"/>
          <w:sz w:val="28"/>
          <w:lang w:eastAsia="zh-CN"/>
        </w:rPr>
        <w:t>二、金刚石膜-声表面波器件（SAW）项目概论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037"/>
      <w:r>
        <w:rPr>
          <w:rFonts w:ascii="仿宋" w:eastAsia="仿宋" w:hAnsi="仿宋" w:cs="仿宋" w:hint="eastAsia"/>
          <w:lang w:eastAsia="zh-CN"/>
        </w:rPr>
        <w:t>(一)、金刚石膜-声表面波器件（SAW）项目概况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起源追溯至对市场的深入洞察。市场的不断演变与变革为金刚石膜-声表面波器件（SAW）项目提供了难得的机遇。当前市场存在的需求缺口和变革的大环境共同构成了金刚石膜-声表面波器件（SAW）项目的背景。这个金刚石膜-声表面波器件（SAW）项目旨在充分利用市场机遇，填补行业中尚未满足的需求，为客户提供全新的解决方案。市场的变革和需求的增长使得这个金刚石膜-声表面波器件（SAW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金刚石膜-声表面波器件（SAW）项目名称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正式命名为金刚石膜-声表面波器件（SAW）。这个名称不仅仅是一个标识，更代表了金刚石膜-声表面波器件（SAW）项目的核心理念和愿景。它蕴含着金刚石膜-声表面波器件（SAW）项目所要解决问题的关键字，具有强烈的表达和辨识度，为金刚石膜-声表面波器件（SAW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金刚石膜-声表面波器件（SAW）项目目标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核心目标是提供一种全新、高效的解决方案，满足客户日益增长的需求。金刚石膜-声表面波器件（SAW）项目追求的不仅仅是满足市场需求，更是在市场中获得卓越的竞争优势。通过不断提升产品或服务的质量和创新水平，金刚石膜-声表面波器件（SAW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金刚石膜-声表面波器件（SAW）项目范围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全面涵盖了产品研发、制造、市场推广和售后服务，确保从产品设计到最终用户体验的全方位关注。这一全面的金刚石膜-声表面波器件（SAW）项目范围是为了确保金刚石膜-声表面波器件（SAW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金刚石膜-声表面波器件（SAW）项目时间表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计划在未来18个月内完成，包括研发、测试、市场试点和正式推出等不同阶段。这个时间表的合理设计是为了确保金刚石膜-声表面波器件（SAW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金刚石膜-声表面波器件（SAW）项目预算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总预算估算为XX百万美元，主要分配在研发、市场推广、人员培训和运营等方面。这一充足的预算为金刚石膜-声表面波器件（SAW）项目提供了充足的资源，确保金刚石膜-声表面波器件（SAW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金刚石膜-声表面波器件（SAW）项目风险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可能面临的风险包括市场接受度低、技术难题、竞争激烈等。金刚石膜-声表面波器件（SAW）项目团队已经制定了相应的风险应对计划，通过前瞻性的风险管理，确保金刚石膜-声表面波器件（SAW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金刚石膜-声表面波器件（SAW）项目团队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汇聚了一支经验丰富、多领域专业素养的核心团队，确保金刚石膜-声表面波器件（SAW）项目在各个方面都能拥有高水平的执行力。团队的协同作战是金刚石膜-声表面波器件（SAW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金刚石膜-声表面波器件（SAW）项目背景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金刚石膜-声表面波器件（SAW）项目的背景根植于市场对更高效、创新产品的渴望，同时也受到科技发展对行业格局的深刻改变的影响。这为金刚石膜-声表面波器件（SAW）项目提供了广阔的发展空间和市场需求。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金刚石膜-声表面波器件（SAW）项目现状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截至目前，金刚石膜-声表面波器件（SAW）项目已完成市场调研和技术验证，取得了初步的成功。这为金刚石膜-声表面波器件（SAW）项目在未来的发展奠定了坚实的基础，为更远大的目标打下了坚实的基石。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883"/>
      <w:r>
        <w:rPr>
          <w:rFonts w:ascii="仿宋" w:eastAsia="仿宋" w:hAnsi="仿宋" w:cs="仿宋" w:hint="eastAsia"/>
          <w:sz w:val="28"/>
          <w:lang w:eastAsia="zh-CN"/>
        </w:rPr>
        <w:t>(二)、金刚石膜-声表面波器件（SAW）项目目标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金刚石膜-声表面波器件（SAW）项目首要业务目标是在市场中占据有利地位，实现产品/服务的成功推广和销售。通过不断提升产品质量、创新性，金刚石膜-声表面波器件（SAW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金刚石膜-声表面波器件（SAW）项目着眼于技术创新。通过持续的研发和技术升级，金刚石膜-声表面波器件（SAW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金刚石膜-声表面波器件（SAW）项目设定了客户满意度目标。通过提供卓越的产品质量和优质的客户服务，金刚石膜-声表面波器件（SAW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注重社会责任和可持续发展。通过实施环保、社会责任金刚石膜-声表面波器件（SAW）项目，金刚石膜-声表面波器件（SAW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团队是实现目标的核心驱动力。因此，金刚石膜-声表面波器件（SAW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515"/>
      <w:r>
        <w:rPr>
          <w:rFonts w:ascii="仿宋" w:eastAsia="仿宋" w:hAnsi="仿宋" w:cs="仿宋" w:hint="eastAsia"/>
          <w:sz w:val="28"/>
          <w:lang w:eastAsia="zh-CN"/>
        </w:rPr>
        <w:t>(三)、金刚石膜-声表面波器件（SAW）项目提出的理由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金刚石膜-声表面波器件（SAW）项目提出的理由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提出源于对市场机遇的深刻洞察。当前市场中存在的需求缺口和行业发展趋势表明，有巨大的商业机会等待被开发。通过准确捕捉市场机遇，金刚石膜-声表面波器件（SAW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理念基于对技术创新的信仰。通过持续的研发和技术投入，金刚石膜-声表面波器件（SAW）项目有望推出更具创新性的产品或服务。在科技飞速发展的当下，金刚石膜-声表面波器件（SAW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提出是为了增强企业的行业竞争力。通过提升产品或服务的质量和独特性，金刚石膜-声表面波器件（SAW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响应了消费者需求的变化。随着社会和科技的不断发展，消费者对产品和服务的需求也在发生变化。通过深入了解并及时回应消费者的新需求，金刚石膜-声表面波器件（SAW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提出是企业战略发展规划的一部分。在面对日益激烈的市场竞争和不断变化的商业环境中，金刚石膜-声表面波器件（SAW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提出不仅仅是基于商业考量，还注重社会责任。通过推出环保、社会责任等方面的金刚石膜-声表面波器件（SAW）项目，金刚石膜-声表面波器件（SAW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提出反映了对利益相关者期望的关注。包括客户、员工、投资者等利益相关者在企业发展中都有着各自的期望，金刚石膜-声表面波器件（SAW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5318"/>
      <w:r>
        <w:rPr>
          <w:rFonts w:ascii="仿宋" w:eastAsia="仿宋" w:hAnsi="仿宋" w:cs="仿宋" w:hint="eastAsia"/>
          <w:sz w:val="28"/>
          <w:lang w:eastAsia="zh-CN"/>
        </w:rPr>
        <w:t>(四)、金刚石膜-声表面波器件（SAW）项目意义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在实施金刚石膜-声表面波器件（SAW）项目的过程中，我们不仅仅是在追逐商业成功，更是为企业和社会的多个层面创造了深远的意义。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首要意义在于提升企业的市场竞争力。通过持续的创新和对产品质量的高标准要求，金刚石膜-声表面波器件（SAW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金刚石膜-声表面波器件（SAW）项目的推进将促使行业技术水平的提升。通过引入先进技术和创新性解决方案，金刚石膜-声表面波器件（SAW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金刚石膜-声表面波器件（SAW）项目不仅创造了大量就业机会，提高了就业水平，还注重社会责任和环保。通过参与社会公益事业和推动环保金刚石膜-声表面波器件（SAW）项目，金刚石膜-声表面波器件（SAW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综合而言，金刚石膜-声表面波器件（SAW）项目意义重大，不仅推动了企业的发展，也为行业和社会的进步贡献了积极力量。这是一个全面而深刻的影响，将在未来产生可持续的正面效应。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3710"/>
      <w:r>
        <w:rPr>
          <w:rFonts w:ascii="仿宋" w:eastAsia="仿宋" w:hAnsi="仿宋" w:cs="仿宋" w:hint="eastAsia"/>
          <w:sz w:val="28"/>
          <w:lang w:eastAsia="zh-CN"/>
        </w:rPr>
        <w:t>(五)、金刚石膜-声表面波器件（SAW）项目背景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在当今迅猛发展的商业环境中，金刚石膜-声表面波器件（SAW）项目的动因根植于对多方面因素的审慎考量。这个金刚石膜-声表面波器件（SAW）项目的提出并非孤立的决策，而是对企业所处背景深入思考的产物。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金刚石膜-声表面波器件（SAW）项目背后的首要原因。科技的迅速发展和全球市场的快速变化使得企业必须灵活应对。金刚石膜-声表面波器件（SAW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金刚石膜-声表面波器件（SAW）项目背景中不可忽视的一环。企业需要在激烈竞争中脱颖而出，为此，金刚石膜-声表面波器件（SAW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技术的迅速发展为企业带来了机遇与挑战。作为金刚石膜-声表面波器件（SAW）项目启动的背景之一，对新兴技术的应用将有助于提升企业的技术水平，使其在不断演进的商业环境中保持竞争优势。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金刚石膜-声表面波器件（SAW）项目充分融入了社会责任的理念，通过可持续经营和社会公益金刚石膜-声表面波器件（SAW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2714"/>
      <w:r>
        <w:rPr>
          <w:rFonts w:ascii="仿宋" w:eastAsia="仿宋" w:hAnsi="仿宋" w:cs="仿宋" w:hint="eastAsia"/>
          <w:sz w:val="28"/>
          <w:lang w:eastAsia="zh-CN"/>
        </w:rPr>
        <w:t>三、金刚石膜-声表面波器件（SAW）项目绩效评估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126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金刚石膜-声表面波器件（SAW）项目中，我们设计了一套全面的绩效评估指标，以确保金刚石膜-声表面波器件（SAW）项目的可控和成功交付。这些指标跨足金刚石膜-声表面波器件（SAW）项目目标、成本、进度和质量等多个维度，为我们提供了全面洞察金刚石膜-声表面波器件（SAW）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目标达成率是我们关注的首要指标。我们设定了明确的目标，并通过定期监测和评估，迅速发现并应对潜在的目标偏差。这为金刚石膜-声表面波器件（SAW）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成本绩效是另一个核心关注点。通过实际成本与预算成本的对比分析，我们深入了解成本差异的原因，及时调整资源分配，保持金刚石膜-声表面波器件（SAW）项目在经济效益方面的合理水平。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进度作为关键的绩效指标之一，得到了精心的关注。我们制定了详细的金刚石膜-声表面波器件（SAW）项目进度计划，并设立了进度符合度指标，确保实际进度与计划进度保持一致。这使我们能够快速发现和解决潜在的进度问题，保持金刚石膜-声表面波器件（SAW）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金刚石膜-声表面波器件（SAW）项目绩效的不可或缺的一环。我们引入了一系列的质量标准和客户满意度指标，以确保金刚石膜-声表面波器件（SAW）项目交付的成果在质量上达到或超越预期水平。通过持续监测这些指标，我们努力提升金刚石膜-声表面波器件（SAW）项目整体质量水平，为金刚石膜-声表面波器件（SAW）项目的成功交付提供有力保障。通过这些科学且全面的绩效评估，我们能够更好地引导金刚石膜-声表面波器件（SAW）项目的持续改进，确保金刚石膜-声表面波器件（SAW）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6134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绩效评估是金刚石膜-声表面波器件（SAW）项目中的关键环节，为确保金刚石膜-声表面波器件（SAW）项目达到预期目标，我们采用了多层次、多维度的绩效评估方法。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金刚石膜-声表面波器件（SAW）项目的战略目标对齐，确保每个决策和行动都与金刚石膜-声表面波器件（SAW）项目整体目标保持一致。团队会定期召开战略对齐会议，审视当前工作与金刚石膜-声表面波器件（SAW）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金刚石膜-声表面波器件（SAW）项目进度、质量、成本和风险等方面。这些指标通过数据收集和分析，为金刚石膜-声表面波器件（SAW）项目管理团队提供了客观的评估依据。例如，我们通过金刚石膜-声表面波器件（SAW）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金刚石膜-声表面波器件（SAW）项目内部，还考虑了金刚石膜-声表面波器件（SAW）项目对外部环境的影响。我们定期进行干系人满意度调查，以了解各利益相关方对金刚石膜-声表面波器件（SAW）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这种多层次、多角度的绩效评估方法，使得我们能够全面了解金刚石膜-声表面波器件（SAW）项目的运行状态，及时做出调整，确保金刚石膜-声表面波器件（SAW）项目在不断变化的环境中保持稳健前行。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033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金刚石膜-声表面波器件（SAW）项目的有效管理和不断优化，我们采用了精心设计的绩效评估周期。这个周期旨在实现灵活、实时和全面的评估，以适应金刚石膜-声表面波器件（SAW）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https://d.book118.com/828057000122006024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CE2BFF"/>
    <w:rsid w:val="67CE2B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28057000122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2024-01-07T13:38:00Z</dcterms:created>
  <dcterms:modified xsi:type="dcterms:W3CDTF">2024-01-07T13:38:38Z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ACA79458B1BD4BADBC887328A543C827_11</vt:lpwstr>
  </property>
  <property fmtid="{D5CDD505-2E9C-101B-9397-08002B2CF9AE}" pid="3" name="KSOProductBuildVer">
    <vt:lpwstr>2052-12.1.0.16120</vt:lpwstr>
  </property>
</Properties>
</file>