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可充电应急灯项目规划设计纲要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75" w:history="1">
        <w:r>
          <w:rPr>
            <w:rFonts w:ascii="仿宋" w:eastAsia="仿宋" w:hAnsi="仿宋" w:cs="仿宋" w:hint="eastAsia"/>
            <w:lang w:eastAsia="zh-CN"/>
          </w:rPr>
          <w:t>前言</w:t>
        </w:r>
        <w:r>
          <w:tab/>
        </w:r>
        <w:r>
          <w:fldChar w:fldCharType="begin"/>
        </w:r>
        <w:r>
          <w:instrText xml:space="preserve"> PAGEREF _Toc15575 \h </w:instrText>
        </w:r>
        <w:r>
          <w:fldChar w:fldCharType="separate"/>
        </w:r>
        <w:r>
          <w:t>3</w:t>
        </w:r>
        <w:r>
          <w:fldChar w:fldCharType="end"/>
        </w:r>
      </w:hyperlink>
    </w:p>
    <w:p>
      <w:pPr>
        <w:pStyle w:val="TOC1"/>
        <w:tabs>
          <w:tab w:val="right" w:leader="dot" w:pos="8306"/>
        </w:tabs>
      </w:pPr>
      <w:hyperlink w:anchor="_Toc31054" w:history="1">
        <w:r>
          <w:rPr>
            <w:rFonts w:ascii="仿宋" w:eastAsia="仿宋" w:hAnsi="仿宋" w:cs="仿宋" w:hint="eastAsia"/>
            <w:lang w:eastAsia="zh-CN"/>
          </w:rPr>
          <w:t>一、可充电应急灯项目危机管理</w:t>
        </w:r>
        <w:r>
          <w:tab/>
        </w:r>
        <w:r>
          <w:fldChar w:fldCharType="begin"/>
        </w:r>
        <w:r>
          <w:instrText xml:space="preserve"> PAGEREF _Toc31054 \h </w:instrText>
        </w:r>
        <w:r>
          <w:fldChar w:fldCharType="separate"/>
        </w:r>
        <w:r>
          <w:t>3</w:t>
        </w:r>
        <w:r>
          <w:fldChar w:fldCharType="end"/>
        </w:r>
      </w:hyperlink>
    </w:p>
    <w:p>
      <w:pPr>
        <w:pStyle w:val="TOC2"/>
        <w:tabs>
          <w:tab w:val="right" w:leader="dot" w:pos="8306"/>
        </w:tabs>
      </w:pPr>
      <w:hyperlink w:anchor="_Toc30808" w:history="1">
        <w:r>
          <w:rPr>
            <w:rFonts w:ascii="仿宋" w:eastAsia="仿宋" w:hAnsi="仿宋" w:cs="仿宋" w:hint="eastAsia"/>
            <w:lang w:eastAsia="zh-CN"/>
          </w:rPr>
          <w:t>(一)、危机预警与识别</w:t>
        </w:r>
        <w:r>
          <w:tab/>
        </w:r>
        <w:r>
          <w:fldChar w:fldCharType="begin"/>
        </w:r>
        <w:r>
          <w:instrText xml:space="preserve"> PAGEREF _Toc30808 \h </w:instrText>
        </w:r>
        <w:r>
          <w:fldChar w:fldCharType="separate"/>
        </w:r>
        <w:r>
          <w:t>3</w:t>
        </w:r>
        <w:r>
          <w:fldChar w:fldCharType="end"/>
        </w:r>
      </w:hyperlink>
    </w:p>
    <w:p>
      <w:pPr>
        <w:pStyle w:val="TOC2"/>
        <w:tabs>
          <w:tab w:val="right" w:leader="dot" w:pos="8306"/>
        </w:tabs>
      </w:pPr>
      <w:hyperlink w:anchor="_Toc13658" w:history="1">
        <w:r>
          <w:rPr>
            <w:rFonts w:ascii="仿宋" w:eastAsia="仿宋" w:hAnsi="仿宋" w:cs="仿宋" w:hint="eastAsia"/>
            <w:lang w:eastAsia="zh-CN"/>
          </w:rPr>
          <w:t>(二)、危机应对与恢复</w:t>
        </w:r>
        <w:r>
          <w:tab/>
        </w:r>
        <w:r>
          <w:fldChar w:fldCharType="begin"/>
        </w:r>
        <w:r>
          <w:instrText xml:space="preserve"> PAGEREF _Toc13658 \h </w:instrText>
        </w:r>
        <w:r>
          <w:fldChar w:fldCharType="separate"/>
        </w:r>
        <w:r>
          <w:t>4</w:t>
        </w:r>
        <w:r>
          <w:fldChar w:fldCharType="end"/>
        </w:r>
      </w:hyperlink>
    </w:p>
    <w:p>
      <w:pPr>
        <w:pStyle w:val="TOC1"/>
        <w:tabs>
          <w:tab w:val="right" w:leader="dot" w:pos="8306"/>
        </w:tabs>
      </w:pPr>
      <w:hyperlink w:anchor="_Toc2461" w:history="1">
        <w:r>
          <w:rPr>
            <w:rFonts w:ascii="仿宋" w:eastAsia="仿宋" w:hAnsi="仿宋" w:cs="仿宋" w:hint="eastAsia"/>
            <w:lang w:eastAsia="zh-CN"/>
          </w:rPr>
          <w:t>二、可充电应急灯项目可持续发展</w:t>
        </w:r>
        <w:r>
          <w:tab/>
        </w:r>
        <w:r>
          <w:fldChar w:fldCharType="begin"/>
        </w:r>
        <w:r>
          <w:instrText xml:space="preserve"> PAGEREF _Toc2461 \h </w:instrText>
        </w:r>
        <w:r>
          <w:fldChar w:fldCharType="separate"/>
        </w:r>
        <w:r>
          <w:t>5</w:t>
        </w:r>
        <w:r>
          <w:fldChar w:fldCharType="end"/>
        </w:r>
      </w:hyperlink>
    </w:p>
    <w:p>
      <w:pPr>
        <w:pStyle w:val="TOC2"/>
        <w:tabs>
          <w:tab w:val="right" w:leader="dot" w:pos="8306"/>
        </w:tabs>
      </w:pPr>
      <w:hyperlink w:anchor="_Toc32238" w:history="1">
        <w:r>
          <w:rPr>
            <w:rFonts w:ascii="仿宋" w:eastAsia="仿宋" w:hAnsi="仿宋" w:cs="仿宋" w:hint="eastAsia"/>
            <w:lang w:eastAsia="zh-CN"/>
          </w:rPr>
          <w:t>(一)、可持续战略与实践</w:t>
        </w:r>
        <w:r>
          <w:tab/>
        </w:r>
        <w:r>
          <w:fldChar w:fldCharType="begin"/>
        </w:r>
        <w:r>
          <w:instrText xml:space="preserve"> PAGEREF _Toc32238 \h </w:instrText>
        </w:r>
        <w:r>
          <w:fldChar w:fldCharType="separate"/>
        </w:r>
        <w:r>
          <w:t>5</w:t>
        </w:r>
        <w:r>
          <w:fldChar w:fldCharType="end"/>
        </w:r>
      </w:hyperlink>
    </w:p>
    <w:p>
      <w:pPr>
        <w:pStyle w:val="TOC2"/>
        <w:tabs>
          <w:tab w:val="right" w:leader="dot" w:pos="8306"/>
        </w:tabs>
      </w:pPr>
      <w:hyperlink w:anchor="_Toc21731" w:history="1">
        <w:r>
          <w:rPr>
            <w:rFonts w:ascii="仿宋" w:eastAsia="仿宋" w:hAnsi="仿宋" w:cs="仿宋" w:hint="eastAsia"/>
            <w:lang w:eastAsia="zh-CN"/>
          </w:rPr>
          <w:t>(二)、环保与社会责任</w:t>
        </w:r>
        <w:r>
          <w:tab/>
        </w:r>
        <w:r>
          <w:fldChar w:fldCharType="begin"/>
        </w:r>
        <w:r>
          <w:instrText xml:space="preserve"> PAGEREF _Toc21731 \h </w:instrText>
        </w:r>
        <w:r>
          <w:fldChar w:fldCharType="separate"/>
        </w:r>
        <w:r>
          <w:t>6</w:t>
        </w:r>
        <w:r>
          <w:fldChar w:fldCharType="end"/>
        </w:r>
      </w:hyperlink>
    </w:p>
    <w:p>
      <w:pPr>
        <w:pStyle w:val="TOC1"/>
        <w:tabs>
          <w:tab w:val="right" w:leader="dot" w:pos="8306"/>
        </w:tabs>
      </w:pPr>
      <w:hyperlink w:anchor="_Toc24251" w:history="1">
        <w:r>
          <w:rPr>
            <w:rFonts w:ascii="仿宋" w:eastAsia="仿宋" w:hAnsi="仿宋" w:cs="仿宋" w:hint="eastAsia"/>
            <w:lang w:eastAsia="zh-CN"/>
          </w:rPr>
          <w:t>三、可充电应急灯项目概论</w:t>
        </w:r>
        <w:r>
          <w:tab/>
        </w:r>
        <w:r>
          <w:fldChar w:fldCharType="begin"/>
        </w:r>
        <w:r>
          <w:instrText xml:space="preserve"> PAGEREF _Toc24251 \h </w:instrText>
        </w:r>
        <w:r>
          <w:fldChar w:fldCharType="separate"/>
        </w:r>
        <w:r>
          <w:t>7</w:t>
        </w:r>
        <w:r>
          <w:fldChar w:fldCharType="end"/>
        </w:r>
      </w:hyperlink>
    </w:p>
    <w:p>
      <w:pPr>
        <w:pStyle w:val="TOC2"/>
        <w:tabs>
          <w:tab w:val="right" w:leader="dot" w:pos="8306"/>
        </w:tabs>
      </w:pPr>
      <w:hyperlink w:anchor="_Toc21947" w:history="1">
        <w:r>
          <w:rPr>
            <w:rFonts w:ascii="仿宋" w:eastAsia="仿宋" w:hAnsi="仿宋" w:cs="仿宋" w:hint="eastAsia"/>
            <w:lang w:eastAsia="zh-CN"/>
          </w:rPr>
          <w:t>(一)、可充电应急灯项目概况</w:t>
        </w:r>
        <w:r>
          <w:tab/>
        </w:r>
        <w:r>
          <w:fldChar w:fldCharType="begin"/>
        </w:r>
        <w:r>
          <w:instrText xml:space="preserve"> PAGEREF _Toc21947 \h </w:instrText>
        </w:r>
        <w:r>
          <w:fldChar w:fldCharType="separate"/>
        </w:r>
        <w:r>
          <w:t>7</w:t>
        </w:r>
        <w:r>
          <w:fldChar w:fldCharType="end"/>
        </w:r>
      </w:hyperlink>
    </w:p>
    <w:p>
      <w:pPr>
        <w:pStyle w:val="TOC2"/>
        <w:tabs>
          <w:tab w:val="right" w:leader="dot" w:pos="8306"/>
        </w:tabs>
      </w:pPr>
      <w:hyperlink w:anchor="_Toc12567" w:history="1">
        <w:r>
          <w:rPr>
            <w:rFonts w:ascii="仿宋" w:eastAsia="仿宋" w:hAnsi="仿宋" w:cs="仿宋" w:hint="eastAsia"/>
            <w:lang w:eastAsia="zh-CN"/>
          </w:rPr>
          <w:t>(二)、可充电应急灯项目目标</w:t>
        </w:r>
        <w:r>
          <w:tab/>
        </w:r>
        <w:r>
          <w:fldChar w:fldCharType="begin"/>
        </w:r>
        <w:r>
          <w:instrText xml:space="preserve"> PAGEREF _Toc12567 \h </w:instrText>
        </w:r>
        <w:r>
          <w:fldChar w:fldCharType="separate"/>
        </w:r>
        <w:r>
          <w:t>9</w:t>
        </w:r>
        <w:r>
          <w:fldChar w:fldCharType="end"/>
        </w:r>
      </w:hyperlink>
    </w:p>
    <w:p>
      <w:pPr>
        <w:pStyle w:val="TOC2"/>
        <w:tabs>
          <w:tab w:val="right" w:leader="dot" w:pos="8306"/>
        </w:tabs>
      </w:pPr>
      <w:hyperlink w:anchor="_Toc9247" w:history="1">
        <w:r>
          <w:rPr>
            <w:rFonts w:ascii="仿宋" w:eastAsia="仿宋" w:hAnsi="仿宋" w:cs="仿宋" w:hint="eastAsia"/>
            <w:lang w:eastAsia="zh-CN"/>
          </w:rPr>
          <w:t>(三)、可充电应急灯项目提出的理由</w:t>
        </w:r>
        <w:r>
          <w:tab/>
        </w:r>
        <w:r>
          <w:fldChar w:fldCharType="begin"/>
        </w:r>
        <w:r>
          <w:instrText xml:space="preserve"> PAGEREF _Toc9247 \h </w:instrText>
        </w:r>
        <w:r>
          <w:fldChar w:fldCharType="separate"/>
        </w:r>
        <w:r>
          <w:t>10</w:t>
        </w:r>
        <w:r>
          <w:fldChar w:fldCharType="end"/>
        </w:r>
      </w:hyperlink>
    </w:p>
    <w:p>
      <w:pPr>
        <w:pStyle w:val="TOC2"/>
        <w:tabs>
          <w:tab w:val="right" w:leader="dot" w:pos="8306"/>
        </w:tabs>
      </w:pPr>
      <w:hyperlink w:anchor="_Toc10528" w:history="1">
        <w:r>
          <w:rPr>
            <w:rFonts w:ascii="仿宋" w:eastAsia="仿宋" w:hAnsi="仿宋" w:cs="仿宋" w:hint="eastAsia"/>
            <w:lang w:eastAsia="zh-CN"/>
          </w:rPr>
          <w:t>(四)、可充电应急灯项目意义</w:t>
        </w:r>
        <w:r>
          <w:tab/>
        </w:r>
        <w:r>
          <w:fldChar w:fldCharType="begin"/>
        </w:r>
        <w:r>
          <w:instrText xml:space="preserve"> PAGEREF _Toc10528 \h </w:instrText>
        </w:r>
        <w:r>
          <w:fldChar w:fldCharType="separate"/>
        </w:r>
        <w:r>
          <w:t>12</w:t>
        </w:r>
        <w:r>
          <w:fldChar w:fldCharType="end"/>
        </w:r>
      </w:hyperlink>
    </w:p>
    <w:p>
      <w:pPr>
        <w:pStyle w:val="TOC2"/>
        <w:tabs>
          <w:tab w:val="right" w:leader="dot" w:pos="8306"/>
        </w:tabs>
      </w:pPr>
      <w:hyperlink w:anchor="_Toc30592" w:history="1">
        <w:r>
          <w:rPr>
            <w:rFonts w:ascii="仿宋" w:eastAsia="仿宋" w:hAnsi="仿宋" w:cs="仿宋" w:hint="eastAsia"/>
            <w:lang w:eastAsia="zh-CN"/>
          </w:rPr>
          <w:t>(五)、可充电应急灯项目背景</w:t>
        </w:r>
        <w:r>
          <w:tab/>
        </w:r>
        <w:r>
          <w:fldChar w:fldCharType="begin"/>
        </w:r>
        <w:r>
          <w:instrText xml:space="preserve"> PAGEREF _Toc30592 \h </w:instrText>
        </w:r>
        <w:r>
          <w:fldChar w:fldCharType="separate"/>
        </w:r>
        <w:r>
          <w:t>13</w:t>
        </w:r>
        <w:r>
          <w:fldChar w:fldCharType="end"/>
        </w:r>
      </w:hyperlink>
    </w:p>
    <w:p>
      <w:pPr>
        <w:pStyle w:val="TOC1"/>
        <w:tabs>
          <w:tab w:val="right" w:leader="dot" w:pos="8306"/>
        </w:tabs>
      </w:pPr>
      <w:hyperlink w:anchor="_Toc19756" w:history="1">
        <w:r>
          <w:rPr>
            <w:rFonts w:ascii="仿宋" w:eastAsia="仿宋" w:hAnsi="仿宋" w:cs="仿宋" w:hint="eastAsia"/>
            <w:lang w:eastAsia="zh-CN"/>
          </w:rPr>
          <w:t>四、可充电应急灯项目建设单位说明</w:t>
        </w:r>
        <w:r>
          <w:tab/>
        </w:r>
        <w:r>
          <w:fldChar w:fldCharType="begin"/>
        </w:r>
        <w:r>
          <w:instrText xml:space="preserve"> PAGEREF _Toc19756 \h </w:instrText>
        </w:r>
        <w:r>
          <w:fldChar w:fldCharType="separate"/>
        </w:r>
        <w:r>
          <w:t>14</w:t>
        </w:r>
        <w:r>
          <w:fldChar w:fldCharType="end"/>
        </w:r>
      </w:hyperlink>
    </w:p>
    <w:p>
      <w:pPr>
        <w:pStyle w:val="TOC2"/>
        <w:tabs>
          <w:tab w:val="right" w:leader="dot" w:pos="8306"/>
        </w:tabs>
      </w:pPr>
      <w:hyperlink w:anchor="_Toc16116" w:history="1">
        <w:r>
          <w:rPr>
            <w:rFonts w:ascii="仿宋" w:eastAsia="仿宋" w:hAnsi="仿宋" w:cs="仿宋" w:hint="eastAsia"/>
            <w:lang w:eastAsia="zh-CN"/>
          </w:rPr>
          <w:t>(一)、可充电应急灯项目承办单位基本情况</w:t>
        </w:r>
        <w:r>
          <w:tab/>
        </w:r>
        <w:r>
          <w:fldChar w:fldCharType="begin"/>
        </w:r>
        <w:r>
          <w:instrText xml:space="preserve"> PAGEREF _Toc16116 \h </w:instrText>
        </w:r>
        <w:r>
          <w:fldChar w:fldCharType="separate"/>
        </w:r>
        <w:r>
          <w:t>14</w:t>
        </w:r>
        <w:r>
          <w:fldChar w:fldCharType="end"/>
        </w:r>
      </w:hyperlink>
    </w:p>
    <w:p>
      <w:pPr>
        <w:pStyle w:val="TOC2"/>
        <w:tabs>
          <w:tab w:val="right" w:leader="dot" w:pos="8306"/>
        </w:tabs>
      </w:pPr>
      <w:hyperlink w:anchor="_Toc12706" w:history="1">
        <w:r>
          <w:rPr>
            <w:rFonts w:ascii="仿宋" w:eastAsia="仿宋" w:hAnsi="仿宋" w:cs="仿宋" w:hint="eastAsia"/>
            <w:lang w:eastAsia="zh-CN"/>
          </w:rPr>
          <w:t>(二)、公司经济效益分析</w:t>
        </w:r>
        <w:r>
          <w:tab/>
        </w:r>
        <w:r>
          <w:fldChar w:fldCharType="begin"/>
        </w:r>
        <w:r>
          <w:instrText xml:space="preserve"> PAGEREF _Toc12706 \h </w:instrText>
        </w:r>
        <w:r>
          <w:fldChar w:fldCharType="separate"/>
        </w:r>
        <w:r>
          <w:t>14</w:t>
        </w:r>
        <w:r>
          <w:fldChar w:fldCharType="end"/>
        </w:r>
      </w:hyperlink>
    </w:p>
    <w:p>
      <w:pPr>
        <w:pStyle w:val="TOC1"/>
        <w:tabs>
          <w:tab w:val="right" w:leader="dot" w:pos="8306"/>
        </w:tabs>
      </w:pPr>
      <w:hyperlink w:anchor="_Toc24625" w:history="1">
        <w:r>
          <w:rPr>
            <w:rFonts w:ascii="仿宋" w:eastAsia="仿宋" w:hAnsi="仿宋" w:cs="仿宋" w:hint="eastAsia"/>
            <w:lang w:eastAsia="zh-CN"/>
          </w:rPr>
          <w:t>五、可充电应急灯项目文档管理</w:t>
        </w:r>
        <w:r>
          <w:tab/>
        </w:r>
        <w:r>
          <w:fldChar w:fldCharType="begin"/>
        </w:r>
        <w:r>
          <w:instrText xml:space="preserve"> PAGEREF _Toc24625 \h </w:instrText>
        </w:r>
        <w:r>
          <w:fldChar w:fldCharType="separate"/>
        </w:r>
        <w:r>
          <w:t>15</w:t>
        </w:r>
        <w:r>
          <w:fldChar w:fldCharType="end"/>
        </w:r>
      </w:hyperlink>
    </w:p>
    <w:p>
      <w:pPr>
        <w:pStyle w:val="TOC2"/>
        <w:tabs>
          <w:tab w:val="right" w:leader="dot" w:pos="8306"/>
        </w:tabs>
      </w:pPr>
      <w:hyperlink w:anchor="_Toc25773" w:history="1">
        <w:r>
          <w:rPr>
            <w:rFonts w:ascii="仿宋" w:eastAsia="仿宋" w:hAnsi="仿宋" w:cs="仿宋" w:hint="eastAsia"/>
            <w:lang w:eastAsia="zh-CN"/>
          </w:rPr>
          <w:t>(一)、文档编制与审查</w:t>
        </w:r>
        <w:r>
          <w:tab/>
        </w:r>
        <w:r>
          <w:fldChar w:fldCharType="begin"/>
        </w:r>
        <w:r>
          <w:instrText xml:space="preserve"> PAGEREF _Toc25773 \h </w:instrText>
        </w:r>
        <w:r>
          <w:fldChar w:fldCharType="separate"/>
        </w:r>
        <w:r>
          <w:t>15</w:t>
        </w:r>
        <w:r>
          <w:fldChar w:fldCharType="end"/>
        </w:r>
      </w:hyperlink>
    </w:p>
    <w:p>
      <w:pPr>
        <w:pStyle w:val="TOC2"/>
        <w:tabs>
          <w:tab w:val="right" w:leader="dot" w:pos="8306"/>
        </w:tabs>
      </w:pPr>
      <w:hyperlink w:anchor="_Toc31475" w:history="1">
        <w:r>
          <w:rPr>
            <w:rFonts w:ascii="仿宋" w:eastAsia="仿宋" w:hAnsi="仿宋" w:cs="仿宋" w:hint="eastAsia"/>
            <w:lang w:eastAsia="zh-CN"/>
          </w:rPr>
          <w:t>(二)、文档发布与分发</w:t>
        </w:r>
        <w:r>
          <w:tab/>
        </w:r>
        <w:r>
          <w:fldChar w:fldCharType="begin"/>
        </w:r>
        <w:r>
          <w:instrText xml:space="preserve"> PAGEREF _Toc31475 \h </w:instrText>
        </w:r>
        <w:r>
          <w:fldChar w:fldCharType="separate"/>
        </w:r>
        <w:r>
          <w:t>17</w:t>
        </w:r>
        <w:r>
          <w:fldChar w:fldCharType="end"/>
        </w:r>
      </w:hyperlink>
    </w:p>
    <w:p>
      <w:pPr>
        <w:pStyle w:val="TOC2"/>
        <w:tabs>
          <w:tab w:val="right" w:leader="dot" w:pos="8306"/>
        </w:tabs>
      </w:pPr>
      <w:hyperlink w:anchor="_Toc4195" w:history="1">
        <w:r>
          <w:rPr>
            <w:rFonts w:ascii="仿宋" w:eastAsia="仿宋" w:hAnsi="仿宋" w:cs="仿宋" w:hint="eastAsia"/>
            <w:lang w:eastAsia="zh-CN"/>
          </w:rPr>
          <w:t>(三)、文档存档与归档</w:t>
        </w:r>
        <w:r>
          <w:tab/>
        </w:r>
        <w:r>
          <w:fldChar w:fldCharType="begin"/>
        </w:r>
        <w:r>
          <w:instrText xml:space="preserve"> PAGEREF _Toc4195 \h </w:instrText>
        </w:r>
        <w:r>
          <w:fldChar w:fldCharType="separate"/>
        </w:r>
        <w:r>
          <w:t>18</w:t>
        </w:r>
        <w:r>
          <w:fldChar w:fldCharType="end"/>
        </w:r>
      </w:hyperlink>
    </w:p>
    <w:p>
      <w:pPr>
        <w:pStyle w:val="TOC1"/>
        <w:tabs>
          <w:tab w:val="right" w:leader="dot" w:pos="8306"/>
        </w:tabs>
      </w:pPr>
      <w:hyperlink w:anchor="_Toc15614" w:history="1">
        <w:r>
          <w:rPr>
            <w:rFonts w:ascii="仿宋" w:eastAsia="仿宋" w:hAnsi="仿宋" w:cs="仿宋" w:hint="eastAsia"/>
            <w:lang w:eastAsia="zh-CN"/>
          </w:rPr>
          <w:t>六、可充电应急灯项目选址可行性分析</w:t>
        </w:r>
        <w:r>
          <w:tab/>
        </w:r>
        <w:r>
          <w:fldChar w:fldCharType="begin"/>
        </w:r>
        <w:r>
          <w:instrText xml:space="preserve"> PAGEREF _Toc15614 \h </w:instrText>
        </w:r>
        <w:r>
          <w:fldChar w:fldCharType="separate"/>
        </w:r>
        <w:r>
          <w:t>19</w:t>
        </w:r>
        <w:r>
          <w:fldChar w:fldCharType="end"/>
        </w:r>
      </w:hyperlink>
    </w:p>
    <w:p>
      <w:pPr>
        <w:pStyle w:val="TOC2"/>
        <w:tabs>
          <w:tab w:val="right" w:leader="dot" w:pos="8306"/>
        </w:tabs>
      </w:pPr>
      <w:hyperlink w:anchor="_Toc20315" w:history="1">
        <w:r>
          <w:rPr>
            <w:rFonts w:ascii="仿宋" w:eastAsia="仿宋" w:hAnsi="仿宋" w:cs="仿宋" w:hint="eastAsia"/>
            <w:lang w:eastAsia="zh-CN"/>
          </w:rPr>
          <w:t>(一)、可充电应急灯项目选址</w:t>
        </w:r>
        <w:r>
          <w:tab/>
        </w:r>
        <w:r>
          <w:fldChar w:fldCharType="begin"/>
        </w:r>
        <w:r>
          <w:instrText xml:space="preserve"> PAGEREF _Toc20315 \h </w:instrText>
        </w:r>
        <w:r>
          <w:fldChar w:fldCharType="separate"/>
        </w:r>
        <w:r>
          <w:t>19</w:t>
        </w:r>
        <w:r>
          <w:fldChar w:fldCharType="end"/>
        </w:r>
      </w:hyperlink>
    </w:p>
    <w:p>
      <w:pPr>
        <w:pStyle w:val="TOC2"/>
        <w:tabs>
          <w:tab w:val="right" w:leader="dot" w:pos="8306"/>
        </w:tabs>
      </w:pPr>
      <w:hyperlink w:anchor="_Toc29414" w:history="1">
        <w:r>
          <w:rPr>
            <w:rFonts w:ascii="仿宋" w:eastAsia="仿宋" w:hAnsi="仿宋" w:cs="仿宋" w:hint="eastAsia"/>
            <w:lang w:eastAsia="zh-CN"/>
          </w:rPr>
          <w:t>(二)、用地控制指标</w:t>
        </w:r>
        <w:r>
          <w:tab/>
        </w:r>
        <w:r>
          <w:fldChar w:fldCharType="begin"/>
        </w:r>
        <w:r>
          <w:instrText xml:space="preserve"> PAGEREF _Toc29414 \h </w:instrText>
        </w:r>
        <w:r>
          <w:fldChar w:fldCharType="separate"/>
        </w:r>
        <w:r>
          <w:t>19</w:t>
        </w:r>
        <w:r>
          <w:fldChar w:fldCharType="end"/>
        </w:r>
      </w:hyperlink>
    </w:p>
    <w:p>
      <w:pPr>
        <w:pStyle w:val="TOC2"/>
        <w:tabs>
          <w:tab w:val="right" w:leader="dot" w:pos="8306"/>
        </w:tabs>
      </w:pPr>
      <w:hyperlink w:anchor="_Toc20172" w:history="1">
        <w:r>
          <w:rPr>
            <w:rFonts w:ascii="仿宋" w:eastAsia="仿宋" w:hAnsi="仿宋" w:cs="仿宋" w:hint="eastAsia"/>
            <w:lang w:eastAsia="zh-CN"/>
          </w:rPr>
          <w:t>(三)、节约用地措施</w:t>
        </w:r>
        <w:r>
          <w:tab/>
        </w:r>
        <w:r>
          <w:fldChar w:fldCharType="begin"/>
        </w:r>
        <w:r>
          <w:instrText xml:space="preserve"> PAGEREF _Toc20172 \h </w:instrText>
        </w:r>
        <w:r>
          <w:fldChar w:fldCharType="separate"/>
        </w:r>
        <w:r>
          <w:t>21</w:t>
        </w:r>
        <w:r>
          <w:fldChar w:fldCharType="end"/>
        </w:r>
      </w:hyperlink>
    </w:p>
    <w:p>
      <w:pPr>
        <w:pStyle w:val="TOC2"/>
        <w:tabs>
          <w:tab w:val="right" w:leader="dot" w:pos="8306"/>
        </w:tabs>
      </w:pPr>
      <w:hyperlink w:anchor="_Toc9269" w:history="1">
        <w:r>
          <w:rPr>
            <w:rFonts w:ascii="仿宋" w:eastAsia="仿宋" w:hAnsi="仿宋" w:cs="仿宋" w:hint="eastAsia"/>
            <w:lang w:eastAsia="zh-CN"/>
          </w:rPr>
          <w:t>(四)、总图布置方案</w:t>
        </w:r>
        <w:r>
          <w:tab/>
        </w:r>
        <w:r>
          <w:fldChar w:fldCharType="begin"/>
        </w:r>
        <w:r>
          <w:instrText xml:space="preserve"> PAGEREF _Toc9269 \h </w:instrText>
        </w:r>
        <w:r>
          <w:fldChar w:fldCharType="separate"/>
        </w:r>
        <w:r>
          <w:t>22</w:t>
        </w:r>
        <w:r>
          <w:fldChar w:fldCharType="end"/>
        </w:r>
      </w:hyperlink>
    </w:p>
    <w:p>
      <w:pPr>
        <w:pStyle w:val="TOC2"/>
        <w:tabs>
          <w:tab w:val="right" w:leader="dot" w:pos="8306"/>
        </w:tabs>
      </w:pPr>
      <w:hyperlink w:anchor="_Toc29341" w:history="1">
        <w:r>
          <w:rPr>
            <w:rFonts w:ascii="仿宋" w:eastAsia="仿宋" w:hAnsi="仿宋" w:cs="仿宋" w:hint="eastAsia"/>
            <w:lang w:eastAsia="zh-CN"/>
          </w:rPr>
          <w:t>(五)、选址综合评价</w:t>
        </w:r>
        <w:r>
          <w:tab/>
        </w:r>
        <w:r>
          <w:fldChar w:fldCharType="begin"/>
        </w:r>
        <w:r>
          <w:instrText xml:space="preserve"> PAGEREF _Toc29341 \h </w:instrText>
        </w:r>
        <w:r>
          <w:fldChar w:fldCharType="separate"/>
        </w:r>
        <w:r>
          <w:t>23</w:t>
        </w:r>
        <w:r>
          <w:fldChar w:fldCharType="end"/>
        </w:r>
      </w:hyperlink>
    </w:p>
    <w:p>
      <w:pPr>
        <w:pStyle w:val="TOC1"/>
        <w:tabs>
          <w:tab w:val="right" w:leader="dot" w:pos="8306"/>
        </w:tabs>
      </w:pPr>
      <w:hyperlink w:anchor="_Toc15788" w:history="1">
        <w:r>
          <w:rPr>
            <w:rFonts w:ascii="仿宋" w:eastAsia="仿宋" w:hAnsi="仿宋" w:cs="仿宋" w:hint="eastAsia"/>
            <w:lang w:eastAsia="zh-CN"/>
          </w:rPr>
          <w:t>七、可充电应急灯项目风险管理</w:t>
        </w:r>
        <w:r>
          <w:tab/>
        </w:r>
        <w:r>
          <w:fldChar w:fldCharType="begin"/>
        </w:r>
        <w:r>
          <w:instrText xml:space="preserve"> PAGEREF _Toc15788 \h </w:instrText>
        </w:r>
        <w:r>
          <w:fldChar w:fldCharType="separate"/>
        </w:r>
        <w:r>
          <w:t>24</w:t>
        </w:r>
        <w:r>
          <w:fldChar w:fldCharType="end"/>
        </w:r>
      </w:hyperlink>
    </w:p>
    <w:p>
      <w:pPr>
        <w:pStyle w:val="TOC2"/>
        <w:tabs>
          <w:tab w:val="right" w:leader="dot" w:pos="8306"/>
        </w:tabs>
      </w:pPr>
      <w:hyperlink w:anchor="_Toc4889" w:history="1">
        <w:r>
          <w:rPr>
            <w:rFonts w:ascii="仿宋" w:eastAsia="仿宋" w:hAnsi="仿宋" w:cs="仿宋" w:hint="eastAsia"/>
            <w:lang w:eastAsia="zh-CN"/>
          </w:rPr>
          <w:t>(一)、风险识别与评估</w:t>
        </w:r>
        <w:r>
          <w:tab/>
        </w:r>
        <w:r>
          <w:fldChar w:fldCharType="begin"/>
        </w:r>
        <w:r>
          <w:instrText xml:space="preserve"> PAGEREF _Toc4889 \h </w:instrText>
        </w:r>
        <w:r>
          <w:fldChar w:fldCharType="separate"/>
        </w:r>
        <w:r>
          <w:t>24</w:t>
        </w:r>
        <w:r>
          <w:fldChar w:fldCharType="end"/>
        </w:r>
      </w:hyperlink>
    </w:p>
    <w:p>
      <w:pPr>
        <w:pStyle w:val="TOC2"/>
        <w:tabs>
          <w:tab w:val="right" w:leader="dot" w:pos="8306"/>
        </w:tabs>
      </w:pPr>
      <w:hyperlink w:anchor="_Toc8886" w:history="1">
        <w:r>
          <w:rPr>
            <w:rFonts w:ascii="仿宋" w:eastAsia="仿宋" w:hAnsi="仿宋" w:cs="仿宋" w:hint="eastAsia"/>
            <w:lang w:eastAsia="zh-CN"/>
          </w:rPr>
          <w:t>(二)、风险应对策略</w:t>
        </w:r>
        <w:r>
          <w:tab/>
        </w:r>
        <w:r>
          <w:fldChar w:fldCharType="begin"/>
        </w:r>
        <w:r>
          <w:instrText xml:space="preserve"> PAGEREF _Toc8886 \h </w:instrText>
        </w:r>
        <w:r>
          <w:fldChar w:fldCharType="separate"/>
        </w:r>
        <w:r>
          <w:t>25</w:t>
        </w:r>
        <w:r>
          <w:fldChar w:fldCharType="end"/>
        </w:r>
      </w:hyperlink>
    </w:p>
    <w:p>
      <w:pPr>
        <w:pStyle w:val="TOC2"/>
        <w:tabs>
          <w:tab w:val="right" w:leader="dot" w:pos="8306"/>
        </w:tabs>
      </w:pPr>
      <w:hyperlink w:anchor="_Toc26915" w:history="1">
        <w:r>
          <w:rPr>
            <w:rFonts w:ascii="仿宋" w:eastAsia="仿宋" w:hAnsi="仿宋" w:cs="仿宋" w:hint="eastAsia"/>
            <w:lang w:eastAsia="zh-CN"/>
          </w:rPr>
          <w:t>(三)、风险监控与控制</w:t>
        </w:r>
        <w:r>
          <w:tab/>
        </w:r>
        <w:r>
          <w:fldChar w:fldCharType="begin"/>
        </w:r>
        <w:r>
          <w:instrText xml:space="preserve"> PAGEREF _Toc26915 \h </w:instrText>
        </w:r>
        <w:r>
          <w:fldChar w:fldCharType="separate"/>
        </w:r>
        <w:r>
          <w:t>27</w:t>
        </w:r>
        <w:r>
          <w:fldChar w:fldCharType="end"/>
        </w:r>
      </w:hyperlink>
    </w:p>
    <w:p>
      <w:pPr>
        <w:pStyle w:val="TOC1"/>
        <w:tabs>
          <w:tab w:val="right" w:leader="dot" w:pos="8306"/>
        </w:tabs>
      </w:pPr>
      <w:hyperlink w:anchor="_Toc1860" w:history="1">
        <w:r>
          <w:rPr>
            <w:rFonts w:ascii="仿宋" w:eastAsia="仿宋" w:hAnsi="仿宋" w:cs="仿宋" w:hint="eastAsia"/>
            <w:lang w:eastAsia="zh-CN"/>
          </w:rPr>
          <w:t>八、可充电应急灯项目投资规划</w:t>
        </w:r>
        <w:r>
          <w:tab/>
        </w:r>
        <w:r>
          <w:fldChar w:fldCharType="begin"/>
        </w:r>
        <w:r>
          <w:instrText xml:space="preserve"> PAGEREF _Toc1860 \h </w:instrText>
        </w:r>
        <w:r>
          <w:fldChar w:fldCharType="separate"/>
        </w:r>
        <w:r>
          <w:t>28</w:t>
        </w:r>
        <w:r>
          <w:fldChar w:fldCharType="end"/>
        </w:r>
      </w:hyperlink>
    </w:p>
    <w:p>
      <w:pPr>
        <w:pStyle w:val="TOC2"/>
        <w:tabs>
          <w:tab w:val="right" w:leader="dot" w:pos="8306"/>
        </w:tabs>
      </w:pPr>
      <w:hyperlink w:anchor="_Toc9496" w:history="1">
        <w:r>
          <w:rPr>
            <w:rFonts w:ascii="仿宋" w:eastAsia="仿宋" w:hAnsi="仿宋" w:cs="仿宋" w:hint="eastAsia"/>
            <w:lang w:eastAsia="zh-CN"/>
          </w:rPr>
          <w:t>(一)、可充电应急灯项目总投资估算</w:t>
        </w:r>
        <w:r>
          <w:tab/>
        </w:r>
        <w:r>
          <w:fldChar w:fldCharType="begin"/>
        </w:r>
        <w:r>
          <w:instrText xml:space="preserve"> PAGEREF _Toc9496 \h </w:instrText>
        </w:r>
        <w:r>
          <w:fldChar w:fldCharType="separate"/>
        </w:r>
        <w:r>
          <w:t>28</w:t>
        </w:r>
        <w:r>
          <w:fldChar w:fldCharType="end"/>
        </w:r>
      </w:hyperlink>
    </w:p>
    <w:p>
      <w:pPr>
        <w:pStyle w:val="TOC2"/>
        <w:tabs>
          <w:tab w:val="right" w:leader="dot" w:pos="8306"/>
        </w:tabs>
      </w:pPr>
      <w:hyperlink w:anchor="_Toc15783" w:history="1">
        <w:r>
          <w:rPr>
            <w:rFonts w:ascii="仿宋" w:eastAsia="仿宋" w:hAnsi="仿宋" w:cs="仿宋" w:hint="eastAsia"/>
            <w:lang w:eastAsia="zh-CN"/>
          </w:rPr>
          <w:t>(二)、资金筹措</w:t>
        </w:r>
        <w:r>
          <w:tab/>
        </w:r>
        <w:r>
          <w:fldChar w:fldCharType="begin"/>
        </w:r>
        <w:r>
          <w:instrText xml:space="preserve"> PAGEREF _Toc15783 \h </w:instrText>
        </w:r>
        <w:r>
          <w:fldChar w:fldCharType="separate"/>
        </w:r>
        <w:r>
          <w:t>29</w:t>
        </w:r>
        <w:r>
          <w:fldChar w:fldCharType="end"/>
        </w:r>
      </w:hyperlink>
    </w:p>
    <w:p>
      <w:pPr>
        <w:pStyle w:val="TOC1"/>
        <w:tabs>
          <w:tab w:val="right" w:leader="dot" w:pos="8306"/>
        </w:tabs>
      </w:pPr>
      <w:hyperlink w:anchor="_Toc19913" w:history="1">
        <w:r>
          <w:rPr>
            <w:rFonts w:ascii="仿宋" w:eastAsia="仿宋" w:hAnsi="仿宋" w:cs="仿宋" w:hint="eastAsia"/>
            <w:lang w:eastAsia="zh-CN"/>
          </w:rPr>
          <w:t>九、可充电应急灯项目财务管理</w:t>
        </w:r>
        <w:r>
          <w:tab/>
        </w:r>
        <w:r>
          <w:fldChar w:fldCharType="begin"/>
        </w:r>
        <w:r>
          <w:instrText xml:space="preserve"> PAGEREF _Toc19913 \h </w:instrText>
        </w:r>
        <w:r>
          <w:fldChar w:fldCharType="separate"/>
        </w:r>
        <w:r>
          <w:t>30</w:t>
        </w:r>
        <w:r>
          <w:fldChar w:fldCharType="end"/>
        </w:r>
      </w:hyperlink>
    </w:p>
    <w:p>
      <w:pPr>
        <w:pStyle w:val="TOC2"/>
        <w:tabs>
          <w:tab w:val="right" w:leader="dot" w:pos="8306"/>
        </w:tabs>
      </w:pPr>
      <w:hyperlink w:anchor="_Toc16423" w:history="1">
        <w:r>
          <w:rPr>
            <w:rFonts w:ascii="仿宋" w:eastAsia="仿宋" w:hAnsi="仿宋" w:cs="仿宋" w:hint="eastAsia"/>
            <w:lang w:eastAsia="zh-CN"/>
          </w:rPr>
          <w:t>(一)、资金需求大</w:t>
        </w:r>
        <w:r>
          <w:tab/>
        </w:r>
        <w:r>
          <w:fldChar w:fldCharType="begin"/>
        </w:r>
        <w:r>
          <w:instrText xml:space="preserve"> PAGEREF _Toc16423 \h </w:instrText>
        </w:r>
        <w:r>
          <w:fldChar w:fldCharType="separate"/>
        </w:r>
        <w:r>
          <w:t>30</w:t>
        </w:r>
        <w:r>
          <w:fldChar w:fldCharType="end"/>
        </w:r>
      </w:hyperlink>
    </w:p>
    <w:p>
      <w:pPr>
        <w:pStyle w:val="TOC2"/>
        <w:tabs>
          <w:tab w:val="right" w:leader="dot" w:pos="8306"/>
        </w:tabs>
      </w:pPr>
      <w:hyperlink w:anchor="_Toc12333" w:history="1">
        <w:r>
          <w:rPr>
            <w:rFonts w:ascii="仿宋" w:eastAsia="仿宋" w:hAnsi="仿宋" w:cs="仿宋" w:hint="eastAsia"/>
            <w:lang w:eastAsia="zh-CN"/>
          </w:rPr>
          <w:t>(二)、研发周期长</w:t>
        </w:r>
        <w:r>
          <w:tab/>
        </w:r>
        <w:r>
          <w:fldChar w:fldCharType="begin"/>
        </w:r>
        <w:r>
          <w:instrText xml:space="preserve"> PAGEREF _Toc12333 \h </w:instrText>
        </w:r>
        <w:r>
          <w:fldChar w:fldCharType="separate"/>
        </w:r>
        <w:r>
          <w:t>31</w:t>
        </w:r>
        <w:r>
          <w:fldChar w:fldCharType="end"/>
        </w:r>
      </w:hyperlink>
    </w:p>
    <w:p>
      <w:pPr>
        <w:pStyle w:val="TOC2"/>
        <w:tabs>
          <w:tab w:val="right" w:leader="dot" w:pos="8306"/>
        </w:tabs>
      </w:pPr>
      <w:hyperlink w:anchor="_Toc15464" w:history="1">
        <w:r>
          <w:rPr>
            <w:rFonts w:ascii="仿宋" w:eastAsia="仿宋" w:hAnsi="仿宋" w:cs="仿宋" w:hint="eastAsia"/>
            <w:lang w:eastAsia="zh-CN"/>
          </w:rPr>
          <w:t>(三)、市场风险大</w:t>
        </w:r>
        <w:r>
          <w:tab/>
        </w:r>
        <w:r>
          <w:fldChar w:fldCharType="begin"/>
        </w:r>
        <w:r>
          <w:instrText xml:space="preserve"> PAGEREF _Toc15464 \h </w:instrText>
        </w:r>
        <w:r>
          <w:fldChar w:fldCharType="separate"/>
        </w:r>
        <w:r>
          <w:t>32</w:t>
        </w:r>
        <w:r>
          <w:fldChar w:fldCharType="end"/>
        </w:r>
      </w:hyperlink>
    </w:p>
    <w:p>
      <w:pPr>
        <w:pStyle w:val="TOC2"/>
        <w:tabs>
          <w:tab w:val="right" w:leader="dot" w:pos="8306"/>
        </w:tabs>
      </w:pPr>
      <w:hyperlink w:anchor="_Toc11710" w:history="1">
        <w:r>
          <w:rPr>
            <w:rFonts w:ascii="仿宋" w:eastAsia="仿宋" w:hAnsi="仿宋" w:cs="仿宋" w:hint="eastAsia"/>
            <w:lang w:eastAsia="zh-CN"/>
          </w:rPr>
          <w:t>(四)、利润率高</w:t>
        </w:r>
        <w:r>
          <w:tab/>
        </w:r>
        <w:r>
          <w:fldChar w:fldCharType="begin"/>
        </w:r>
        <w:r>
          <w:instrText xml:space="preserve"> PAGEREF _Toc11710 \h </w:instrText>
        </w:r>
        <w:r>
          <w:fldChar w:fldCharType="separate"/>
        </w:r>
        <w:r>
          <w:t>35</w:t>
        </w:r>
        <w:r>
          <w:fldChar w:fldCharType="end"/>
        </w:r>
      </w:hyperlink>
    </w:p>
    <w:p>
      <w:pPr>
        <w:pStyle w:val="TOC1"/>
        <w:tabs>
          <w:tab w:val="right" w:leader="dot" w:pos="8306"/>
        </w:tabs>
      </w:pPr>
      <w:hyperlink w:anchor="_Toc22235" w:history="1">
        <w:r>
          <w:rPr>
            <w:rFonts w:ascii="仿宋" w:eastAsia="仿宋" w:hAnsi="仿宋" w:cs="仿宋" w:hint="eastAsia"/>
            <w:lang w:eastAsia="zh-CN"/>
          </w:rPr>
          <w:t>十、可充电应急灯项目计划安排</w:t>
        </w:r>
        <w:r>
          <w:tab/>
        </w:r>
        <w:r>
          <w:fldChar w:fldCharType="begin"/>
        </w:r>
        <w:r>
          <w:instrText xml:space="preserve"> PAGEREF _Toc22235 \h </w:instrText>
        </w:r>
        <w:r>
          <w:fldChar w:fldCharType="separate"/>
        </w:r>
        <w:r>
          <w:t>37</w:t>
        </w:r>
        <w:r>
          <w:fldChar w:fldCharType="end"/>
        </w:r>
      </w:hyperlink>
    </w:p>
    <w:p>
      <w:pPr>
        <w:pStyle w:val="TOC2"/>
        <w:tabs>
          <w:tab w:val="right" w:leader="dot" w:pos="8306"/>
        </w:tabs>
      </w:pPr>
      <w:hyperlink w:anchor="_Toc26266" w:history="1">
        <w:r>
          <w:rPr>
            <w:rFonts w:ascii="仿宋" w:eastAsia="仿宋" w:hAnsi="仿宋" w:cs="仿宋" w:hint="eastAsia"/>
            <w:lang w:eastAsia="zh-CN"/>
          </w:rPr>
          <w:t>(一)、建设周期</w:t>
        </w:r>
        <w:r>
          <w:tab/>
        </w:r>
        <w:r>
          <w:fldChar w:fldCharType="begin"/>
        </w:r>
        <w:r>
          <w:instrText xml:space="preserve"> PAGEREF _Toc26266 \h </w:instrText>
        </w:r>
        <w:r>
          <w:fldChar w:fldCharType="separate"/>
        </w:r>
        <w:r>
          <w:t>37</w:t>
        </w:r>
        <w:r>
          <w:fldChar w:fldCharType="end"/>
        </w:r>
      </w:hyperlink>
    </w:p>
    <w:p>
      <w:pPr>
        <w:pStyle w:val="TOC2"/>
        <w:tabs>
          <w:tab w:val="right" w:leader="dot" w:pos="8306"/>
        </w:tabs>
      </w:pPr>
      <w:hyperlink w:anchor="_Toc20169" w:history="1">
        <w:r>
          <w:rPr>
            <w:rFonts w:ascii="仿宋" w:eastAsia="仿宋" w:hAnsi="仿宋" w:cs="仿宋" w:hint="eastAsia"/>
            <w:lang w:eastAsia="zh-CN"/>
          </w:rPr>
          <w:t>(二)、建设进度</w:t>
        </w:r>
        <w:r>
          <w:tab/>
        </w:r>
        <w:r>
          <w:fldChar w:fldCharType="begin"/>
        </w:r>
        <w:r>
          <w:instrText xml:space="preserve"> PAGEREF _Toc20169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85" w:history="1">
        <w:r>
          <w:rPr>
            <w:rFonts w:ascii="仿宋" w:eastAsia="仿宋" w:hAnsi="仿宋" w:cs="仿宋" w:hint="eastAsia"/>
            <w:lang w:eastAsia="zh-CN"/>
          </w:rPr>
          <w:t>(三)、进度安排注意事项</w:t>
        </w:r>
        <w:r>
          <w:tab/>
        </w:r>
        <w:r>
          <w:fldChar w:fldCharType="begin"/>
        </w:r>
        <w:r>
          <w:instrText xml:space="preserve"> PAGEREF _Toc26085 \h </w:instrText>
        </w:r>
        <w:r>
          <w:fldChar w:fldCharType="separate"/>
        </w:r>
        <w:r>
          <w:t>39</w:t>
        </w:r>
        <w:r>
          <w:fldChar w:fldCharType="end"/>
        </w:r>
      </w:hyperlink>
    </w:p>
    <w:p>
      <w:pPr>
        <w:pStyle w:val="TOC2"/>
        <w:tabs>
          <w:tab w:val="right" w:leader="dot" w:pos="8306"/>
        </w:tabs>
      </w:pPr>
      <w:hyperlink w:anchor="_Toc12229" w:history="1">
        <w:r>
          <w:rPr>
            <w:rFonts w:ascii="仿宋" w:eastAsia="仿宋" w:hAnsi="仿宋" w:cs="仿宋" w:hint="eastAsia"/>
            <w:lang w:eastAsia="zh-CN"/>
          </w:rPr>
          <w:t>(四)、人力资源配置</w:t>
        </w:r>
        <w:r>
          <w:tab/>
        </w:r>
        <w:r>
          <w:fldChar w:fldCharType="begin"/>
        </w:r>
        <w:r>
          <w:instrText xml:space="preserve"> PAGEREF _Toc12229 \h </w:instrText>
        </w:r>
        <w:r>
          <w:fldChar w:fldCharType="separate"/>
        </w:r>
        <w:r>
          <w:t>41</w:t>
        </w:r>
        <w:r>
          <w:fldChar w:fldCharType="end"/>
        </w:r>
      </w:hyperlink>
    </w:p>
    <w:p>
      <w:pPr>
        <w:pStyle w:val="TOC1"/>
        <w:tabs>
          <w:tab w:val="right" w:leader="dot" w:pos="8306"/>
        </w:tabs>
      </w:pPr>
      <w:hyperlink w:anchor="_Toc27133" w:history="1">
        <w:r>
          <w:rPr>
            <w:rFonts w:ascii="仿宋" w:eastAsia="仿宋" w:hAnsi="仿宋" w:cs="仿宋" w:hint="eastAsia"/>
            <w:lang w:eastAsia="zh-CN"/>
          </w:rPr>
          <w:t>十一、可充电应急灯项目技术管理</w:t>
        </w:r>
        <w:r>
          <w:tab/>
        </w:r>
        <w:r>
          <w:fldChar w:fldCharType="begin"/>
        </w:r>
        <w:r>
          <w:instrText xml:space="preserve"> PAGEREF _Toc27133 \h </w:instrText>
        </w:r>
        <w:r>
          <w:fldChar w:fldCharType="separate"/>
        </w:r>
        <w:r>
          <w:t>41</w:t>
        </w:r>
        <w:r>
          <w:fldChar w:fldCharType="end"/>
        </w:r>
      </w:hyperlink>
    </w:p>
    <w:p>
      <w:pPr>
        <w:pStyle w:val="TOC2"/>
        <w:tabs>
          <w:tab w:val="right" w:leader="dot" w:pos="8306"/>
        </w:tabs>
      </w:pPr>
      <w:hyperlink w:anchor="_Toc25467" w:history="1">
        <w:r>
          <w:rPr>
            <w:rFonts w:ascii="仿宋" w:eastAsia="仿宋" w:hAnsi="仿宋" w:cs="仿宋" w:hint="eastAsia"/>
            <w:lang w:eastAsia="zh-CN"/>
          </w:rPr>
          <w:t>(一)、技术方案选用方向</w:t>
        </w:r>
        <w:r>
          <w:tab/>
        </w:r>
        <w:r>
          <w:fldChar w:fldCharType="begin"/>
        </w:r>
        <w:r>
          <w:instrText xml:space="preserve"> PAGEREF _Toc25467 \h </w:instrText>
        </w:r>
        <w:r>
          <w:fldChar w:fldCharType="separate"/>
        </w:r>
        <w:r>
          <w:t>41</w:t>
        </w:r>
        <w:r>
          <w:fldChar w:fldCharType="end"/>
        </w:r>
      </w:hyperlink>
    </w:p>
    <w:p>
      <w:pPr>
        <w:pStyle w:val="TOC2"/>
        <w:tabs>
          <w:tab w:val="right" w:leader="dot" w:pos="8306"/>
        </w:tabs>
      </w:pPr>
      <w:hyperlink w:anchor="_Toc28539" w:history="1">
        <w:r>
          <w:rPr>
            <w:rFonts w:ascii="仿宋" w:eastAsia="仿宋" w:hAnsi="仿宋" w:cs="仿宋" w:hint="eastAsia"/>
            <w:lang w:eastAsia="zh-CN"/>
          </w:rPr>
          <w:t>(二)、工艺技术方案选用原则</w:t>
        </w:r>
        <w:r>
          <w:tab/>
        </w:r>
        <w:r>
          <w:fldChar w:fldCharType="begin"/>
        </w:r>
        <w:r>
          <w:instrText xml:space="preserve"> PAGEREF _Toc28539 \h </w:instrText>
        </w:r>
        <w:r>
          <w:fldChar w:fldCharType="separate"/>
        </w:r>
        <w:r>
          <w:t>43</w:t>
        </w:r>
        <w:r>
          <w:fldChar w:fldCharType="end"/>
        </w:r>
      </w:hyperlink>
    </w:p>
    <w:p>
      <w:pPr>
        <w:pStyle w:val="TOC2"/>
        <w:tabs>
          <w:tab w:val="right" w:leader="dot" w:pos="8306"/>
        </w:tabs>
      </w:pPr>
      <w:hyperlink w:anchor="_Toc20287" w:history="1">
        <w:r>
          <w:rPr>
            <w:rFonts w:ascii="仿宋" w:eastAsia="仿宋" w:hAnsi="仿宋" w:cs="仿宋" w:hint="eastAsia"/>
            <w:lang w:eastAsia="zh-CN"/>
          </w:rPr>
          <w:t>(三)、工艺技术方案要求</w:t>
        </w:r>
        <w:r>
          <w:tab/>
        </w:r>
        <w:r>
          <w:fldChar w:fldCharType="begin"/>
        </w:r>
        <w:r>
          <w:instrText xml:space="preserve"> PAGEREF _Toc20287 \h </w:instrText>
        </w:r>
        <w:r>
          <w:fldChar w:fldCharType="separate"/>
        </w:r>
        <w:r>
          <w:t>45</w:t>
        </w:r>
        <w:r>
          <w:fldChar w:fldCharType="end"/>
        </w:r>
      </w:hyperlink>
    </w:p>
    <w:p>
      <w:pPr>
        <w:pStyle w:val="TOC1"/>
        <w:tabs>
          <w:tab w:val="right" w:leader="dot" w:pos="8306"/>
        </w:tabs>
      </w:pPr>
      <w:hyperlink w:anchor="_Toc7450" w:history="1">
        <w:r>
          <w:rPr>
            <w:rFonts w:ascii="仿宋" w:eastAsia="仿宋" w:hAnsi="仿宋" w:cs="仿宋" w:hint="eastAsia"/>
            <w:lang w:eastAsia="zh-CN"/>
          </w:rPr>
          <w:t>十二、可充电应急灯项目经营效益</w:t>
        </w:r>
        <w:r>
          <w:tab/>
        </w:r>
        <w:r>
          <w:fldChar w:fldCharType="begin"/>
        </w:r>
        <w:r>
          <w:instrText xml:space="preserve"> PAGEREF _Toc7450 \h </w:instrText>
        </w:r>
        <w:r>
          <w:fldChar w:fldCharType="separate"/>
        </w:r>
        <w:r>
          <w:t>48</w:t>
        </w:r>
        <w:r>
          <w:fldChar w:fldCharType="end"/>
        </w:r>
      </w:hyperlink>
    </w:p>
    <w:p>
      <w:pPr>
        <w:pStyle w:val="TOC2"/>
        <w:tabs>
          <w:tab w:val="right" w:leader="dot" w:pos="8306"/>
        </w:tabs>
      </w:pPr>
      <w:hyperlink w:anchor="_Toc17093" w:history="1">
        <w:r>
          <w:rPr>
            <w:rFonts w:ascii="仿宋" w:eastAsia="仿宋" w:hAnsi="仿宋" w:cs="仿宋" w:hint="eastAsia"/>
            <w:lang w:eastAsia="zh-CN"/>
          </w:rPr>
          <w:t>(一)、经济评价财务测算</w:t>
        </w:r>
        <w:r>
          <w:tab/>
        </w:r>
        <w:r>
          <w:fldChar w:fldCharType="begin"/>
        </w:r>
        <w:r>
          <w:instrText xml:space="preserve"> PAGEREF _Toc17093 \h </w:instrText>
        </w:r>
        <w:r>
          <w:fldChar w:fldCharType="separate"/>
        </w:r>
        <w:r>
          <w:t>48</w:t>
        </w:r>
        <w:r>
          <w:fldChar w:fldCharType="end"/>
        </w:r>
      </w:hyperlink>
    </w:p>
    <w:p>
      <w:pPr>
        <w:pStyle w:val="TOC2"/>
        <w:tabs>
          <w:tab w:val="right" w:leader="dot" w:pos="8306"/>
        </w:tabs>
      </w:pPr>
      <w:hyperlink w:anchor="_Toc24571" w:history="1">
        <w:r>
          <w:rPr>
            <w:rFonts w:ascii="仿宋" w:eastAsia="仿宋" w:hAnsi="仿宋" w:cs="仿宋" w:hint="eastAsia"/>
            <w:lang w:eastAsia="zh-CN"/>
          </w:rPr>
          <w:t>(二)、可充电应急灯项目盈利能力分析</w:t>
        </w:r>
        <w:r>
          <w:tab/>
        </w:r>
        <w:r>
          <w:fldChar w:fldCharType="begin"/>
        </w:r>
        <w:r>
          <w:instrText xml:space="preserve"> PAGEREF _Toc24571 \h </w:instrText>
        </w:r>
        <w:r>
          <w:fldChar w:fldCharType="separate"/>
        </w:r>
        <w:r>
          <w:t>49</w:t>
        </w:r>
        <w:r>
          <w:fldChar w:fldCharType="end"/>
        </w:r>
      </w:hyperlink>
    </w:p>
    <w:p>
      <w:pPr>
        <w:pStyle w:val="TOC1"/>
        <w:tabs>
          <w:tab w:val="right" w:leader="dot" w:pos="8306"/>
        </w:tabs>
      </w:pPr>
      <w:hyperlink w:anchor="_Toc27114" w:history="1">
        <w:r>
          <w:rPr>
            <w:rFonts w:ascii="仿宋" w:eastAsia="仿宋" w:hAnsi="仿宋" w:cs="仿宋" w:hint="eastAsia"/>
            <w:lang w:eastAsia="zh-CN"/>
          </w:rPr>
          <w:t>十三、营销与推广策略</w:t>
        </w:r>
        <w:r>
          <w:tab/>
        </w:r>
        <w:r>
          <w:fldChar w:fldCharType="begin"/>
        </w:r>
        <w:r>
          <w:instrText xml:space="preserve"> PAGEREF _Toc27114 \h </w:instrText>
        </w:r>
        <w:r>
          <w:fldChar w:fldCharType="separate"/>
        </w:r>
        <w:r>
          <w:t>50</w:t>
        </w:r>
        <w:r>
          <w:fldChar w:fldCharType="end"/>
        </w:r>
      </w:hyperlink>
    </w:p>
    <w:p>
      <w:pPr>
        <w:pStyle w:val="TOC2"/>
        <w:tabs>
          <w:tab w:val="right" w:leader="dot" w:pos="8306"/>
        </w:tabs>
      </w:pPr>
      <w:hyperlink w:anchor="_Toc17115" w:history="1">
        <w:r>
          <w:rPr>
            <w:rFonts w:ascii="仿宋" w:eastAsia="仿宋" w:hAnsi="仿宋" w:cs="仿宋" w:hint="eastAsia"/>
            <w:lang w:eastAsia="zh-CN"/>
          </w:rPr>
          <w:t>(一)、产品/服务定位与特点</w:t>
        </w:r>
        <w:r>
          <w:tab/>
        </w:r>
        <w:r>
          <w:fldChar w:fldCharType="begin"/>
        </w:r>
        <w:r>
          <w:instrText xml:space="preserve"> PAGEREF _Toc17115 \h </w:instrText>
        </w:r>
        <w:r>
          <w:fldChar w:fldCharType="separate"/>
        </w:r>
        <w:r>
          <w:t>50</w:t>
        </w:r>
        <w:r>
          <w:fldChar w:fldCharType="end"/>
        </w:r>
      </w:hyperlink>
    </w:p>
    <w:p>
      <w:pPr>
        <w:pStyle w:val="TOC2"/>
        <w:tabs>
          <w:tab w:val="right" w:leader="dot" w:pos="8306"/>
        </w:tabs>
      </w:pPr>
      <w:hyperlink w:anchor="_Toc16760" w:history="1">
        <w:r>
          <w:rPr>
            <w:rFonts w:ascii="仿宋" w:eastAsia="仿宋" w:hAnsi="仿宋" w:cs="仿宋" w:hint="eastAsia"/>
            <w:lang w:eastAsia="zh-CN"/>
          </w:rPr>
          <w:t>(二)、市场定位与竞争分析</w:t>
        </w:r>
        <w:r>
          <w:tab/>
        </w:r>
        <w:r>
          <w:fldChar w:fldCharType="begin"/>
        </w:r>
        <w:r>
          <w:instrText xml:space="preserve"> PAGEREF _Toc16760 \h </w:instrText>
        </w:r>
        <w:r>
          <w:fldChar w:fldCharType="separate"/>
        </w:r>
        <w:r>
          <w:t>51</w:t>
        </w:r>
        <w:r>
          <w:fldChar w:fldCharType="end"/>
        </w:r>
      </w:hyperlink>
    </w:p>
    <w:p>
      <w:pPr>
        <w:pStyle w:val="TOC2"/>
        <w:tabs>
          <w:tab w:val="right" w:leader="dot" w:pos="8306"/>
        </w:tabs>
      </w:pPr>
      <w:hyperlink w:anchor="_Toc8254" w:history="1">
        <w:r>
          <w:rPr>
            <w:rFonts w:ascii="仿宋" w:eastAsia="仿宋" w:hAnsi="仿宋" w:cs="仿宋" w:hint="eastAsia"/>
            <w:lang w:eastAsia="zh-CN"/>
          </w:rPr>
          <w:t>(三)、营销渠道与策略</w:t>
        </w:r>
        <w:r>
          <w:tab/>
        </w:r>
        <w:r>
          <w:fldChar w:fldCharType="begin"/>
        </w:r>
        <w:r>
          <w:instrText xml:space="preserve"> PAGEREF _Toc8254 \h </w:instrText>
        </w:r>
        <w:r>
          <w:fldChar w:fldCharType="separate"/>
        </w:r>
        <w:r>
          <w:t>52</w:t>
        </w:r>
        <w:r>
          <w:fldChar w:fldCharType="end"/>
        </w:r>
      </w:hyperlink>
    </w:p>
    <w:p>
      <w:pPr>
        <w:pStyle w:val="TOC2"/>
        <w:tabs>
          <w:tab w:val="right" w:leader="dot" w:pos="8306"/>
        </w:tabs>
      </w:pPr>
      <w:hyperlink w:anchor="_Toc20293" w:history="1">
        <w:r>
          <w:rPr>
            <w:rFonts w:ascii="仿宋" w:eastAsia="仿宋" w:hAnsi="仿宋" w:cs="仿宋" w:hint="eastAsia"/>
            <w:lang w:eastAsia="zh-CN"/>
          </w:rPr>
          <w:t>(四)、推广与宣传活动</w:t>
        </w:r>
        <w:r>
          <w:tab/>
        </w:r>
        <w:r>
          <w:fldChar w:fldCharType="begin"/>
        </w:r>
        <w:r>
          <w:instrText xml:space="preserve"> PAGEREF _Toc20293 \h </w:instrText>
        </w:r>
        <w:r>
          <w:fldChar w:fldCharType="separate"/>
        </w:r>
        <w:r>
          <w:t>53</w:t>
        </w:r>
        <w:r>
          <w:fldChar w:fldCharType="end"/>
        </w:r>
      </w:hyperlink>
    </w:p>
    <w:p>
      <w:pPr>
        <w:pStyle w:val="TOC1"/>
        <w:tabs>
          <w:tab w:val="right" w:leader="dot" w:pos="8306"/>
        </w:tabs>
      </w:pPr>
      <w:hyperlink w:anchor="_Toc3733" w:history="1">
        <w:r>
          <w:rPr>
            <w:rFonts w:ascii="仿宋" w:eastAsia="仿宋" w:hAnsi="仿宋" w:cs="仿宋" w:hint="eastAsia"/>
            <w:lang w:eastAsia="zh-CN"/>
          </w:rPr>
          <w:t>十四、利益相关者分析与沟通计划</w:t>
        </w:r>
        <w:r>
          <w:tab/>
        </w:r>
        <w:r>
          <w:fldChar w:fldCharType="begin"/>
        </w:r>
        <w:r>
          <w:instrText xml:space="preserve"> PAGEREF _Toc3733 \h </w:instrText>
        </w:r>
        <w:r>
          <w:fldChar w:fldCharType="separate"/>
        </w:r>
        <w:r>
          <w:t>59</w:t>
        </w:r>
        <w:r>
          <w:fldChar w:fldCharType="end"/>
        </w:r>
      </w:hyperlink>
    </w:p>
    <w:p>
      <w:pPr>
        <w:pStyle w:val="TOC2"/>
        <w:tabs>
          <w:tab w:val="right" w:leader="dot" w:pos="8306"/>
        </w:tabs>
      </w:pPr>
      <w:hyperlink w:anchor="_Toc8229" w:history="1">
        <w:r>
          <w:rPr>
            <w:rFonts w:ascii="仿宋" w:eastAsia="仿宋" w:hAnsi="仿宋" w:cs="仿宋" w:hint="eastAsia"/>
            <w:lang w:eastAsia="zh-CN"/>
          </w:rPr>
          <w:t>(一)、利益相关者分析</w:t>
        </w:r>
        <w:r>
          <w:tab/>
        </w:r>
        <w:r>
          <w:fldChar w:fldCharType="begin"/>
        </w:r>
        <w:r>
          <w:instrText xml:space="preserve"> PAGEREF _Toc8229 \h </w:instrText>
        </w:r>
        <w:r>
          <w:fldChar w:fldCharType="separate"/>
        </w:r>
        <w:r>
          <w:t>59</w:t>
        </w:r>
        <w:r>
          <w:fldChar w:fldCharType="end"/>
        </w:r>
      </w:hyperlink>
    </w:p>
    <w:p>
      <w:pPr>
        <w:pStyle w:val="TOC2"/>
        <w:tabs>
          <w:tab w:val="right" w:leader="dot" w:pos="8306"/>
        </w:tabs>
      </w:pPr>
      <w:hyperlink w:anchor="_Toc7911" w:history="1">
        <w:r>
          <w:rPr>
            <w:rFonts w:ascii="仿宋" w:eastAsia="仿宋" w:hAnsi="仿宋" w:cs="仿宋" w:hint="eastAsia"/>
            <w:lang w:eastAsia="zh-CN"/>
          </w:rPr>
          <w:t>(二)、沟通计划</w:t>
        </w:r>
        <w:r>
          <w:tab/>
        </w:r>
        <w:r>
          <w:fldChar w:fldCharType="begin"/>
        </w:r>
        <w:r>
          <w:instrText xml:space="preserve"> PAGEREF _Toc7911 \h </w:instrText>
        </w:r>
        <w:r>
          <w:fldChar w:fldCharType="separate"/>
        </w:r>
        <w:r>
          <w:t>60</w:t>
        </w:r>
        <w:r>
          <w:fldChar w:fldCharType="end"/>
        </w:r>
      </w:hyperlink>
    </w:p>
    <w:p>
      <w:pPr>
        <w:pStyle w:val="TOC1"/>
        <w:tabs>
          <w:tab w:val="right" w:leader="dot" w:pos="8306"/>
        </w:tabs>
      </w:pPr>
      <w:hyperlink w:anchor="_Toc25215" w:history="1">
        <w:r>
          <w:rPr>
            <w:rFonts w:ascii="仿宋" w:eastAsia="仿宋" w:hAnsi="仿宋" w:cs="仿宋" w:hint="eastAsia"/>
            <w:lang w:eastAsia="zh-CN"/>
          </w:rPr>
          <w:t>十五、质量管理体系</w:t>
        </w:r>
        <w:r>
          <w:tab/>
        </w:r>
        <w:r>
          <w:fldChar w:fldCharType="begin"/>
        </w:r>
        <w:r>
          <w:instrText xml:space="preserve"> PAGEREF _Toc25215 \h </w:instrText>
        </w:r>
        <w:r>
          <w:fldChar w:fldCharType="separate"/>
        </w:r>
        <w:r>
          <w:t>61</w:t>
        </w:r>
        <w:r>
          <w:fldChar w:fldCharType="end"/>
        </w:r>
      </w:hyperlink>
    </w:p>
    <w:p>
      <w:pPr>
        <w:pStyle w:val="TOC2"/>
        <w:tabs>
          <w:tab w:val="right" w:leader="dot" w:pos="8306"/>
        </w:tabs>
      </w:pPr>
      <w:hyperlink w:anchor="_Toc2445" w:history="1">
        <w:r>
          <w:rPr>
            <w:rFonts w:ascii="仿宋" w:eastAsia="仿宋" w:hAnsi="仿宋" w:cs="仿宋" w:hint="eastAsia"/>
            <w:lang w:eastAsia="zh-CN"/>
          </w:rPr>
          <w:t>(一)、质量目标与方针</w:t>
        </w:r>
        <w:r>
          <w:tab/>
        </w:r>
        <w:r>
          <w:fldChar w:fldCharType="begin"/>
        </w:r>
        <w:r>
          <w:instrText xml:space="preserve"> PAGEREF _Toc2445 \h </w:instrText>
        </w:r>
        <w:r>
          <w:fldChar w:fldCharType="separate"/>
        </w:r>
        <w:r>
          <w:t>61</w:t>
        </w:r>
        <w:r>
          <w:fldChar w:fldCharType="end"/>
        </w:r>
      </w:hyperlink>
    </w:p>
    <w:p>
      <w:pPr>
        <w:pStyle w:val="TOC2"/>
        <w:tabs>
          <w:tab w:val="right" w:leader="dot" w:pos="8306"/>
        </w:tabs>
      </w:pPr>
      <w:hyperlink w:anchor="_Toc27277" w:history="1">
        <w:r>
          <w:rPr>
            <w:rFonts w:ascii="仿宋" w:eastAsia="仿宋" w:hAnsi="仿宋" w:cs="仿宋" w:hint="eastAsia"/>
            <w:lang w:eastAsia="zh-CN"/>
          </w:rPr>
          <w:t>(二)、质量管理责任</w:t>
        </w:r>
        <w:r>
          <w:tab/>
        </w:r>
        <w:r>
          <w:fldChar w:fldCharType="begin"/>
        </w:r>
        <w:r>
          <w:instrText xml:space="preserve"> PAGEREF _Toc27277 \h </w:instrText>
        </w:r>
        <w:r>
          <w:fldChar w:fldCharType="separate"/>
        </w:r>
        <w:r>
          <w:t>62</w:t>
        </w:r>
        <w:r>
          <w:fldChar w:fldCharType="end"/>
        </w:r>
      </w:hyperlink>
    </w:p>
    <w:p>
      <w:pPr>
        <w:pStyle w:val="TOC2"/>
        <w:tabs>
          <w:tab w:val="right" w:leader="dot" w:pos="8306"/>
        </w:tabs>
      </w:pPr>
      <w:hyperlink w:anchor="_Toc510" w:history="1">
        <w:r>
          <w:rPr>
            <w:rFonts w:ascii="仿宋" w:eastAsia="仿宋" w:hAnsi="仿宋" w:cs="仿宋" w:hint="eastAsia"/>
            <w:lang w:eastAsia="zh-CN"/>
          </w:rPr>
          <w:t>(三)、质量管理体系文件</w:t>
        </w:r>
        <w:r>
          <w:tab/>
        </w:r>
        <w:r>
          <w:fldChar w:fldCharType="begin"/>
        </w:r>
        <w:r>
          <w:instrText xml:space="preserve"> PAGEREF _Toc510 \h </w:instrText>
        </w:r>
        <w:r>
          <w:fldChar w:fldCharType="separate"/>
        </w:r>
        <w:r>
          <w:t>63</w:t>
        </w:r>
        <w:r>
          <w:fldChar w:fldCharType="end"/>
        </w:r>
      </w:hyperlink>
    </w:p>
    <w:p>
      <w:pPr>
        <w:pStyle w:val="TOC2"/>
        <w:tabs>
          <w:tab w:val="right" w:leader="dot" w:pos="8306"/>
        </w:tabs>
      </w:pPr>
      <w:hyperlink w:anchor="_Toc5514" w:history="1">
        <w:r>
          <w:rPr>
            <w:rFonts w:ascii="仿宋" w:eastAsia="仿宋" w:hAnsi="仿宋" w:cs="仿宋" w:hint="eastAsia"/>
            <w:lang w:eastAsia="zh-CN"/>
          </w:rPr>
          <w:t>(四)、质量培训与教育</w:t>
        </w:r>
        <w:r>
          <w:tab/>
        </w:r>
        <w:r>
          <w:fldChar w:fldCharType="begin"/>
        </w:r>
        <w:r>
          <w:instrText xml:space="preserve"> PAGEREF _Toc5514 \h </w:instrText>
        </w:r>
        <w:r>
          <w:fldChar w:fldCharType="separate"/>
        </w:r>
        <w:r>
          <w:t>66</w:t>
        </w:r>
        <w:r>
          <w:fldChar w:fldCharType="end"/>
        </w:r>
      </w:hyperlink>
    </w:p>
    <w:p>
      <w:pPr>
        <w:pStyle w:val="TOC2"/>
        <w:tabs>
          <w:tab w:val="right" w:leader="dot" w:pos="8306"/>
        </w:tabs>
      </w:pPr>
      <w:hyperlink w:anchor="_Toc29115" w:history="1">
        <w:r>
          <w:rPr>
            <w:rFonts w:ascii="仿宋" w:eastAsia="仿宋" w:hAnsi="仿宋" w:cs="仿宋" w:hint="eastAsia"/>
            <w:lang w:eastAsia="zh-CN"/>
          </w:rPr>
          <w:t>(五)、质量审核与评价</w:t>
        </w:r>
        <w:r>
          <w:tab/>
        </w:r>
        <w:r>
          <w:fldChar w:fldCharType="begin"/>
        </w:r>
        <w:r>
          <w:instrText xml:space="preserve"> PAGEREF _Toc29115 \h </w:instrText>
        </w:r>
        <w:r>
          <w:fldChar w:fldCharType="separate"/>
        </w:r>
        <w:r>
          <w:t>67</w:t>
        </w:r>
        <w:r>
          <w:fldChar w:fldCharType="end"/>
        </w:r>
      </w:hyperlink>
    </w:p>
    <w:p>
      <w:pPr>
        <w:pStyle w:val="TOC2"/>
        <w:tabs>
          <w:tab w:val="right" w:leader="dot" w:pos="8306"/>
        </w:tabs>
      </w:pPr>
      <w:hyperlink w:anchor="_Toc27481" w:history="1">
        <w:r>
          <w:rPr>
            <w:rFonts w:ascii="仿宋" w:eastAsia="仿宋" w:hAnsi="仿宋" w:cs="仿宋" w:hint="eastAsia"/>
            <w:lang w:eastAsia="zh-CN"/>
          </w:rPr>
          <w:t>(六)、不符合与纠正措施</w:t>
        </w:r>
        <w:r>
          <w:tab/>
        </w:r>
        <w:r>
          <w:fldChar w:fldCharType="begin"/>
        </w:r>
        <w:r>
          <w:instrText xml:space="preserve"> PAGEREF _Toc27481 \h </w:instrText>
        </w:r>
        <w:r>
          <w:fldChar w:fldCharType="separate"/>
        </w:r>
        <w:r>
          <w:t>68</w:t>
        </w:r>
        <w:r>
          <w:fldChar w:fldCharType="end"/>
        </w:r>
      </w:hyperlink>
    </w:p>
    <w:p>
      <w:pPr>
        <w:pStyle w:val="TOC1"/>
        <w:tabs>
          <w:tab w:val="right" w:leader="dot" w:pos="8306"/>
        </w:tabs>
      </w:pPr>
      <w:hyperlink w:anchor="_Toc7131" w:history="1">
        <w:r>
          <w:rPr>
            <w:rFonts w:ascii="仿宋" w:eastAsia="仿宋" w:hAnsi="仿宋" w:cs="仿宋" w:hint="eastAsia"/>
            <w:lang w:eastAsia="zh-CN"/>
          </w:rPr>
          <w:t>十六、可充电应急灯项目变更管理</w:t>
        </w:r>
        <w:r>
          <w:tab/>
        </w:r>
        <w:r>
          <w:fldChar w:fldCharType="begin"/>
        </w:r>
        <w:r>
          <w:instrText xml:space="preserve"> PAGEREF _Toc7131 \h </w:instrText>
        </w:r>
        <w:r>
          <w:fldChar w:fldCharType="separate"/>
        </w:r>
        <w:r>
          <w:t>69</w:t>
        </w:r>
        <w:r>
          <w:fldChar w:fldCharType="end"/>
        </w:r>
      </w:hyperlink>
    </w:p>
    <w:p>
      <w:pPr>
        <w:pStyle w:val="TOC2"/>
        <w:tabs>
          <w:tab w:val="right" w:leader="dot" w:pos="8306"/>
        </w:tabs>
      </w:pPr>
      <w:hyperlink w:anchor="_Toc6769" w:history="1">
        <w:r>
          <w:rPr>
            <w:rFonts w:ascii="仿宋" w:eastAsia="仿宋" w:hAnsi="仿宋" w:cs="仿宋" w:hint="eastAsia"/>
            <w:lang w:eastAsia="zh-CN"/>
          </w:rPr>
          <w:t>(一)、变更申请与评估</w:t>
        </w:r>
        <w:r>
          <w:tab/>
        </w:r>
        <w:r>
          <w:fldChar w:fldCharType="begin"/>
        </w:r>
        <w:r>
          <w:instrText xml:space="preserve"> PAGEREF _Toc6769 \h </w:instrText>
        </w:r>
        <w:r>
          <w:fldChar w:fldCharType="separate"/>
        </w:r>
        <w:r>
          <w:t>69</w:t>
        </w:r>
        <w:r>
          <w:fldChar w:fldCharType="end"/>
        </w:r>
      </w:hyperlink>
    </w:p>
    <w:p>
      <w:pPr>
        <w:pStyle w:val="TOC2"/>
        <w:tabs>
          <w:tab w:val="right" w:leader="dot" w:pos="8306"/>
        </w:tabs>
      </w:pPr>
      <w:hyperlink w:anchor="_Toc30158" w:history="1">
        <w:r>
          <w:rPr>
            <w:rFonts w:ascii="仿宋" w:eastAsia="仿宋" w:hAnsi="仿宋" w:cs="仿宋" w:hint="eastAsia"/>
            <w:lang w:eastAsia="zh-CN"/>
          </w:rPr>
          <w:t>(二)、变更实施与控制</w:t>
        </w:r>
        <w:r>
          <w:tab/>
        </w:r>
        <w:r>
          <w:fldChar w:fldCharType="begin"/>
        </w:r>
        <w:r>
          <w:instrText xml:space="preserve"> PAGEREF _Toc30158 \h </w:instrText>
        </w:r>
        <w:r>
          <w:fldChar w:fldCharType="separate"/>
        </w:r>
        <w:r>
          <w:t>69</w:t>
        </w:r>
        <w:r>
          <w:fldChar w:fldCharType="end"/>
        </w:r>
      </w:hyperlink>
    </w:p>
    <w:p>
      <w:pPr>
        <w:pStyle w:val="TOC1"/>
        <w:tabs>
          <w:tab w:val="right" w:leader="dot" w:pos="8306"/>
        </w:tabs>
      </w:pPr>
      <w:hyperlink w:anchor="_Toc2060" w:history="1">
        <w:r>
          <w:rPr>
            <w:rFonts w:ascii="仿宋" w:eastAsia="仿宋" w:hAnsi="仿宋" w:cs="仿宋" w:hint="eastAsia"/>
            <w:lang w:eastAsia="zh-CN"/>
          </w:rPr>
          <w:t>十七、可充电应急灯项目实施时间节点</w:t>
        </w:r>
        <w:r>
          <w:tab/>
        </w:r>
        <w:r>
          <w:fldChar w:fldCharType="begin"/>
        </w:r>
        <w:r>
          <w:instrText xml:space="preserve"> PAGEREF _Toc2060 \h </w:instrText>
        </w:r>
        <w:r>
          <w:fldChar w:fldCharType="separate"/>
        </w:r>
        <w:r>
          <w:t>70</w:t>
        </w:r>
        <w:r>
          <w:fldChar w:fldCharType="end"/>
        </w:r>
      </w:hyperlink>
    </w:p>
    <w:p>
      <w:pPr>
        <w:pStyle w:val="TOC2"/>
        <w:tabs>
          <w:tab w:val="right" w:leader="dot" w:pos="8306"/>
        </w:tabs>
      </w:pPr>
      <w:hyperlink w:anchor="_Toc10054" w:history="1">
        <w:r>
          <w:rPr>
            <w:rFonts w:ascii="仿宋" w:eastAsia="仿宋" w:hAnsi="仿宋" w:cs="仿宋" w:hint="eastAsia"/>
            <w:lang w:eastAsia="zh-CN"/>
          </w:rPr>
          <w:t>(一)、可充电应急灯项目启动阶段时间节点</w:t>
        </w:r>
        <w:r>
          <w:tab/>
        </w:r>
        <w:r>
          <w:fldChar w:fldCharType="begin"/>
        </w:r>
        <w:r>
          <w:instrText xml:space="preserve"> PAGEREF _Toc10054 \h </w:instrText>
        </w:r>
        <w:r>
          <w:fldChar w:fldCharType="separate"/>
        </w:r>
        <w:r>
          <w:t>70</w:t>
        </w:r>
        <w:r>
          <w:fldChar w:fldCharType="end"/>
        </w:r>
      </w:hyperlink>
    </w:p>
    <w:p>
      <w:pPr>
        <w:pStyle w:val="TOC2"/>
        <w:tabs>
          <w:tab w:val="right" w:leader="dot" w:pos="8306"/>
        </w:tabs>
      </w:pPr>
      <w:hyperlink w:anchor="_Toc16107" w:history="1">
        <w:r>
          <w:rPr>
            <w:rFonts w:ascii="仿宋" w:eastAsia="仿宋" w:hAnsi="仿宋" w:cs="仿宋" w:hint="eastAsia"/>
            <w:lang w:eastAsia="zh-CN"/>
          </w:rPr>
          <w:t>(二)、可充电应急灯项目执行阶段时间节点</w:t>
        </w:r>
        <w:r>
          <w:tab/>
        </w:r>
        <w:r>
          <w:fldChar w:fldCharType="begin"/>
        </w:r>
        <w:r>
          <w:instrText xml:space="preserve"> PAGEREF _Toc16107 \h </w:instrText>
        </w:r>
        <w:r>
          <w:fldChar w:fldCharType="separate"/>
        </w:r>
        <w:r>
          <w:t>71</w:t>
        </w:r>
        <w:r>
          <w:fldChar w:fldCharType="end"/>
        </w:r>
      </w:hyperlink>
    </w:p>
    <w:p>
      <w:pPr>
        <w:pStyle w:val="TOC2"/>
        <w:tabs>
          <w:tab w:val="right" w:leader="dot" w:pos="8306"/>
        </w:tabs>
      </w:pPr>
      <w:hyperlink w:anchor="_Toc29296" w:history="1">
        <w:r>
          <w:rPr>
            <w:rFonts w:ascii="仿宋" w:eastAsia="仿宋" w:hAnsi="仿宋" w:cs="仿宋" w:hint="eastAsia"/>
            <w:lang w:eastAsia="zh-CN"/>
          </w:rPr>
          <w:t>(三)、可充电应急灯项目完成阶段时间节点</w:t>
        </w:r>
        <w:r>
          <w:tab/>
        </w:r>
        <w:r>
          <w:fldChar w:fldCharType="begin"/>
        </w:r>
        <w:r>
          <w:instrText xml:space="preserve"> PAGEREF _Toc29296 \h </w:instrText>
        </w:r>
        <w:r>
          <w:fldChar w:fldCharType="separate"/>
        </w:r>
        <w:r>
          <w:t>72</w:t>
        </w:r>
        <w:r>
          <w:fldChar w:fldCharType="end"/>
        </w:r>
      </w:hyperlink>
    </w:p>
    <w:p>
      <w:pPr>
        <w:pStyle w:val="TOC1"/>
        <w:tabs>
          <w:tab w:val="right" w:leader="dot" w:pos="8306"/>
        </w:tabs>
      </w:pPr>
      <w:hyperlink w:anchor="_Toc6453" w:history="1">
        <w:r>
          <w:rPr>
            <w:rFonts w:ascii="仿宋" w:eastAsia="仿宋" w:hAnsi="仿宋" w:cs="仿宋" w:hint="eastAsia"/>
            <w:lang w:eastAsia="zh-CN"/>
          </w:rPr>
          <w:t>十八、风险识别与分类</w:t>
        </w:r>
        <w:r>
          <w:tab/>
        </w:r>
        <w:r>
          <w:fldChar w:fldCharType="begin"/>
        </w:r>
        <w:r>
          <w:instrText xml:space="preserve"> PAGEREF _Toc6453 \h </w:instrText>
        </w:r>
        <w:r>
          <w:fldChar w:fldCharType="separate"/>
        </w:r>
        <w:r>
          <w:t>73</w:t>
        </w:r>
        <w:r>
          <w:fldChar w:fldCharType="end"/>
        </w:r>
      </w:hyperlink>
    </w:p>
    <w:p>
      <w:pPr>
        <w:pStyle w:val="TOC2"/>
        <w:tabs>
          <w:tab w:val="right" w:leader="dot" w:pos="8306"/>
        </w:tabs>
      </w:pPr>
      <w:hyperlink w:anchor="_Toc3804" w:history="1">
        <w:r>
          <w:rPr>
            <w:rFonts w:ascii="仿宋" w:eastAsia="仿宋" w:hAnsi="仿宋" w:cs="仿宋" w:hint="eastAsia"/>
            <w:lang w:eastAsia="zh-CN"/>
          </w:rPr>
          <w:t>(一)、风险识别</w:t>
        </w:r>
        <w:r>
          <w:tab/>
        </w:r>
        <w:r>
          <w:fldChar w:fldCharType="begin"/>
        </w:r>
        <w:r>
          <w:instrText xml:space="preserve"> PAGEREF _Toc3804 \h </w:instrText>
        </w:r>
        <w:r>
          <w:fldChar w:fldCharType="separate"/>
        </w:r>
        <w:r>
          <w:t>73</w:t>
        </w:r>
        <w:r>
          <w:fldChar w:fldCharType="end"/>
        </w:r>
      </w:hyperlink>
    </w:p>
    <w:p>
      <w:pPr>
        <w:pStyle w:val="TOC2"/>
        <w:tabs>
          <w:tab w:val="right" w:leader="dot" w:pos="8306"/>
        </w:tabs>
      </w:pPr>
      <w:hyperlink w:anchor="_Toc9776" w:history="1">
        <w:r>
          <w:rPr>
            <w:rFonts w:ascii="仿宋" w:eastAsia="仿宋" w:hAnsi="仿宋" w:cs="仿宋" w:hint="eastAsia"/>
            <w:lang w:eastAsia="zh-CN"/>
          </w:rPr>
          <w:t>(二)、风险分类</w:t>
        </w:r>
        <w:r>
          <w:tab/>
        </w:r>
        <w:r>
          <w:fldChar w:fldCharType="begin"/>
        </w:r>
        <w:r>
          <w:instrText xml:space="preserve"> PAGEREF _Toc9776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54"/>
      <w:r>
        <w:rPr>
          <w:rFonts w:ascii="仿宋" w:eastAsia="仿宋" w:hAnsi="仿宋" w:cs="仿宋" w:hint="eastAsia"/>
          <w:sz w:val="28"/>
          <w:lang w:eastAsia="zh-CN"/>
        </w:rPr>
        <w:t>一、可充电应急灯项目危机管理</w:t>
      </w:r>
      <w:bookmarkEnd w:id="2"/>
    </w:p>
    <w:p>
      <w:pPr>
        <w:pStyle w:val="Heading2"/>
        <w:rPr>
          <w:rFonts w:ascii="仿宋" w:eastAsia="仿宋" w:hAnsi="仿宋" w:cs="仿宋" w:hint="eastAsia"/>
          <w:lang w:eastAsia="zh-CN"/>
        </w:rPr>
      </w:pPr>
      <w:bookmarkStart w:id="3" w:name="_Toc308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可充电应急灯项目危机管理中，危机预警与识别是确保可充电应急灯项目稳健运行的核心步骤。通过建立全面的监测机制，可充电应急灯项目团队旨在及时发现和理解潜在的风险和危机因素，以便采取及时的预防和应对措施，确保可充电应急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首先，通过深入的风险评估，可充电应急灯项目团队全面分析了整个可充电应急灯项目和各个阶段可能存在的威胁。这包括准确评估每个潜在风险的发生概率和可能影响的程度，为后续危机预警提供了有力支持。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可充电应急灯项目团队着重于明确定义可充电应急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可充电应急灯项目进展的持续监控，团队能够及时发现潜在问题并作出迅速反应。可充电应急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在这一阶段，团队的专业素养和反应速度将发挥至关重要的作用，以确保潜在危机能够在初期得到有效的处理，最大程度地减轻负面影响。通过危机预警与识别，可充电应急灯项目得以更有序、可控地推进。</w:t>
      </w:r>
    </w:p>
    <w:p>
      <w:pPr>
        <w:pStyle w:val="Heading2"/>
        <w:ind w:firstLine="560" w:firstLineChars="200"/>
        <w:rPr>
          <w:rFonts w:ascii="仿宋" w:eastAsia="仿宋" w:hAnsi="仿宋" w:cs="仿宋" w:hint="eastAsia"/>
          <w:sz w:val="28"/>
          <w:lang w:eastAsia="zh-CN"/>
        </w:rPr>
      </w:pPr>
      <w:bookmarkStart w:id="4" w:name="_Toc136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在危机发生时，可充电应急灯项目团队立即行动，成立了应急小组。该小组的任务是迅速制定并实施紧急应对措施，以最小化潜在损失。以下是采取的主要措施：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暂停可充电应急灯项目进度：为遏制危机蔓延，可充电应急灯项目暂时停止进行，以便全面评估当前状况。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资源重新分配：重新评估可充电应急灯项目资源的分配，确保最大限度地减小损失。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实时沟通：与关键利益相关者建立实时沟通机制，向他们传递可充电应急灯项目危机的实际状况，保障可充电应急灯项目核心利益。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在紧急应对的同时，可充电应急灯项目团队强调了团队协作和有效沟通的重要性。以下是团队协作的关键举措：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信息共享机制：建立了信息共享平台，确保团队成员能够及时获取可充电应急灯项目危机的实时信息。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领导者沟通：可充电应急灯项目领导者通过定期会议和即时沟通工具，指导团队应对危机，保持团队稳定运行。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随着危机得到初步控制，可充电应急灯项目团队转向制定恢复计划，以确保可充电应急灯项目能够从中迅速恢复。主要恢复计划包括：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修复受损的进度计划：重新评估可充电应急灯项目进度，制定修复计划，确保可充电应急灯项目尽快回归正常进程。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重新调整资源分配：优化资源分配，确保可充电应急灯项目在有限资源下高效运转。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风险管理机制加强：对可充电应急灯项目风险进行全面评估，制定更强化的风险管理策略，以预防未来可能的危机。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61"/>
      <w:r>
        <w:rPr>
          <w:rFonts w:ascii="仿宋" w:eastAsia="仿宋" w:hAnsi="仿宋" w:cs="仿宋" w:hint="eastAsia"/>
          <w:sz w:val="28"/>
          <w:lang w:eastAsia="zh-CN"/>
        </w:rPr>
        <w:t>二、可充电应急灯项目可持续发展</w:t>
      </w:r>
      <w:bookmarkEnd w:id="5"/>
    </w:p>
    <w:p>
      <w:pPr>
        <w:pStyle w:val="Heading2"/>
        <w:rPr>
          <w:rFonts w:ascii="仿宋" w:eastAsia="仿宋" w:hAnsi="仿宋" w:cs="仿宋" w:hint="eastAsia"/>
          <w:lang w:eastAsia="zh-CN"/>
        </w:rPr>
      </w:pPr>
      <w:bookmarkStart w:id="6" w:name="_Toc3223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可充电应急灯项目中，可充电应急灯项目团队着眼于未来，明确了可持续发展的战略方向。制定的具体可持续发展目标包括降低资源使用、采用环保技术、最大化社会效益等。这一步骤不仅有助于可充电应急灯项目在环保和社会责任方面达到最高标准，也为未来提供了明确的指引，确保可充电应急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可持续实践的融入可充电应急灯项目管理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可充电应急灯项目管理周期。从可充电应急灯项目规划开始，可充电应急灯项目团队就考虑了环境和社会的因素。在执行阶段，可充电应急灯项目团队积极推动绿色技术的应用，优化资源利用。此外，关注员工的社会责任，通过培训和沟通活动提高员工对可持续发展的认知，使他们能够在日常工作中践行可持续实践。这些举措不仅为可充电应急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73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扎根于可充电应急灯项目的可持续发展理念，我们深信环保与社会责任是可充电应急灯项目成功的关键支柱。在可充电应急灯项目的每一步，我们都致力于通过创新和实践，履行对环境和社会的坚定责任。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团队通过引入先进的环保技术、建立高效的废物处理系统以及推动能源节约措施，积极履行环保责任。定期的环保监测和评估确保可充电应急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不仅致力于自身可持续发展，还注重对社会的回馈。通过支持社区可充电应急灯项目、参与慈善事业、提供培训机会等方式，可充电应急灯项目积极履行社会责任。与当地社区建立积极互动，关注员工的工作与生活平衡，以及员工的身心健康，是可充电应急灯项目在社会责任层面的关键举措。这样的实践不仅增强了可充电应急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251"/>
      <w:r>
        <w:rPr>
          <w:rFonts w:ascii="仿宋" w:eastAsia="仿宋" w:hAnsi="仿宋" w:cs="仿宋" w:hint="eastAsia"/>
          <w:sz w:val="28"/>
          <w:lang w:eastAsia="zh-CN"/>
        </w:rPr>
        <w:t>三、可充电应急灯项目概论</w:t>
      </w:r>
      <w:bookmarkEnd w:id="8"/>
    </w:p>
    <w:p>
      <w:pPr>
        <w:pStyle w:val="Heading2"/>
        <w:rPr>
          <w:rFonts w:ascii="仿宋" w:eastAsia="仿宋" w:hAnsi="仿宋" w:cs="仿宋" w:hint="eastAsia"/>
          <w:lang w:eastAsia="zh-CN"/>
        </w:rPr>
      </w:pPr>
      <w:bookmarkStart w:id="9" w:name="_Toc21947"/>
      <w:r>
        <w:rPr>
          <w:rFonts w:ascii="仿宋" w:eastAsia="仿宋" w:hAnsi="仿宋" w:cs="仿宋" w:hint="eastAsia"/>
          <w:lang w:eastAsia="zh-CN"/>
        </w:rPr>
        <w:t>(一)、可充电应急灯项目概况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起源追溯至对市场的深入洞察。市场的不断演变与变革为可充电应急灯项目提供了难得的机遇。当前市场存在的需求缺口和变革的大环境共同构成了可充电应急灯项目的背景。这个可充电应急灯项目旨在充分利用市场机遇，填补行业中尚未满足的需求，为客户提供全新的解决方案。市场的变革和需求的增长使得这个可充电应急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可充电应急灯项目名称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正式命名为可充电应急灯。这个名称不仅仅是一个标识，更代表了可充电应急灯项目的核心理念和愿景。它蕴含着可充电应急灯项目所要解决问题的关键字，具有强烈的表达和辨识度，为可充电应急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可充电应急灯项目目标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核心目标是提供一种全新、高效的解决方案，满足客户日益增长的需求。可充电应急灯项目追求的不仅仅是满足市场需求，更是在市场中获得卓越的竞争优势。通过不断提升产品或服务的质量和创新水平，可充电应急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可充电应急灯项目范围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全面涵盖了产品研发、制造、市场推广和售后服务，确保从产品设计到最终用户体验的全方位关注。这一全面的可充电应急灯项目范围是为了确保可充电应急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可充电应急灯项目时间表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可充电应急灯项目计划在未来18个月内完成，包括研发、测试、市场试点和正式推出等不同阶段。这个时间表的合理设计是为了确保可充电应急灯项目各个阶段的顺利推进，以便按时交付高质量的成果。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可充电应急灯项目预算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充电应急灯项目总预算估算为XX百万美元，主要分配在研发、市场推广、人员培训和运营等方面。这一充足的预算为可充电应急灯项目提供了充足的资源，确保可充电应急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可充电应急灯项目风险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可能面临的风险包括市场接受度低、技术难题、竞争激烈等。可充电应急灯项目团队已经制定了相应的风险应对计划，通过前瞻性的风险管理，确保可充电应急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可充电应急灯项目团队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可充电应急灯项目汇聚了一支经验丰富、多领域专业素养的核心团队，确保可充电应急灯项目在各个方面都能拥有高水平的执行力。团队的协同作战是可充电应急灯项目成功的关键因素之一。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可充电应急灯项目背景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可充电应急灯项目的背景根植于市场对更高效、创新产品的渴望，同时也受到科技发展对行业格局的深刻改变的影响。这为可充电应急灯项目提供了广阔的发展空间和市场需求。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可充电应急灯项目现状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截至目前，可充电应急灯项目已完成市场调研和技术验证，取得了初步的成功。这为可充电应急灯项目在未来的发展奠定了坚实的基础，为更远大的目标打下了坚实的基石。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567"/>
      <w:r>
        <w:rPr>
          <w:rFonts w:ascii="仿宋" w:eastAsia="仿宋" w:hAnsi="仿宋" w:cs="仿宋" w:hint="eastAsia"/>
          <w:sz w:val="28"/>
          <w:lang w:eastAsia="zh-CN"/>
        </w:rPr>
        <w:t>(二)、可充电应急灯项目目标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keyword》可充电应急灯项目首要业务目标是在市场中占据有利地位，实现产品/服务的成功推广和销售。通过不断提升产品质量、创新性，可充电应急灯项目追求成为行业中的领导者，赢得更多客户的青睐。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在科技迅速发展的时代，可充电应急灯项目着眼于技术创新。通过持续的研发和技术升级，可充电应急灯项目旨在推出更具创新性的产品或服务，以满足市场对新鲜、先进解决方案的需求。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为了建立可持续的客户关系，可充电应急灯项目设定了客户满意度目标。通过提供卓越的产品质量和优质的客户服务，可充电应急灯项目追求赢得客户的信任和忠诚度，确保他们的满意度达到行业领先水平。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可充电应急灯项目注重社会责任和可持续发展。通过实施环保、社会责任可充电应急灯项目，可充电应急灯项目致力于在经济发展的同时保护环境，促进社会公平，实现可持续经营。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可充电应急灯项目的团队是实现目标的核心驱动力。因此，可充电应急灯项目设定了团队发展目标，包括提升团队成员的专业技能、培养领导力，以及搭建协同高效的团队工作氛围。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247"/>
      <w:r>
        <w:rPr>
          <w:rFonts w:ascii="仿宋" w:eastAsia="仿宋" w:hAnsi="仿宋" w:cs="仿宋" w:hint="eastAsia"/>
          <w:sz w:val="28"/>
          <w:lang w:eastAsia="zh-CN"/>
        </w:rPr>
        <w:t>(三)、可充电应急灯项目提出的理由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可充电应急灯项目提出的理由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充电应急灯项目的提出源于对市场机遇的深刻洞察。当前市场中存在的需求缺口和行业发展趋势表明，有巨大的商业机会等待被开发。通过准确捕捉市场机遇，可充电应急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理念基于对技术创新的信仰。通过持续的研发和技术投入，可充电应急灯项目有望推出更具创新性的产品或服务。在科技飞速发展的当下，可充电应急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是为了增强企业的行业竞争力。通过提升产品或服务的质量和独特性，可充电应急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响应了消费者需求的变化。随着社会和科技的不断发展，消费者对产品和服务的需求也在发生变化。通过深入了解并及时回应消费者的新需求，可充电应急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可充电应急灯项目的提出是企业战略发展规划的一部分。在面对日益激烈的市场竞争和不断变化的商业环境中，可充电应急灯项目作为企业战略的一环，旨在为企业开辟新的增长领域，巩固企业在行业中的地位。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不仅仅是基于商业考量，还注重社会责任。通过推出环保、社会责任等方面的可充电应急灯项目，可充电应急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可充电应急灯项目的提出反映了对利益相关者期望的关注。包括客户、员工、投资者等利益相关者在企业发展中都有着各自的期望，可充电应急灯项目力求在满足这些期望的同时，取得更大的共赢。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528"/>
      <w:r>
        <w:rPr>
          <w:rFonts w:ascii="仿宋" w:eastAsia="仿宋" w:hAnsi="仿宋" w:cs="仿宋" w:hint="eastAsia"/>
          <w:sz w:val="28"/>
          <w:lang w:eastAsia="zh-CN"/>
        </w:rPr>
        <w:t>(四)、可充电应急灯项目意义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在实施可充电应急灯项目的过程中，我们不仅仅是在追逐商业成功，更是为企业和社会的多个层面创造了深远的意义。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首要意义在于提升企业的市场竞争力。通过持续的创新和对产品质量的高标准要求，可充电应急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可充电应急灯项目的推进将促使行业技术水平的提升。通过引入先进技术和创新性解决方案，可充电应急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可充电应急灯项目不仅创造了大量就业机会，提高了就业水平，还注重社会责任和环保。通过参与社会公益事业和推动环保可充电应急灯项目，可充电应急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综合而言，可充电应急灯项目意义重大，不仅推动了企业的发展，也为行业和社会的进步贡献了积极力量。这是一个全面而深刻的影响，将在未来产生可持续的正面效应。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592"/>
      <w:r>
        <w:rPr>
          <w:rFonts w:ascii="仿宋" w:eastAsia="仿宋" w:hAnsi="仿宋" w:cs="仿宋" w:hint="eastAsia"/>
          <w:sz w:val="28"/>
          <w:lang w:eastAsia="zh-CN"/>
        </w:rPr>
        <w:t>(五)、可充电应急灯项目背景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在当今迅猛发展的商业环境中，可充电应急灯项目的动因根植于对多方面因素的审慎考量。这个可充电应急灯项目的提出并非孤立的决策，而是对企业所处背景深入思考的产物。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可充电应急灯项目背后的首要原因。科技的迅速发展和全球市场的快速变化使得企业必须灵活应对。可充电应急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竞争的激烈程度也是可充电应急灯项目背景中不可忽视的一环。企业需要在激烈竞争中脱颖而出，为此，可充电应急灯项目致力于打破常规，提供独特的价值主张，以吸引客户并确保市场份额的增长。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技术的迅速发展为企业带来了机遇与挑战。作为可充电应急灯项目启动的背景之一，对新兴技术的应用将有助于提升企业的技术水平，使其在不断演进的商业环境中保持竞争优势。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此外，社会对企业责任的期望也在逐渐升高。可充电应急灯项目充分融入了社会责任的理念，通过可持续经营和社会公益可充电应急灯项目，企图为社会贡献一份力量，在商业成功的同时关注社会价值。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756"/>
      <w:r>
        <w:rPr>
          <w:rFonts w:ascii="仿宋" w:eastAsia="仿宋" w:hAnsi="仿宋" w:cs="仿宋" w:hint="eastAsia"/>
          <w:sz w:val="28"/>
          <w:lang w:eastAsia="zh-CN"/>
        </w:rPr>
        <w:t>四、可充电应急灯项目建设单位说明</w:t>
      </w:r>
      <w:bookmarkEnd w:id="14"/>
    </w:p>
    <w:p>
      <w:pPr>
        <w:pStyle w:val="Heading2"/>
        <w:rPr>
          <w:rFonts w:ascii="仿宋" w:eastAsia="仿宋" w:hAnsi="仿宋" w:cs="仿宋" w:hint="eastAsia"/>
          <w:lang w:eastAsia="zh-CN"/>
        </w:rPr>
      </w:pPr>
      <w:bookmarkStart w:id="15" w:name="_Toc16116"/>
      <w:r>
        <w:rPr>
          <w:rFonts w:ascii="仿宋" w:eastAsia="仿宋" w:hAnsi="仿宋" w:cs="仿宋" w:hint="eastAsia"/>
          <w:lang w:eastAsia="zh-CN"/>
        </w:rPr>
        <w:t>(一)、可充电应急灯项目承办单位基本情况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70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可充电应急灯项目承办单位的XXXX，我们着眼于实现可持续的经济效益。通过技术创新和解决方案的提供，公司预计在可充电应急灯项目执行期间将获得可观的收入增长。这一收入来源主要包括可充电应急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同时，我们注重成本控制和效率提升，以确保可充电应急灯项目的可持续盈利。透过精细的管理和资源优化，公司期望实现可充电应急灯项目利润最大化。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可充电应急灯项目实施进行全面的投资评估，包括可充电应急灯项目启动阶段的资金投入和后续运营成本。通过对可充电应急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可充电应急灯项目实施过程中具备足够的资金流动性，公司将进行详尽的现金流分析。这包括资金需求的合理预测、可充电应急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625"/>
      <w:r>
        <w:rPr>
          <w:rFonts w:ascii="仿宋" w:eastAsia="仿宋" w:hAnsi="仿宋" w:cs="仿宋" w:hint="eastAsia"/>
          <w:sz w:val="28"/>
          <w:lang w:eastAsia="zh-CN"/>
        </w:rPr>
        <w:t>五、可充电应急灯项目文档管理</w:t>
      </w:r>
      <w:bookmarkEnd w:id="17"/>
    </w:p>
    <w:p>
      <w:pPr>
        <w:pStyle w:val="Heading2"/>
        <w:rPr>
          <w:rFonts w:ascii="仿宋" w:eastAsia="仿宋" w:hAnsi="仿宋" w:cs="仿宋" w:hint="eastAsia"/>
          <w:lang w:eastAsia="zh-CN"/>
        </w:rPr>
      </w:pPr>
      <w:bookmarkStart w:id="18" w:name="_Toc2577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可充电应急灯项目高度重视文档的质量和准确性，以支持可充电应急灯项目的各项活动和决策。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文档的编制始于可充电应急灯项目计划的初期，我们制定了详细的文档编制计划，明确了每个文档的内容、格式和编写责任人。在可充电应急灯项目启动阶段，我们首先编制了可充电应急灯项目章程，明确定义了可充电应急灯项目的目标、范围、风险等关键要素。随后，可充电应急灯项目团队根据计划陆续编制了需求文档、设计文档、测试文档等各类文档，确保可充电应急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可充电应急灯项目管理中的重要环节，旨在确保可充电应急灯项目文档符合质量标准和可充电应急灯项目需求。在可充电应急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可充电应急灯项目相关利益方和专业领域的专家对文档进行独立审查。这有助于获取更全面、客观的反馈，确保可充电应急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https://d.book118.com/828060046006006047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C53F7"/>
    <w:rsid w:val="606C53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6004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2024-03-07T08:20:00Z</dcterms:created>
  <dcterms:modified xsi:type="dcterms:W3CDTF">2024-03-07T08:20:47Z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8C690C0207B24BF780A617A398F74519_11</vt:lpwstr>
  </property>
  <property fmtid="{D5CDD505-2E9C-101B-9397-08002B2CF9AE}" pid="3" name="KSOProductBuildVer">
    <vt:lpwstr>2052-12.1.0.16388</vt:lpwstr>
  </property>
</Properties>
</file>