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无机基础化学原料项目规划设计纲要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9" w:history="1">
        <w:r>
          <w:rPr>
            <w:rFonts w:ascii="仿宋" w:eastAsia="仿宋" w:hAnsi="仿宋" w:cs="仿宋" w:hint="eastAsia"/>
            <w:lang w:eastAsia="zh-CN"/>
          </w:rPr>
          <w:t>序言</w:t>
        </w:r>
        <w:r>
          <w:tab/>
        </w:r>
        <w:r>
          <w:fldChar w:fldCharType="begin"/>
        </w:r>
        <w:r>
          <w:instrText xml:space="preserve"> PAGEREF _Toc14029 \h </w:instrText>
        </w:r>
        <w:r>
          <w:fldChar w:fldCharType="separate"/>
        </w:r>
        <w:r>
          <w:t>3</w:t>
        </w:r>
        <w:r>
          <w:fldChar w:fldCharType="end"/>
        </w:r>
      </w:hyperlink>
    </w:p>
    <w:p>
      <w:pPr>
        <w:pStyle w:val="TOC1"/>
        <w:tabs>
          <w:tab w:val="right" w:leader="dot" w:pos="8306"/>
        </w:tabs>
      </w:pPr>
      <w:hyperlink w:anchor="_Toc2763" w:history="1">
        <w:r>
          <w:rPr>
            <w:rFonts w:ascii="仿宋" w:eastAsia="仿宋" w:hAnsi="仿宋" w:cs="仿宋" w:hint="eastAsia"/>
            <w:lang w:eastAsia="zh-CN"/>
          </w:rPr>
          <w:t>一、无机基础化学原料项目绩效评估</w:t>
        </w:r>
        <w:r>
          <w:tab/>
        </w:r>
        <w:r>
          <w:fldChar w:fldCharType="begin"/>
        </w:r>
        <w:r>
          <w:instrText xml:space="preserve"> PAGEREF _Toc2763 \h </w:instrText>
        </w:r>
        <w:r>
          <w:fldChar w:fldCharType="separate"/>
        </w:r>
        <w:r>
          <w:t>3</w:t>
        </w:r>
        <w:r>
          <w:fldChar w:fldCharType="end"/>
        </w:r>
      </w:hyperlink>
    </w:p>
    <w:p>
      <w:pPr>
        <w:pStyle w:val="TOC2"/>
        <w:tabs>
          <w:tab w:val="right" w:leader="dot" w:pos="8306"/>
        </w:tabs>
      </w:pPr>
      <w:hyperlink w:anchor="_Toc1121" w:history="1">
        <w:r>
          <w:rPr>
            <w:rFonts w:ascii="仿宋" w:eastAsia="仿宋" w:hAnsi="仿宋" w:cs="仿宋" w:hint="eastAsia"/>
            <w:lang w:eastAsia="zh-CN"/>
          </w:rPr>
          <w:t>(一)、绩效评估指标</w:t>
        </w:r>
        <w:r>
          <w:tab/>
        </w:r>
        <w:r>
          <w:fldChar w:fldCharType="begin"/>
        </w:r>
        <w:r>
          <w:instrText xml:space="preserve"> PAGEREF _Toc1121 \h </w:instrText>
        </w:r>
        <w:r>
          <w:fldChar w:fldCharType="separate"/>
        </w:r>
        <w:r>
          <w:t>3</w:t>
        </w:r>
        <w:r>
          <w:fldChar w:fldCharType="end"/>
        </w:r>
      </w:hyperlink>
    </w:p>
    <w:p>
      <w:pPr>
        <w:pStyle w:val="TOC2"/>
        <w:tabs>
          <w:tab w:val="right" w:leader="dot" w:pos="8306"/>
        </w:tabs>
      </w:pPr>
      <w:hyperlink w:anchor="_Toc5081" w:history="1">
        <w:r>
          <w:rPr>
            <w:rFonts w:ascii="仿宋" w:eastAsia="仿宋" w:hAnsi="仿宋" w:cs="仿宋" w:hint="eastAsia"/>
            <w:lang w:eastAsia="zh-CN"/>
          </w:rPr>
          <w:t>(二)、绩效评估方法</w:t>
        </w:r>
        <w:r>
          <w:tab/>
        </w:r>
        <w:r>
          <w:fldChar w:fldCharType="begin"/>
        </w:r>
        <w:r>
          <w:instrText xml:space="preserve"> PAGEREF _Toc5081 \h </w:instrText>
        </w:r>
        <w:r>
          <w:fldChar w:fldCharType="separate"/>
        </w:r>
        <w:r>
          <w:t>4</w:t>
        </w:r>
        <w:r>
          <w:fldChar w:fldCharType="end"/>
        </w:r>
      </w:hyperlink>
    </w:p>
    <w:p>
      <w:pPr>
        <w:pStyle w:val="TOC2"/>
        <w:tabs>
          <w:tab w:val="right" w:leader="dot" w:pos="8306"/>
        </w:tabs>
      </w:pPr>
      <w:hyperlink w:anchor="_Toc6649" w:history="1">
        <w:r>
          <w:rPr>
            <w:rFonts w:ascii="仿宋" w:eastAsia="仿宋" w:hAnsi="仿宋" w:cs="仿宋" w:hint="eastAsia"/>
            <w:lang w:eastAsia="zh-CN"/>
          </w:rPr>
          <w:t>(三)、绩效评估周期</w:t>
        </w:r>
        <w:r>
          <w:tab/>
        </w:r>
        <w:r>
          <w:fldChar w:fldCharType="begin"/>
        </w:r>
        <w:r>
          <w:instrText xml:space="preserve"> PAGEREF _Toc6649 \h </w:instrText>
        </w:r>
        <w:r>
          <w:fldChar w:fldCharType="separate"/>
        </w:r>
        <w:r>
          <w:t>5</w:t>
        </w:r>
        <w:r>
          <w:fldChar w:fldCharType="end"/>
        </w:r>
      </w:hyperlink>
    </w:p>
    <w:p>
      <w:pPr>
        <w:pStyle w:val="TOC1"/>
        <w:tabs>
          <w:tab w:val="right" w:leader="dot" w:pos="8306"/>
        </w:tabs>
      </w:pPr>
      <w:hyperlink w:anchor="_Toc11893" w:history="1">
        <w:r>
          <w:rPr>
            <w:rFonts w:ascii="仿宋" w:eastAsia="仿宋" w:hAnsi="仿宋" w:cs="仿宋" w:hint="eastAsia"/>
            <w:lang w:eastAsia="zh-CN"/>
          </w:rPr>
          <w:t>二、无机基础化学原料项目可持续发展</w:t>
        </w:r>
        <w:r>
          <w:tab/>
        </w:r>
        <w:r>
          <w:fldChar w:fldCharType="begin"/>
        </w:r>
        <w:r>
          <w:instrText xml:space="preserve"> PAGEREF _Toc11893 \h </w:instrText>
        </w:r>
        <w:r>
          <w:fldChar w:fldCharType="separate"/>
        </w:r>
        <w:r>
          <w:t>6</w:t>
        </w:r>
        <w:r>
          <w:fldChar w:fldCharType="end"/>
        </w:r>
      </w:hyperlink>
    </w:p>
    <w:p>
      <w:pPr>
        <w:pStyle w:val="TOC2"/>
        <w:tabs>
          <w:tab w:val="right" w:leader="dot" w:pos="8306"/>
        </w:tabs>
      </w:pPr>
      <w:hyperlink w:anchor="_Toc28442" w:history="1">
        <w:r>
          <w:rPr>
            <w:rFonts w:ascii="仿宋" w:eastAsia="仿宋" w:hAnsi="仿宋" w:cs="仿宋" w:hint="eastAsia"/>
            <w:lang w:eastAsia="zh-CN"/>
          </w:rPr>
          <w:t>(一)、可持续战略与实践</w:t>
        </w:r>
        <w:r>
          <w:tab/>
        </w:r>
        <w:r>
          <w:fldChar w:fldCharType="begin"/>
        </w:r>
        <w:r>
          <w:instrText xml:space="preserve"> PAGEREF _Toc28442 \h </w:instrText>
        </w:r>
        <w:r>
          <w:fldChar w:fldCharType="separate"/>
        </w:r>
        <w:r>
          <w:t>6</w:t>
        </w:r>
        <w:r>
          <w:fldChar w:fldCharType="end"/>
        </w:r>
      </w:hyperlink>
    </w:p>
    <w:p>
      <w:pPr>
        <w:pStyle w:val="TOC2"/>
        <w:tabs>
          <w:tab w:val="right" w:leader="dot" w:pos="8306"/>
        </w:tabs>
      </w:pPr>
      <w:hyperlink w:anchor="_Toc6862" w:history="1">
        <w:r>
          <w:rPr>
            <w:rFonts w:ascii="仿宋" w:eastAsia="仿宋" w:hAnsi="仿宋" w:cs="仿宋" w:hint="eastAsia"/>
            <w:lang w:eastAsia="zh-CN"/>
          </w:rPr>
          <w:t>(二)、环保与社会责任</w:t>
        </w:r>
        <w:r>
          <w:tab/>
        </w:r>
        <w:r>
          <w:fldChar w:fldCharType="begin"/>
        </w:r>
        <w:r>
          <w:instrText xml:space="preserve"> PAGEREF _Toc6862 \h </w:instrText>
        </w:r>
        <w:r>
          <w:fldChar w:fldCharType="separate"/>
        </w:r>
        <w:r>
          <w:t>7</w:t>
        </w:r>
        <w:r>
          <w:fldChar w:fldCharType="end"/>
        </w:r>
      </w:hyperlink>
    </w:p>
    <w:p>
      <w:pPr>
        <w:pStyle w:val="TOC1"/>
        <w:tabs>
          <w:tab w:val="right" w:leader="dot" w:pos="8306"/>
        </w:tabs>
      </w:pPr>
      <w:hyperlink w:anchor="_Toc22263" w:history="1">
        <w:r>
          <w:rPr>
            <w:rFonts w:ascii="仿宋" w:eastAsia="仿宋" w:hAnsi="仿宋" w:cs="仿宋" w:hint="eastAsia"/>
            <w:lang w:eastAsia="zh-CN"/>
          </w:rPr>
          <w:t>三、工艺说明</w:t>
        </w:r>
        <w:r>
          <w:tab/>
        </w:r>
        <w:r>
          <w:fldChar w:fldCharType="begin"/>
        </w:r>
        <w:r>
          <w:instrText xml:space="preserve"> PAGEREF _Toc22263 \h </w:instrText>
        </w:r>
        <w:r>
          <w:fldChar w:fldCharType="separate"/>
        </w:r>
        <w:r>
          <w:t>8</w:t>
        </w:r>
        <w:r>
          <w:fldChar w:fldCharType="end"/>
        </w:r>
      </w:hyperlink>
    </w:p>
    <w:p>
      <w:pPr>
        <w:pStyle w:val="TOC2"/>
        <w:tabs>
          <w:tab w:val="right" w:leader="dot" w:pos="8306"/>
        </w:tabs>
      </w:pPr>
      <w:hyperlink w:anchor="_Toc3106" w:history="1">
        <w:r>
          <w:rPr>
            <w:rFonts w:ascii="仿宋" w:eastAsia="仿宋" w:hAnsi="仿宋" w:cs="仿宋" w:hint="eastAsia"/>
            <w:lang w:eastAsia="zh-CN"/>
          </w:rPr>
          <w:t>(一)、技术管理特点</w:t>
        </w:r>
        <w:r>
          <w:tab/>
        </w:r>
        <w:r>
          <w:fldChar w:fldCharType="begin"/>
        </w:r>
        <w:r>
          <w:instrText xml:space="preserve"> PAGEREF _Toc3106 \h </w:instrText>
        </w:r>
        <w:r>
          <w:fldChar w:fldCharType="separate"/>
        </w:r>
        <w:r>
          <w:t>8</w:t>
        </w:r>
        <w:r>
          <w:fldChar w:fldCharType="end"/>
        </w:r>
      </w:hyperlink>
    </w:p>
    <w:p>
      <w:pPr>
        <w:pStyle w:val="TOC2"/>
        <w:tabs>
          <w:tab w:val="right" w:leader="dot" w:pos="8306"/>
        </w:tabs>
      </w:pPr>
      <w:hyperlink w:anchor="_Toc31067" w:history="1">
        <w:r>
          <w:rPr>
            <w:rFonts w:ascii="仿宋" w:eastAsia="仿宋" w:hAnsi="仿宋" w:cs="仿宋" w:hint="eastAsia"/>
            <w:lang w:eastAsia="zh-CN"/>
          </w:rPr>
          <w:t>(二)、无机基础化学原料项目工艺技术设计方案</w:t>
        </w:r>
        <w:r>
          <w:tab/>
        </w:r>
        <w:r>
          <w:fldChar w:fldCharType="begin"/>
        </w:r>
        <w:r>
          <w:instrText xml:space="preserve"> PAGEREF _Toc31067 \h </w:instrText>
        </w:r>
        <w:r>
          <w:fldChar w:fldCharType="separate"/>
        </w:r>
        <w:r>
          <w:t>9</w:t>
        </w:r>
        <w:r>
          <w:fldChar w:fldCharType="end"/>
        </w:r>
      </w:hyperlink>
    </w:p>
    <w:p>
      <w:pPr>
        <w:pStyle w:val="TOC2"/>
        <w:tabs>
          <w:tab w:val="right" w:leader="dot" w:pos="8306"/>
        </w:tabs>
      </w:pPr>
      <w:hyperlink w:anchor="_Toc28268" w:history="1">
        <w:r>
          <w:rPr>
            <w:rFonts w:ascii="仿宋" w:eastAsia="仿宋" w:hAnsi="仿宋" w:cs="仿宋" w:hint="eastAsia"/>
            <w:lang w:eastAsia="zh-CN"/>
          </w:rPr>
          <w:t>(三)、设备选型方案</w:t>
        </w:r>
        <w:r>
          <w:tab/>
        </w:r>
        <w:r>
          <w:fldChar w:fldCharType="begin"/>
        </w:r>
        <w:r>
          <w:instrText xml:space="preserve"> PAGEREF _Toc28268 \h </w:instrText>
        </w:r>
        <w:r>
          <w:fldChar w:fldCharType="separate"/>
        </w:r>
        <w:r>
          <w:t>11</w:t>
        </w:r>
        <w:r>
          <w:fldChar w:fldCharType="end"/>
        </w:r>
      </w:hyperlink>
    </w:p>
    <w:p>
      <w:pPr>
        <w:pStyle w:val="TOC1"/>
        <w:tabs>
          <w:tab w:val="right" w:leader="dot" w:pos="8306"/>
        </w:tabs>
      </w:pPr>
      <w:hyperlink w:anchor="_Toc28725" w:history="1">
        <w:r>
          <w:rPr>
            <w:rFonts w:ascii="仿宋" w:eastAsia="仿宋" w:hAnsi="仿宋" w:cs="仿宋" w:hint="eastAsia"/>
            <w:lang w:eastAsia="zh-CN"/>
          </w:rPr>
          <w:t>四、无机基础化学原料项目选址可行性分析</w:t>
        </w:r>
        <w:r>
          <w:tab/>
        </w:r>
        <w:r>
          <w:fldChar w:fldCharType="begin"/>
        </w:r>
        <w:r>
          <w:instrText xml:space="preserve"> PAGEREF _Toc28725 \h </w:instrText>
        </w:r>
        <w:r>
          <w:fldChar w:fldCharType="separate"/>
        </w:r>
        <w:r>
          <w:t>12</w:t>
        </w:r>
        <w:r>
          <w:fldChar w:fldCharType="end"/>
        </w:r>
      </w:hyperlink>
    </w:p>
    <w:p>
      <w:pPr>
        <w:pStyle w:val="TOC2"/>
        <w:tabs>
          <w:tab w:val="right" w:leader="dot" w:pos="8306"/>
        </w:tabs>
      </w:pPr>
      <w:hyperlink w:anchor="_Toc16983" w:history="1">
        <w:r>
          <w:rPr>
            <w:rFonts w:ascii="仿宋" w:eastAsia="仿宋" w:hAnsi="仿宋" w:cs="仿宋" w:hint="eastAsia"/>
            <w:lang w:eastAsia="zh-CN"/>
          </w:rPr>
          <w:t>(一)、无机基础化学原料项目选址</w:t>
        </w:r>
        <w:r>
          <w:tab/>
        </w:r>
        <w:r>
          <w:fldChar w:fldCharType="begin"/>
        </w:r>
        <w:r>
          <w:instrText xml:space="preserve"> PAGEREF _Toc16983 \h </w:instrText>
        </w:r>
        <w:r>
          <w:fldChar w:fldCharType="separate"/>
        </w:r>
        <w:r>
          <w:t>12</w:t>
        </w:r>
        <w:r>
          <w:fldChar w:fldCharType="end"/>
        </w:r>
      </w:hyperlink>
    </w:p>
    <w:p>
      <w:pPr>
        <w:pStyle w:val="TOC2"/>
        <w:tabs>
          <w:tab w:val="right" w:leader="dot" w:pos="8306"/>
        </w:tabs>
      </w:pPr>
      <w:hyperlink w:anchor="_Toc5677" w:history="1">
        <w:r>
          <w:rPr>
            <w:rFonts w:ascii="仿宋" w:eastAsia="仿宋" w:hAnsi="仿宋" w:cs="仿宋" w:hint="eastAsia"/>
            <w:lang w:eastAsia="zh-CN"/>
          </w:rPr>
          <w:t>(二)、用地控制指标</w:t>
        </w:r>
        <w:r>
          <w:tab/>
        </w:r>
        <w:r>
          <w:fldChar w:fldCharType="begin"/>
        </w:r>
        <w:r>
          <w:instrText xml:space="preserve"> PAGEREF _Toc5677 \h </w:instrText>
        </w:r>
        <w:r>
          <w:fldChar w:fldCharType="separate"/>
        </w:r>
        <w:r>
          <w:t>12</w:t>
        </w:r>
        <w:r>
          <w:fldChar w:fldCharType="end"/>
        </w:r>
      </w:hyperlink>
    </w:p>
    <w:p>
      <w:pPr>
        <w:pStyle w:val="TOC2"/>
        <w:tabs>
          <w:tab w:val="right" w:leader="dot" w:pos="8306"/>
        </w:tabs>
      </w:pPr>
      <w:hyperlink w:anchor="_Toc2538" w:history="1">
        <w:r>
          <w:rPr>
            <w:rFonts w:ascii="仿宋" w:eastAsia="仿宋" w:hAnsi="仿宋" w:cs="仿宋" w:hint="eastAsia"/>
            <w:lang w:eastAsia="zh-CN"/>
          </w:rPr>
          <w:t>(三)、节约用地措施</w:t>
        </w:r>
        <w:r>
          <w:tab/>
        </w:r>
        <w:r>
          <w:fldChar w:fldCharType="begin"/>
        </w:r>
        <w:r>
          <w:instrText xml:space="preserve"> PAGEREF _Toc2538 \h </w:instrText>
        </w:r>
        <w:r>
          <w:fldChar w:fldCharType="separate"/>
        </w:r>
        <w:r>
          <w:t>14</w:t>
        </w:r>
        <w:r>
          <w:fldChar w:fldCharType="end"/>
        </w:r>
      </w:hyperlink>
    </w:p>
    <w:p>
      <w:pPr>
        <w:pStyle w:val="TOC2"/>
        <w:tabs>
          <w:tab w:val="right" w:leader="dot" w:pos="8306"/>
        </w:tabs>
      </w:pPr>
      <w:hyperlink w:anchor="_Toc14116" w:history="1">
        <w:r>
          <w:rPr>
            <w:rFonts w:ascii="仿宋" w:eastAsia="仿宋" w:hAnsi="仿宋" w:cs="仿宋" w:hint="eastAsia"/>
            <w:lang w:eastAsia="zh-CN"/>
          </w:rPr>
          <w:t>(四)、总图布置方案</w:t>
        </w:r>
        <w:r>
          <w:tab/>
        </w:r>
        <w:r>
          <w:fldChar w:fldCharType="begin"/>
        </w:r>
        <w:r>
          <w:instrText xml:space="preserve"> PAGEREF _Toc14116 \h </w:instrText>
        </w:r>
        <w:r>
          <w:fldChar w:fldCharType="separate"/>
        </w:r>
        <w:r>
          <w:t>15</w:t>
        </w:r>
        <w:r>
          <w:fldChar w:fldCharType="end"/>
        </w:r>
      </w:hyperlink>
    </w:p>
    <w:p>
      <w:pPr>
        <w:pStyle w:val="TOC2"/>
        <w:tabs>
          <w:tab w:val="right" w:leader="dot" w:pos="8306"/>
        </w:tabs>
      </w:pPr>
      <w:hyperlink w:anchor="_Toc21396" w:history="1">
        <w:r>
          <w:rPr>
            <w:rFonts w:ascii="仿宋" w:eastAsia="仿宋" w:hAnsi="仿宋" w:cs="仿宋" w:hint="eastAsia"/>
            <w:lang w:eastAsia="zh-CN"/>
          </w:rPr>
          <w:t>(五)、选址综合评价</w:t>
        </w:r>
        <w:r>
          <w:tab/>
        </w:r>
        <w:r>
          <w:fldChar w:fldCharType="begin"/>
        </w:r>
        <w:r>
          <w:instrText xml:space="preserve"> PAGEREF _Toc21396 \h </w:instrText>
        </w:r>
        <w:r>
          <w:fldChar w:fldCharType="separate"/>
        </w:r>
        <w:r>
          <w:t>16</w:t>
        </w:r>
        <w:r>
          <w:fldChar w:fldCharType="end"/>
        </w:r>
      </w:hyperlink>
    </w:p>
    <w:p>
      <w:pPr>
        <w:pStyle w:val="TOC1"/>
        <w:tabs>
          <w:tab w:val="right" w:leader="dot" w:pos="8306"/>
        </w:tabs>
      </w:pPr>
      <w:hyperlink w:anchor="_Toc6555" w:history="1">
        <w:r>
          <w:rPr>
            <w:rFonts w:ascii="仿宋" w:eastAsia="仿宋" w:hAnsi="仿宋" w:cs="仿宋" w:hint="eastAsia"/>
            <w:lang w:eastAsia="zh-CN"/>
          </w:rPr>
          <w:t>五、市场分析、调研</w:t>
        </w:r>
        <w:r>
          <w:tab/>
        </w:r>
        <w:r>
          <w:fldChar w:fldCharType="begin"/>
        </w:r>
        <w:r>
          <w:instrText xml:space="preserve"> PAGEREF _Toc6555 \h </w:instrText>
        </w:r>
        <w:r>
          <w:fldChar w:fldCharType="separate"/>
        </w:r>
        <w:r>
          <w:t>18</w:t>
        </w:r>
        <w:r>
          <w:fldChar w:fldCharType="end"/>
        </w:r>
      </w:hyperlink>
    </w:p>
    <w:p>
      <w:pPr>
        <w:pStyle w:val="TOC2"/>
        <w:tabs>
          <w:tab w:val="right" w:leader="dot" w:pos="8306"/>
        </w:tabs>
      </w:pPr>
      <w:hyperlink w:anchor="_Toc7797" w:history="1">
        <w:r>
          <w:rPr>
            <w:rFonts w:ascii="仿宋" w:eastAsia="仿宋" w:hAnsi="仿宋" w:cs="仿宋" w:hint="eastAsia"/>
            <w:lang w:eastAsia="zh-CN"/>
          </w:rPr>
          <w:t>(一)、无机基础化学原料行业分析</w:t>
        </w:r>
        <w:r>
          <w:tab/>
        </w:r>
        <w:r>
          <w:fldChar w:fldCharType="begin"/>
        </w:r>
        <w:r>
          <w:instrText xml:space="preserve"> PAGEREF _Toc7797 \h </w:instrText>
        </w:r>
        <w:r>
          <w:fldChar w:fldCharType="separate"/>
        </w:r>
        <w:r>
          <w:t>18</w:t>
        </w:r>
        <w:r>
          <w:fldChar w:fldCharType="end"/>
        </w:r>
      </w:hyperlink>
    </w:p>
    <w:p>
      <w:pPr>
        <w:pStyle w:val="TOC2"/>
        <w:tabs>
          <w:tab w:val="right" w:leader="dot" w:pos="8306"/>
        </w:tabs>
      </w:pPr>
      <w:hyperlink w:anchor="_Toc20551" w:history="1">
        <w:r>
          <w:rPr>
            <w:rFonts w:ascii="仿宋" w:eastAsia="仿宋" w:hAnsi="仿宋" w:cs="仿宋" w:hint="eastAsia"/>
            <w:lang w:eastAsia="zh-CN"/>
          </w:rPr>
          <w:t>(二)、无机基础化学原料市场分析预测</w:t>
        </w:r>
        <w:r>
          <w:tab/>
        </w:r>
        <w:r>
          <w:fldChar w:fldCharType="begin"/>
        </w:r>
        <w:r>
          <w:instrText xml:space="preserve"> PAGEREF _Toc20551 \h </w:instrText>
        </w:r>
        <w:r>
          <w:fldChar w:fldCharType="separate"/>
        </w:r>
        <w:r>
          <w:t>18</w:t>
        </w:r>
        <w:r>
          <w:fldChar w:fldCharType="end"/>
        </w:r>
      </w:hyperlink>
    </w:p>
    <w:p>
      <w:pPr>
        <w:pStyle w:val="TOC1"/>
        <w:tabs>
          <w:tab w:val="right" w:leader="dot" w:pos="8306"/>
        </w:tabs>
      </w:pPr>
      <w:hyperlink w:anchor="_Toc27166" w:history="1">
        <w:r>
          <w:rPr>
            <w:rFonts w:ascii="仿宋" w:eastAsia="仿宋" w:hAnsi="仿宋" w:cs="仿宋" w:hint="eastAsia"/>
            <w:lang w:eastAsia="zh-CN"/>
          </w:rPr>
          <w:t>六、无机基础化学原料项目土建工程</w:t>
        </w:r>
        <w:r>
          <w:tab/>
        </w:r>
        <w:r>
          <w:fldChar w:fldCharType="begin"/>
        </w:r>
        <w:r>
          <w:instrText xml:space="preserve"> PAGEREF _Toc27166 \h </w:instrText>
        </w:r>
        <w:r>
          <w:fldChar w:fldCharType="separate"/>
        </w:r>
        <w:r>
          <w:t>19</w:t>
        </w:r>
        <w:r>
          <w:fldChar w:fldCharType="end"/>
        </w:r>
      </w:hyperlink>
    </w:p>
    <w:p>
      <w:pPr>
        <w:pStyle w:val="TOC2"/>
        <w:tabs>
          <w:tab w:val="right" w:leader="dot" w:pos="8306"/>
        </w:tabs>
      </w:pPr>
      <w:hyperlink w:anchor="_Toc32101" w:history="1">
        <w:r>
          <w:rPr>
            <w:rFonts w:ascii="仿宋" w:eastAsia="仿宋" w:hAnsi="仿宋" w:cs="仿宋" w:hint="eastAsia"/>
            <w:lang w:eastAsia="zh-CN"/>
          </w:rPr>
          <w:t>(一)、建筑工程设计原则</w:t>
        </w:r>
        <w:r>
          <w:tab/>
        </w:r>
        <w:r>
          <w:fldChar w:fldCharType="begin"/>
        </w:r>
        <w:r>
          <w:instrText xml:space="preserve"> PAGEREF _Toc32101 \h </w:instrText>
        </w:r>
        <w:r>
          <w:fldChar w:fldCharType="separate"/>
        </w:r>
        <w:r>
          <w:t>19</w:t>
        </w:r>
        <w:r>
          <w:fldChar w:fldCharType="end"/>
        </w:r>
      </w:hyperlink>
    </w:p>
    <w:p>
      <w:pPr>
        <w:pStyle w:val="TOC2"/>
        <w:tabs>
          <w:tab w:val="right" w:leader="dot" w:pos="8306"/>
        </w:tabs>
      </w:pPr>
      <w:hyperlink w:anchor="_Toc5402" w:history="1">
        <w:r>
          <w:rPr>
            <w:rFonts w:ascii="仿宋" w:eastAsia="仿宋" w:hAnsi="仿宋" w:cs="仿宋" w:hint="eastAsia"/>
            <w:lang w:eastAsia="zh-CN"/>
          </w:rPr>
          <w:t>(二)、土建工程设计年限及安全等级</w:t>
        </w:r>
        <w:r>
          <w:tab/>
        </w:r>
        <w:r>
          <w:fldChar w:fldCharType="begin"/>
        </w:r>
        <w:r>
          <w:instrText xml:space="preserve"> PAGEREF _Toc5402 \h </w:instrText>
        </w:r>
        <w:r>
          <w:fldChar w:fldCharType="separate"/>
        </w:r>
        <w:r>
          <w:t>20</w:t>
        </w:r>
        <w:r>
          <w:fldChar w:fldCharType="end"/>
        </w:r>
      </w:hyperlink>
    </w:p>
    <w:p>
      <w:pPr>
        <w:pStyle w:val="TOC2"/>
        <w:tabs>
          <w:tab w:val="right" w:leader="dot" w:pos="8306"/>
        </w:tabs>
      </w:pPr>
      <w:hyperlink w:anchor="_Toc15754" w:history="1">
        <w:r>
          <w:rPr>
            <w:rFonts w:ascii="仿宋" w:eastAsia="仿宋" w:hAnsi="仿宋" w:cs="仿宋" w:hint="eastAsia"/>
            <w:lang w:eastAsia="zh-CN"/>
          </w:rPr>
          <w:t>(三)、建筑工程设计总体要求</w:t>
        </w:r>
        <w:r>
          <w:tab/>
        </w:r>
        <w:r>
          <w:fldChar w:fldCharType="begin"/>
        </w:r>
        <w:r>
          <w:instrText xml:space="preserve"> PAGEREF _Toc15754 \h </w:instrText>
        </w:r>
        <w:r>
          <w:fldChar w:fldCharType="separate"/>
        </w:r>
        <w:r>
          <w:t>22</w:t>
        </w:r>
        <w:r>
          <w:fldChar w:fldCharType="end"/>
        </w:r>
      </w:hyperlink>
    </w:p>
    <w:p>
      <w:pPr>
        <w:pStyle w:val="TOC2"/>
        <w:tabs>
          <w:tab w:val="right" w:leader="dot" w:pos="8306"/>
        </w:tabs>
      </w:pPr>
      <w:hyperlink w:anchor="_Toc2305" w:history="1">
        <w:r>
          <w:rPr>
            <w:rFonts w:ascii="仿宋" w:eastAsia="仿宋" w:hAnsi="仿宋" w:cs="仿宋" w:hint="eastAsia"/>
            <w:lang w:eastAsia="zh-CN"/>
          </w:rPr>
          <w:t>(四)、土建工程建设指标</w:t>
        </w:r>
        <w:r>
          <w:tab/>
        </w:r>
        <w:r>
          <w:fldChar w:fldCharType="begin"/>
        </w:r>
        <w:r>
          <w:instrText xml:space="preserve"> PAGEREF _Toc2305 \h </w:instrText>
        </w:r>
        <w:r>
          <w:fldChar w:fldCharType="separate"/>
        </w:r>
        <w:r>
          <w:t>22</w:t>
        </w:r>
        <w:r>
          <w:fldChar w:fldCharType="end"/>
        </w:r>
      </w:hyperlink>
    </w:p>
    <w:p>
      <w:pPr>
        <w:pStyle w:val="TOC1"/>
        <w:tabs>
          <w:tab w:val="right" w:leader="dot" w:pos="8306"/>
        </w:tabs>
      </w:pPr>
      <w:hyperlink w:anchor="_Toc24057" w:history="1">
        <w:r>
          <w:rPr>
            <w:rFonts w:ascii="仿宋" w:eastAsia="仿宋" w:hAnsi="仿宋" w:cs="仿宋" w:hint="eastAsia"/>
            <w:lang w:eastAsia="zh-CN"/>
          </w:rPr>
          <w:t>七、无机基础化学原料项目人力资源管理</w:t>
        </w:r>
        <w:r>
          <w:tab/>
        </w:r>
        <w:r>
          <w:fldChar w:fldCharType="begin"/>
        </w:r>
        <w:r>
          <w:instrText xml:space="preserve"> PAGEREF _Toc24057 \h </w:instrText>
        </w:r>
        <w:r>
          <w:fldChar w:fldCharType="separate"/>
        </w:r>
        <w:r>
          <w:t>23</w:t>
        </w:r>
        <w:r>
          <w:fldChar w:fldCharType="end"/>
        </w:r>
      </w:hyperlink>
    </w:p>
    <w:p>
      <w:pPr>
        <w:pStyle w:val="TOC2"/>
        <w:tabs>
          <w:tab w:val="right" w:leader="dot" w:pos="8306"/>
        </w:tabs>
      </w:pPr>
      <w:hyperlink w:anchor="_Toc26598" w:history="1">
        <w:r>
          <w:rPr>
            <w:rFonts w:ascii="仿宋" w:eastAsia="仿宋" w:hAnsi="仿宋" w:cs="仿宋" w:hint="eastAsia"/>
            <w:lang w:eastAsia="zh-CN"/>
          </w:rPr>
          <w:t>(一)、建立健全的预算管理制度</w:t>
        </w:r>
        <w:r>
          <w:tab/>
        </w:r>
        <w:r>
          <w:fldChar w:fldCharType="begin"/>
        </w:r>
        <w:r>
          <w:instrText xml:space="preserve"> PAGEREF _Toc26598 \h </w:instrText>
        </w:r>
        <w:r>
          <w:fldChar w:fldCharType="separate"/>
        </w:r>
        <w:r>
          <w:t>23</w:t>
        </w:r>
        <w:r>
          <w:fldChar w:fldCharType="end"/>
        </w:r>
      </w:hyperlink>
    </w:p>
    <w:p>
      <w:pPr>
        <w:pStyle w:val="TOC2"/>
        <w:tabs>
          <w:tab w:val="right" w:leader="dot" w:pos="8306"/>
        </w:tabs>
      </w:pPr>
      <w:hyperlink w:anchor="_Toc25300" w:history="1">
        <w:r>
          <w:rPr>
            <w:rFonts w:ascii="仿宋" w:eastAsia="仿宋" w:hAnsi="仿宋" w:cs="仿宋" w:hint="eastAsia"/>
            <w:lang w:eastAsia="zh-CN"/>
          </w:rPr>
          <w:t>(二)、加强资金流动监控</w:t>
        </w:r>
        <w:r>
          <w:tab/>
        </w:r>
        <w:r>
          <w:fldChar w:fldCharType="begin"/>
        </w:r>
        <w:r>
          <w:instrText xml:space="preserve"> PAGEREF _Toc25300 \h </w:instrText>
        </w:r>
        <w:r>
          <w:fldChar w:fldCharType="separate"/>
        </w:r>
        <w:r>
          <w:t>24</w:t>
        </w:r>
        <w:r>
          <w:fldChar w:fldCharType="end"/>
        </w:r>
      </w:hyperlink>
    </w:p>
    <w:p>
      <w:pPr>
        <w:pStyle w:val="TOC2"/>
        <w:tabs>
          <w:tab w:val="right" w:leader="dot" w:pos="8306"/>
        </w:tabs>
      </w:pPr>
      <w:hyperlink w:anchor="_Toc20054" w:history="1">
        <w:r>
          <w:rPr>
            <w:rFonts w:ascii="仿宋" w:eastAsia="仿宋" w:hAnsi="仿宋" w:cs="仿宋" w:hint="eastAsia"/>
            <w:lang w:eastAsia="zh-CN"/>
          </w:rPr>
          <w:t>(三)、制定完善的风险控制机制</w:t>
        </w:r>
        <w:r>
          <w:tab/>
        </w:r>
        <w:r>
          <w:fldChar w:fldCharType="begin"/>
        </w:r>
        <w:r>
          <w:instrText xml:space="preserve"> PAGEREF _Toc20054 \h </w:instrText>
        </w:r>
        <w:r>
          <w:fldChar w:fldCharType="separate"/>
        </w:r>
        <w:r>
          <w:t>26</w:t>
        </w:r>
        <w:r>
          <w:fldChar w:fldCharType="end"/>
        </w:r>
      </w:hyperlink>
    </w:p>
    <w:p>
      <w:pPr>
        <w:pStyle w:val="TOC2"/>
        <w:tabs>
          <w:tab w:val="right" w:leader="dot" w:pos="8306"/>
        </w:tabs>
      </w:pPr>
      <w:hyperlink w:anchor="_Toc17310" w:history="1">
        <w:r>
          <w:rPr>
            <w:rFonts w:ascii="仿宋" w:eastAsia="仿宋" w:hAnsi="仿宋" w:cs="仿宋" w:hint="eastAsia"/>
            <w:lang w:eastAsia="zh-CN"/>
          </w:rPr>
          <w:t>(四)、优化成本管理</w:t>
        </w:r>
        <w:r>
          <w:tab/>
        </w:r>
        <w:r>
          <w:fldChar w:fldCharType="begin"/>
        </w:r>
        <w:r>
          <w:instrText xml:space="preserve"> PAGEREF _Toc17310 \h </w:instrText>
        </w:r>
        <w:r>
          <w:fldChar w:fldCharType="separate"/>
        </w:r>
        <w:r>
          <w:t>27</w:t>
        </w:r>
        <w:r>
          <w:fldChar w:fldCharType="end"/>
        </w:r>
      </w:hyperlink>
    </w:p>
    <w:p>
      <w:pPr>
        <w:pStyle w:val="TOC1"/>
        <w:tabs>
          <w:tab w:val="right" w:leader="dot" w:pos="8306"/>
        </w:tabs>
      </w:pPr>
      <w:hyperlink w:anchor="_Toc5708" w:history="1">
        <w:r>
          <w:rPr>
            <w:rFonts w:ascii="仿宋" w:eastAsia="仿宋" w:hAnsi="仿宋" w:cs="仿宋" w:hint="eastAsia"/>
            <w:lang w:eastAsia="zh-CN"/>
          </w:rPr>
          <w:t>八、无机基础化学原料项目环境影响分析</w:t>
        </w:r>
        <w:r>
          <w:tab/>
        </w:r>
        <w:r>
          <w:fldChar w:fldCharType="begin"/>
        </w:r>
        <w:r>
          <w:instrText xml:space="preserve"> PAGEREF _Toc5708 \h </w:instrText>
        </w:r>
        <w:r>
          <w:fldChar w:fldCharType="separate"/>
        </w:r>
        <w:r>
          <w:t>28</w:t>
        </w:r>
        <w:r>
          <w:fldChar w:fldCharType="end"/>
        </w:r>
      </w:hyperlink>
    </w:p>
    <w:p>
      <w:pPr>
        <w:pStyle w:val="TOC2"/>
        <w:tabs>
          <w:tab w:val="right" w:leader="dot" w:pos="8306"/>
        </w:tabs>
      </w:pPr>
      <w:hyperlink w:anchor="_Toc14559" w:history="1">
        <w:r>
          <w:rPr>
            <w:rFonts w:ascii="仿宋" w:eastAsia="仿宋" w:hAnsi="仿宋" w:cs="仿宋" w:hint="eastAsia"/>
            <w:lang w:eastAsia="zh-CN"/>
          </w:rPr>
          <w:t>(一)、建设区域环境质量现状</w:t>
        </w:r>
        <w:r>
          <w:tab/>
        </w:r>
        <w:r>
          <w:fldChar w:fldCharType="begin"/>
        </w:r>
        <w:r>
          <w:instrText xml:space="preserve"> PAGEREF _Toc14559 \h </w:instrText>
        </w:r>
        <w:r>
          <w:fldChar w:fldCharType="separate"/>
        </w:r>
        <w:r>
          <w:t>28</w:t>
        </w:r>
        <w:r>
          <w:fldChar w:fldCharType="end"/>
        </w:r>
      </w:hyperlink>
    </w:p>
    <w:p>
      <w:pPr>
        <w:pStyle w:val="TOC2"/>
        <w:tabs>
          <w:tab w:val="right" w:leader="dot" w:pos="8306"/>
        </w:tabs>
      </w:pPr>
      <w:hyperlink w:anchor="_Toc10946" w:history="1">
        <w:r>
          <w:rPr>
            <w:rFonts w:ascii="仿宋" w:eastAsia="仿宋" w:hAnsi="仿宋" w:cs="仿宋" w:hint="eastAsia"/>
            <w:lang w:eastAsia="zh-CN"/>
          </w:rPr>
          <w:t>(二)、建设期环境保护</w:t>
        </w:r>
        <w:r>
          <w:tab/>
        </w:r>
        <w:r>
          <w:fldChar w:fldCharType="begin"/>
        </w:r>
        <w:r>
          <w:instrText xml:space="preserve"> PAGEREF _Toc10946 \h </w:instrText>
        </w:r>
        <w:r>
          <w:fldChar w:fldCharType="separate"/>
        </w:r>
        <w:r>
          <w:t>30</w:t>
        </w:r>
        <w:r>
          <w:fldChar w:fldCharType="end"/>
        </w:r>
      </w:hyperlink>
    </w:p>
    <w:p>
      <w:pPr>
        <w:pStyle w:val="TOC2"/>
        <w:tabs>
          <w:tab w:val="right" w:leader="dot" w:pos="8306"/>
        </w:tabs>
      </w:pPr>
      <w:hyperlink w:anchor="_Toc3059" w:history="1">
        <w:r>
          <w:rPr>
            <w:rFonts w:ascii="仿宋" w:eastAsia="仿宋" w:hAnsi="仿宋" w:cs="仿宋" w:hint="eastAsia"/>
            <w:lang w:eastAsia="zh-CN"/>
          </w:rPr>
          <w:t>(三)、运营期环境保护</w:t>
        </w:r>
        <w:r>
          <w:tab/>
        </w:r>
        <w:r>
          <w:fldChar w:fldCharType="begin"/>
        </w:r>
        <w:r>
          <w:instrText xml:space="preserve"> PAGEREF _Toc3059 \h </w:instrText>
        </w:r>
        <w:r>
          <w:fldChar w:fldCharType="separate"/>
        </w:r>
        <w:r>
          <w:t>31</w:t>
        </w:r>
        <w:r>
          <w:fldChar w:fldCharType="end"/>
        </w:r>
      </w:hyperlink>
    </w:p>
    <w:p>
      <w:pPr>
        <w:pStyle w:val="TOC2"/>
        <w:tabs>
          <w:tab w:val="right" w:leader="dot" w:pos="8306"/>
        </w:tabs>
      </w:pPr>
      <w:hyperlink w:anchor="_Toc14534" w:history="1">
        <w:r>
          <w:rPr>
            <w:rFonts w:ascii="仿宋" w:eastAsia="仿宋" w:hAnsi="仿宋" w:cs="仿宋" w:hint="eastAsia"/>
            <w:lang w:eastAsia="zh-CN"/>
          </w:rPr>
          <w:t>(四)、无机基础化学原料项目建设对区域经济的影响</w:t>
        </w:r>
        <w:r>
          <w:tab/>
        </w:r>
        <w:r>
          <w:fldChar w:fldCharType="begin"/>
        </w:r>
        <w:r>
          <w:instrText xml:space="preserve"> PAGEREF _Toc14534 \h </w:instrText>
        </w:r>
        <w:r>
          <w:fldChar w:fldCharType="separate"/>
        </w:r>
        <w:r>
          <w:t>33</w:t>
        </w:r>
        <w:r>
          <w:fldChar w:fldCharType="end"/>
        </w:r>
      </w:hyperlink>
    </w:p>
    <w:p>
      <w:pPr>
        <w:pStyle w:val="TOC2"/>
        <w:tabs>
          <w:tab w:val="right" w:leader="dot" w:pos="8306"/>
        </w:tabs>
      </w:pPr>
      <w:hyperlink w:anchor="_Toc8776" w:history="1">
        <w:r>
          <w:rPr>
            <w:rFonts w:ascii="仿宋" w:eastAsia="仿宋" w:hAnsi="仿宋" w:cs="仿宋" w:hint="eastAsia"/>
            <w:lang w:eastAsia="zh-CN"/>
          </w:rPr>
          <w:t>(五)、废弃物处理</w:t>
        </w:r>
        <w:r>
          <w:tab/>
        </w:r>
        <w:r>
          <w:fldChar w:fldCharType="begin"/>
        </w:r>
        <w:r>
          <w:instrText xml:space="preserve"> PAGEREF _Toc8776 \h </w:instrText>
        </w:r>
        <w:r>
          <w:fldChar w:fldCharType="separate"/>
        </w:r>
        <w:r>
          <w:t>34</w:t>
        </w:r>
        <w:r>
          <w:fldChar w:fldCharType="end"/>
        </w:r>
      </w:hyperlink>
    </w:p>
    <w:p>
      <w:pPr>
        <w:pStyle w:val="TOC2"/>
        <w:tabs>
          <w:tab w:val="right" w:leader="dot" w:pos="8306"/>
        </w:tabs>
      </w:pPr>
      <w:hyperlink w:anchor="_Toc12863" w:history="1">
        <w:r>
          <w:rPr>
            <w:rFonts w:ascii="仿宋" w:eastAsia="仿宋" w:hAnsi="仿宋" w:cs="仿宋" w:hint="eastAsia"/>
            <w:lang w:eastAsia="zh-CN"/>
          </w:rPr>
          <w:t>(六)、特殊环境影响分析</w:t>
        </w:r>
        <w:r>
          <w:tab/>
        </w:r>
        <w:r>
          <w:fldChar w:fldCharType="begin"/>
        </w:r>
        <w:r>
          <w:instrText xml:space="preserve"> PAGEREF _Toc12863 \h </w:instrText>
        </w:r>
        <w:r>
          <w:fldChar w:fldCharType="separate"/>
        </w:r>
        <w:r>
          <w:t>36</w:t>
        </w:r>
        <w:r>
          <w:fldChar w:fldCharType="end"/>
        </w:r>
      </w:hyperlink>
    </w:p>
    <w:p>
      <w:pPr>
        <w:pStyle w:val="TOC2"/>
        <w:tabs>
          <w:tab w:val="right" w:leader="dot" w:pos="8306"/>
        </w:tabs>
      </w:pPr>
      <w:hyperlink w:anchor="_Toc1944" w:history="1">
        <w:r>
          <w:rPr>
            <w:rFonts w:ascii="仿宋" w:eastAsia="仿宋" w:hAnsi="仿宋" w:cs="仿宋" w:hint="eastAsia"/>
            <w:lang w:eastAsia="zh-CN"/>
          </w:rPr>
          <w:t>(七)、清洁生产</w:t>
        </w:r>
        <w:r>
          <w:tab/>
        </w:r>
        <w:r>
          <w:fldChar w:fldCharType="begin"/>
        </w:r>
        <w:r>
          <w:instrText xml:space="preserve"> PAGEREF _Toc1944 \h </w:instrText>
        </w:r>
        <w:r>
          <w:fldChar w:fldCharType="separate"/>
        </w:r>
        <w:r>
          <w:t>37</w:t>
        </w:r>
        <w:r>
          <w:fldChar w:fldCharType="end"/>
        </w:r>
      </w:hyperlink>
    </w:p>
    <w:p>
      <w:pPr>
        <w:pStyle w:val="TOC2"/>
        <w:tabs>
          <w:tab w:val="right" w:leader="dot" w:pos="8306"/>
        </w:tabs>
      </w:pPr>
      <w:hyperlink w:anchor="_Toc30655" w:history="1">
        <w:r>
          <w:rPr>
            <w:rFonts w:ascii="仿宋" w:eastAsia="仿宋" w:hAnsi="仿宋" w:cs="仿宋" w:hint="eastAsia"/>
            <w:lang w:eastAsia="zh-CN"/>
          </w:rPr>
          <w:t>(八)、环境保护综合评价</w:t>
        </w:r>
        <w:r>
          <w:tab/>
        </w:r>
        <w:r>
          <w:fldChar w:fldCharType="begin"/>
        </w:r>
        <w:r>
          <w:instrText xml:space="preserve"> PAGEREF _Toc30655 \h </w:instrText>
        </w:r>
        <w:r>
          <w:fldChar w:fldCharType="separate"/>
        </w:r>
        <w:r>
          <w:t>38</w:t>
        </w:r>
        <w:r>
          <w:fldChar w:fldCharType="end"/>
        </w:r>
      </w:hyperlink>
    </w:p>
    <w:p>
      <w:pPr>
        <w:pStyle w:val="TOC1"/>
        <w:tabs>
          <w:tab w:val="right" w:leader="dot" w:pos="8306"/>
        </w:tabs>
      </w:pPr>
      <w:hyperlink w:anchor="_Toc5858" w:history="1">
        <w:r>
          <w:rPr>
            <w:rFonts w:ascii="仿宋" w:eastAsia="仿宋" w:hAnsi="仿宋" w:cs="仿宋" w:hint="eastAsia"/>
            <w:lang w:eastAsia="zh-CN"/>
          </w:rPr>
          <w:t>九、无机基础化学原料项目社会影响</w:t>
        </w:r>
        <w:r>
          <w:tab/>
        </w:r>
        <w:r>
          <w:fldChar w:fldCharType="begin"/>
        </w:r>
        <w:r>
          <w:instrText xml:space="preserve"> PAGEREF _Toc5858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7" w:history="1">
        <w:r>
          <w:rPr>
            <w:rFonts w:ascii="仿宋" w:eastAsia="仿宋" w:hAnsi="仿宋" w:cs="仿宋" w:hint="eastAsia"/>
            <w:lang w:eastAsia="zh-CN"/>
          </w:rPr>
          <w:t>(一)、社会责任与义务</w:t>
        </w:r>
        <w:r>
          <w:tab/>
        </w:r>
        <w:r>
          <w:fldChar w:fldCharType="begin"/>
        </w:r>
        <w:r>
          <w:instrText xml:space="preserve"> PAGEREF _Toc27167 \h </w:instrText>
        </w:r>
        <w:r>
          <w:fldChar w:fldCharType="separate"/>
        </w:r>
        <w:r>
          <w:t>40</w:t>
        </w:r>
        <w:r>
          <w:fldChar w:fldCharType="end"/>
        </w:r>
      </w:hyperlink>
    </w:p>
    <w:p>
      <w:pPr>
        <w:pStyle w:val="TOC2"/>
        <w:tabs>
          <w:tab w:val="right" w:leader="dot" w:pos="8306"/>
        </w:tabs>
      </w:pPr>
      <w:hyperlink w:anchor="_Toc8235" w:history="1">
        <w:r>
          <w:rPr>
            <w:rFonts w:ascii="仿宋" w:eastAsia="仿宋" w:hAnsi="仿宋" w:cs="仿宋" w:hint="eastAsia"/>
            <w:lang w:eastAsia="zh-CN"/>
          </w:rPr>
          <w:t>(二)、社会参与与沟通</w:t>
        </w:r>
        <w:r>
          <w:tab/>
        </w:r>
        <w:r>
          <w:fldChar w:fldCharType="begin"/>
        </w:r>
        <w:r>
          <w:instrText xml:space="preserve"> PAGEREF _Toc8235 \h </w:instrText>
        </w:r>
        <w:r>
          <w:fldChar w:fldCharType="separate"/>
        </w:r>
        <w:r>
          <w:t>40</w:t>
        </w:r>
        <w:r>
          <w:fldChar w:fldCharType="end"/>
        </w:r>
      </w:hyperlink>
    </w:p>
    <w:p>
      <w:pPr>
        <w:pStyle w:val="TOC1"/>
        <w:tabs>
          <w:tab w:val="right" w:leader="dot" w:pos="8306"/>
        </w:tabs>
      </w:pPr>
      <w:hyperlink w:anchor="_Toc27057" w:history="1">
        <w:r>
          <w:rPr>
            <w:rFonts w:ascii="仿宋" w:eastAsia="仿宋" w:hAnsi="仿宋" w:cs="仿宋" w:hint="eastAsia"/>
            <w:lang w:eastAsia="zh-CN"/>
          </w:rPr>
          <w:t>十、无机基础化学原料项目技术管理</w:t>
        </w:r>
        <w:r>
          <w:tab/>
        </w:r>
        <w:r>
          <w:fldChar w:fldCharType="begin"/>
        </w:r>
        <w:r>
          <w:instrText xml:space="preserve"> PAGEREF _Toc27057 \h </w:instrText>
        </w:r>
        <w:r>
          <w:fldChar w:fldCharType="separate"/>
        </w:r>
        <w:r>
          <w:t>41</w:t>
        </w:r>
        <w:r>
          <w:fldChar w:fldCharType="end"/>
        </w:r>
      </w:hyperlink>
    </w:p>
    <w:p>
      <w:pPr>
        <w:pStyle w:val="TOC2"/>
        <w:tabs>
          <w:tab w:val="right" w:leader="dot" w:pos="8306"/>
        </w:tabs>
      </w:pPr>
      <w:hyperlink w:anchor="_Toc6480" w:history="1">
        <w:r>
          <w:rPr>
            <w:rFonts w:ascii="仿宋" w:eastAsia="仿宋" w:hAnsi="仿宋" w:cs="仿宋" w:hint="eastAsia"/>
            <w:lang w:eastAsia="zh-CN"/>
          </w:rPr>
          <w:t>(一)、技术方案选用方向</w:t>
        </w:r>
        <w:r>
          <w:tab/>
        </w:r>
        <w:r>
          <w:fldChar w:fldCharType="begin"/>
        </w:r>
        <w:r>
          <w:instrText xml:space="preserve"> PAGEREF _Toc6480 \h </w:instrText>
        </w:r>
        <w:r>
          <w:fldChar w:fldCharType="separate"/>
        </w:r>
        <w:r>
          <w:t>41</w:t>
        </w:r>
        <w:r>
          <w:fldChar w:fldCharType="end"/>
        </w:r>
      </w:hyperlink>
    </w:p>
    <w:p>
      <w:pPr>
        <w:pStyle w:val="TOC2"/>
        <w:tabs>
          <w:tab w:val="right" w:leader="dot" w:pos="8306"/>
        </w:tabs>
      </w:pPr>
      <w:hyperlink w:anchor="_Toc14414" w:history="1">
        <w:r>
          <w:rPr>
            <w:rFonts w:ascii="仿宋" w:eastAsia="仿宋" w:hAnsi="仿宋" w:cs="仿宋" w:hint="eastAsia"/>
            <w:lang w:eastAsia="zh-CN"/>
          </w:rPr>
          <w:t>(二)、工艺技术方案选用原则</w:t>
        </w:r>
        <w:r>
          <w:tab/>
        </w:r>
        <w:r>
          <w:fldChar w:fldCharType="begin"/>
        </w:r>
        <w:r>
          <w:instrText xml:space="preserve"> PAGEREF _Toc14414 \h </w:instrText>
        </w:r>
        <w:r>
          <w:fldChar w:fldCharType="separate"/>
        </w:r>
        <w:r>
          <w:t>43</w:t>
        </w:r>
        <w:r>
          <w:fldChar w:fldCharType="end"/>
        </w:r>
      </w:hyperlink>
    </w:p>
    <w:p>
      <w:pPr>
        <w:pStyle w:val="TOC2"/>
        <w:tabs>
          <w:tab w:val="right" w:leader="dot" w:pos="8306"/>
        </w:tabs>
      </w:pPr>
      <w:hyperlink w:anchor="_Toc6774" w:history="1">
        <w:r>
          <w:rPr>
            <w:rFonts w:ascii="仿宋" w:eastAsia="仿宋" w:hAnsi="仿宋" w:cs="仿宋" w:hint="eastAsia"/>
            <w:lang w:eastAsia="zh-CN"/>
          </w:rPr>
          <w:t>(三)、工艺技术方案要求</w:t>
        </w:r>
        <w:r>
          <w:tab/>
        </w:r>
        <w:r>
          <w:fldChar w:fldCharType="begin"/>
        </w:r>
        <w:r>
          <w:instrText xml:space="preserve"> PAGEREF _Toc6774 \h </w:instrText>
        </w:r>
        <w:r>
          <w:fldChar w:fldCharType="separate"/>
        </w:r>
        <w:r>
          <w:t>45</w:t>
        </w:r>
        <w:r>
          <w:fldChar w:fldCharType="end"/>
        </w:r>
      </w:hyperlink>
    </w:p>
    <w:p>
      <w:pPr>
        <w:pStyle w:val="TOC1"/>
        <w:tabs>
          <w:tab w:val="right" w:leader="dot" w:pos="8306"/>
        </w:tabs>
      </w:pPr>
      <w:hyperlink w:anchor="_Toc7307" w:history="1">
        <w:r>
          <w:rPr>
            <w:rFonts w:ascii="仿宋" w:eastAsia="仿宋" w:hAnsi="仿宋" w:cs="仿宋" w:hint="eastAsia"/>
            <w:lang w:eastAsia="zh-CN"/>
          </w:rPr>
          <w:t>十一、无机基础化学原料项目经营效益</w:t>
        </w:r>
        <w:r>
          <w:tab/>
        </w:r>
        <w:r>
          <w:fldChar w:fldCharType="begin"/>
        </w:r>
        <w:r>
          <w:instrText xml:space="preserve"> PAGEREF _Toc7307 \h </w:instrText>
        </w:r>
        <w:r>
          <w:fldChar w:fldCharType="separate"/>
        </w:r>
        <w:r>
          <w:t>48</w:t>
        </w:r>
        <w:r>
          <w:fldChar w:fldCharType="end"/>
        </w:r>
      </w:hyperlink>
    </w:p>
    <w:p>
      <w:pPr>
        <w:pStyle w:val="TOC2"/>
        <w:tabs>
          <w:tab w:val="right" w:leader="dot" w:pos="8306"/>
        </w:tabs>
      </w:pPr>
      <w:hyperlink w:anchor="_Toc10963" w:history="1">
        <w:r>
          <w:rPr>
            <w:rFonts w:ascii="仿宋" w:eastAsia="仿宋" w:hAnsi="仿宋" w:cs="仿宋" w:hint="eastAsia"/>
            <w:lang w:eastAsia="zh-CN"/>
          </w:rPr>
          <w:t>(一)、经济评价财务测算</w:t>
        </w:r>
        <w:r>
          <w:tab/>
        </w:r>
        <w:r>
          <w:fldChar w:fldCharType="begin"/>
        </w:r>
        <w:r>
          <w:instrText xml:space="preserve"> PAGEREF _Toc10963 \h </w:instrText>
        </w:r>
        <w:r>
          <w:fldChar w:fldCharType="separate"/>
        </w:r>
        <w:r>
          <w:t>48</w:t>
        </w:r>
        <w:r>
          <w:fldChar w:fldCharType="end"/>
        </w:r>
      </w:hyperlink>
    </w:p>
    <w:p>
      <w:pPr>
        <w:pStyle w:val="TOC2"/>
        <w:tabs>
          <w:tab w:val="right" w:leader="dot" w:pos="8306"/>
        </w:tabs>
      </w:pPr>
      <w:hyperlink w:anchor="_Toc22487" w:history="1">
        <w:r>
          <w:rPr>
            <w:rFonts w:ascii="仿宋" w:eastAsia="仿宋" w:hAnsi="仿宋" w:cs="仿宋" w:hint="eastAsia"/>
            <w:lang w:eastAsia="zh-CN"/>
          </w:rPr>
          <w:t>(二)、无机基础化学原料项目盈利能力分析</w:t>
        </w:r>
        <w:r>
          <w:tab/>
        </w:r>
        <w:r>
          <w:fldChar w:fldCharType="begin"/>
        </w:r>
        <w:r>
          <w:instrText xml:space="preserve"> PAGEREF _Toc22487 \h </w:instrText>
        </w:r>
        <w:r>
          <w:fldChar w:fldCharType="separate"/>
        </w:r>
        <w:r>
          <w:t>49</w:t>
        </w:r>
        <w:r>
          <w:fldChar w:fldCharType="end"/>
        </w:r>
      </w:hyperlink>
    </w:p>
    <w:p>
      <w:pPr>
        <w:pStyle w:val="TOC1"/>
        <w:tabs>
          <w:tab w:val="right" w:leader="dot" w:pos="8306"/>
        </w:tabs>
      </w:pPr>
      <w:hyperlink w:anchor="_Toc18662" w:history="1">
        <w:r>
          <w:rPr>
            <w:rFonts w:ascii="仿宋" w:eastAsia="仿宋" w:hAnsi="仿宋" w:cs="仿宋" w:hint="eastAsia"/>
            <w:lang w:eastAsia="zh-CN"/>
          </w:rPr>
          <w:t>十二、无机基础化学原料项目计划安排</w:t>
        </w:r>
        <w:r>
          <w:tab/>
        </w:r>
        <w:r>
          <w:fldChar w:fldCharType="begin"/>
        </w:r>
        <w:r>
          <w:instrText xml:space="preserve"> PAGEREF _Toc18662 \h </w:instrText>
        </w:r>
        <w:r>
          <w:fldChar w:fldCharType="separate"/>
        </w:r>
        <w:r>
          <w:t>50</w:t>
        </w:r>
        <w:r>
          <w:fldChar w:fldCharType="end"/>
        </w:r>
      </w:hyperlink>
    </w:p>
    <w:p>
      <w:pPr>
        <w:pStyle w:val="TOC2"/>
        <w:tabs>
          <w:tab w:val="right" w:leader="dot" w:pos="8306"/>
        </w:tabs>
      </w:pPr>
      <w:hyperlink w:anchor="_Toc20053" w:history="1">
        <w:r>
          <w:rPr>
            <w:rFonts w:ascii="仿宋" w:eastAsia="仿宋" w:hAnsi="仿宋" w:cs="仿宋" w:hint="eastAsia"/>
            <w:lang w:eastAsia="zh-CN"/>
          </w:rPr>
          <w:t>(一)、建设周期</w:t>
        </w:r>
        <w:r>
          <w:tab/>
        </w:r>
        <w:r>
          <w:fldChar w:fldCharType="begin"/>
        </w:r>
        <w:r>
          <w:instrText xml:space="preserve"> PAGEREF _Toc20053 \h </w:instrText>
        </w:r>
        <w:r>
          <w:fldChar w:fldCharType="separate"/>
        </w:r>
        <w:r>
          <w:t>50</w:t>
        </w:r>
        <w:r>
          <w:fldChar w:fldCharType="end"/>
        </w:r>
      </w:hyperlink>
    </w:p>
    <w:p>
      <w:pPr>
        <w:pStyle w:val="TOC2"/>
        <w:tabs>
          <w:tab w:val="right" w:leader="dot" w:pos="8306"/>
        </w:tabs>
      </w:pPr>
      <w:hyperlink w:anchor="_Toc12640" w:history="1">
        <w:r>
          <w:rPr>
            <w:rFonts w:ascii="仿宋" w:eastAsia="仿宋" w:hAnsi="仿宋" w:cs="仿宋" w:hint="eastAsia"/>
            <w:lang w:eastAsia="zh-CN"/>
          </w:rPr>
          <w:t>(二)、建设进度</w:t>
        </w:r>
        <w:r>
          <w:tab/>
        </w:r>
        <w:r>
          <w:fldChar w:fldCharType="begin"/>
        </w:r>
        <w:r>
          <w:instrText xml:space="preserve"> PAGEREF _Toc12640 \h </w:instrText>
        </w:r>
        <w:r>
          <w:fldChar w:fldCharType="separate"/>
        </w:r>
        <w:r>
          <w:t>51</w:t>
        </w:r>
        <w:r>
          <w:fldChar w:fldCharType="end"/>
        </w:r>
      </w:hyperlink>
    </w:p>
    <w:p>
      <w:pPr>
        <w:pStyle w:val="TOC2"/>
        <w:tabs>
          <w:tab w:val="right" w:leader="dot" w:pos="8306"/>
        </w:tabs>
      </w:pPr>
      <w:hyperlink w:anchor="_Toc30377" w:history="1">
        <w:r>
          <w:rPr>
            <w:rFonts w:ascii="仿宋" w:eastAsia="仿宋" w:hAnsi="仿宋" w:cs="仿宋" w:hint="eastAsia"/>
            <w:lang w:eastAsia="zh-CN"/>
          </w:rPr>
          <w:t>(三)、进度安排注意事项</w:t>
        </w:r>
        <w:r>
          <w:tab/>
        </w:r>
        <w:r>
          <w:fldChar w:fldCharType="begin"/>
        </w:r>
        <w:r>
          <w:instrText xml:space="preserve"> PAGEREF _Toc30377 \h </w:instrText>
        </w:r>
        <w:r>
          <w:fldChar w:fldCharType="separate"/>
        </w:r>
        <w:r>
          <w:t>52</w:t>
        </w:r>
        <w:r>
          <w:fldChar w:fldCharType="end"/>
        </w:r>
      </w:hyperlink>
    </w:p>
    <w:p>
      <w:pPr>
        <w:pStyle w:val="TOC2"/>
        <w:tabs>
          <w:tab w:val="right" w:leader="dot" w:pos="8306"/>
        </w:tabs>
      </w:pPr>
      <w:hyperlink w:anchor="_Toc16959" w:history="1">
        <w:r>
          <w:rPr>
            <w:rFonts w:ascii="仿宋" w:eastAsia="仿宋" w:hAnsi="仿宋" w:cs="仿宋" w:hint="eastAsia"/>
            <w:lang w:eastAsia="zh-CN"/>
          </w:rPr>
          <w:t>(四)、人力资源配置</w:t>
        </w:r>
        <w:r>
          <w:tab/>
        </w:r>
        <w:r>
          <w:fldChar w:fldCharType="begin"/>
        </w:r>
        <w:r>
          <w:instrText xml:space="preserve"> PAGEREF _Toc16959 \h </w:instrText>
        </w:r>
        <w:r>
          <w:fldChar w:fldCharType="separate"/>
        </w:r>
        <w:r>
          <w:t>53</w:t>
        </w:r>
        <w:r>
          <w:fldChar w:fldCharType="end"/>
        </w:r>
      </w:hyperlink>
    </w:p>
    <w:p>
      <w:pPr>
        <w:pStyle w:val="TOC1"/>
        <w:tabs>
          <w:tab w:val="right" w:leader="dot" w:pos="8306"/>
        </w:tabs>
      </w:pPr>
      <w:hyperlink w:anchor="_Toc6422" w:history="1">
        <w:r>
          <w:rPr>
            <w:rFonts w:ascii="仿宋" w:eastAsia="仿宋" w:hAnsi="仿宋" w:cs="仿宋" w:hint="eastAsia"/>
            <w:lang w:eastAsia="zh-CN"/>
          </w:rPr>
          <w:t>十三、无机基础化学原料项目治理与监督</w:t>
        </w:r>
        <w:r>
          <w:tab/>
        </w:r>
        <w:r>
          <w:fldChar w:fldCharType="begin"/>
        </w:r>
        <w:r>
          <w:instrText xml:space="preserve"> PAGEREF _Toc6422 \h </w:instrText>
        </w:r>
        <w:r>
          <w:fldChar w:fldCharType="separate"/>
        </w:r>
        <w:r>
          <w:t>54</w:t>
        </w:r>
        <w:r>
          <w:fldChar w:fldCharType="end"/>
        </w:r>
      </w:hyperlink>
    </w:p>
    <w:p>
      <w:pPr>
        <w:pStyle w:val="TOC2"/>
        <w:tabs>
          <w:tab w:val="right" w:leader="dot" w:pos="8306"/>
        </w:tabs>
      </w:pPr>
      <w:hyperlink w:anchor="_Toc1014" w:history="1">
        <w:r>
          <w:rPr>
            <w:rFonts w:ascii="仿宋" w:eastAsia="仿宋" w:hAnsi="仿宋" w:cs="仿宋" w:hint="eastAsia"/>
            <w:lang w:eastAsia="zh-CN"/>
          </w:rPr>
          <w:t>(一)、无机基础化学原料项目治理结构</w:t>
        </w:r>
        <w:r>
          <w:tab/>
        </w:r>
        <w:r>
          <w:fldChar w:fldCharType="begin"/>
        </w:r>
        <w:r>
          <w:instrText xml:space="preserve"> PAGEREF _Toc1014 \h </w:instrText>
        </w:r>
        <w:r>
          <w:fldChar w:fldCharType="separate"/>
        </w:r>
        <w:r>
          <w:t>54</w:t>
        </w:r>
        <w:r>
          <w:fldChar w:fldCharType="end"/>
        </w:r>
      </w:hyperlink>
    </w:p>
    <w:p>
      <w:pPr>
        <w:pStyle w:val="TOC2"/>
        <w:tabs>
          <w:tab w:val="right" w:leader="dot" w:pos="8306"/>
        </w:tabs>
      </w:pPr>
      <w:hyperlink w:anchor="_Toc24732" w:history="1">
        <w:r>
          <w:rPr>
            <w:rFonts w:ascii="仿宋" w:eastAsia="仿宋" w:hAnsi="仿宋" w:cs="仿宋" w:hint="eastAsia"/>
            <w:lang w:eastAsia="zh-CN"/>
          </w:rPr>
          <w:t>(二)、监督与审计</w:t>
        </w:r>
        <w:r>
          <w:tab/>
        </w:r>
        <w:r>
          <w:fldChar w:fldCharType="begin"/>
        </w:r>
        <w:r>
          <w:instrText xml:space="preserve"> PAGEREF _Toc24732 \h </w:instrText>
        </w:r>
        <w:r>
          <w:fldChar w:fldCharType="separate"/>
        </w:r>
        <w:r>
          <w:t>56</w:t>
        </w:r>
        <w:r>
          <w:fldChar w:fldCharType="end"/>
        </w:r>
      </w:hyperlink>
    </w:p>
    <w:p>
      <w:pPr>
        <w:pStyle w:val="TOC1"/>
        <w:tabs>
          <w:tab w:val="right" w:leader="dot" w:pos="8306"/>
        </w:tabs>
      </w:pPr>
      <w:hyperlink w:anchor="_Toc28815" w:history="1">
        <w:r>
          <w:rPr>
            <w:rFonts w:ascii="仿宋" w:eastAsia="仿宋" w:hAnsi="仿宋" w:cs="仿宋" w:hint="eastAsia"/>
            <w:lang w:eastAsia="zh-CN"/>
          </w:rPr>
          <w:t>十四、质量管理体系</w:t>
        </w:r>
        <w:r>
          <w:tab/>
        </w:r>
        <w:r>
          <w:fldChar w:fldCharType="begin"/>
        </w:r>
        <w:r>
          <w:instrText xml:space="preserve"> PAGEREF _Toc28815 \h </w:instrText>
        </w:r>
        <w:r>
          <w:fldChar w:fldCharType="separate"/>
        </w:r>
        <w:r>
          <w:t>57</w:t>
        </w:r>
        <w:r>
          <w:fldChar w:fldCharType="end"/>
        </w:r>
      </w:hyperlink>
    </w:p>
    <w:p>
      <w:pPr>
        <w:pStyle w:val="TOC2"/>
        <w:tabs>
          <w:tab w:val="right" w:leader="dot" w:pos="8306"/>
        </w:tabs>
      </w:pPr>
      <w:hyperlink w:anchor="_Toc5622" w:history="1">
        <w:r>
          <w:rPr>
            <w:rFonts w:ascii="仿宋" w:eastAsia="仿宋" w:hAnsi="仿宋" w:cs="仿宋" w:hint="eastAsia"/>
            <w:lang w:eastAsia="zh-CN"/>
          </w:rPr>
          <w:t>(一)、质量目标与方针</w:t>
        </w:r>
        <w:r>
          <w:tab/>
        </w:r>
        <w:r>
          <w:fldChar w:fldCharType="begin"/>
        </w:r>
        <w:r>
          <w:instrText xml:space="preserve"> PAGEREF _Toc5622 \h </w:instrText>
        </w:r>
        <w:r>
          <w:fldChar w:fldCharType="separate"/>
        </w:r>
        <w:r>
          <w:t>57</w:t>
        </w:r>
        <w:r>
          <w:fldChar w:fldCharType="end"/>
        </w:r>
      </w:hyperlink>
    </w:p>
    <w:p>
      <w:pPr>
        <w:pStyle w:val="TOC2"/>
        <w:tabs>
          <w:tab w:val="right" w:leader="dot" w:pos="8306"/>
        </w:tabs>
      </w:pPr>
      <w:hyperlink w:anchor="_Toc4398" w:history="1">
        <w:r>
          <w:rPr>
            <w:rFonts w:ascii="仿宋" w:eastAsia="仿宋" w:hAnsi="仿宋" w:cs="仿宋" w:hint="eastAsia"/>
            <w:lang w:eastAsia="zh-CN"/>
          </w:rPr>
          <w:t>(二)、质量管理责任</w:t>
        </w:r>
        <w:r>
          <w:tab/>
        </w:r>
        <w:r>
          <w:fldChar w:fldCharType="begin"/>
        </w:r>
        <w:r>
          <w:instrText xml:space="preserve"> PAGEREF _Toc4398 \h </w:instrText>
        </w:r>
        <w:r>
          <w:fldChar w:fldCharType="separate"/>
        </w:r>
        <w:r>
          <w:t>58</w:t>
        </w:r>
        <w:r>
          <w:fldChar w:fldCharType="end"/>
        </w:r>
      </w:hyperlink>
    </w:p>
    <w:p>
      <w:pPr>
        <w:pStyle w:val="TOC2"/>
        <w:tabs>
          <w:tab w:val="right" w:leader="dot" w:pos="8306"/>
        </w:tabs>
      </w:pPr>
      <w:hyperlink w:anchor="_Toc23471" w:history="1">
        <w:r>
          <w:rPr>
            <w:rFonts w:ascii="仿宋" w:eastAsia="仿宋" w:hAnsi="仿宋" w:cs="仿宋" w:hint="eastAsia"/>
            <w:lang w:eastAsia="zh-CN"/>
          </w:rPr>
          <w:t>(三)、质量管理体系文件</w:t>
        </w:r>
        <w:r>
          <w:tab/>
        </w:r>
        <w:r>
          <w:fldChar w:fldCharType="begin"/>
        </w:r>
        <w:r>
          <w:instrText xml:space="preserve"> PAGEREF _Toc23471 \h </w:instrText>
        </w:r>
        <w:r>
          <w:fldChar w:fldCharType="separate"/>
        </w:r>
        <w:r>
          <w:t>59</w:t>
        </w:r>
        <w:r>
          <w:fldChar w:fldCharType="end"/>
        </w:r>
      </w:hyperlink>
    </w:p>
    <w:p>
      <w:pPr>
        <w:pStyle w:val="TOC2"/>
        <w:tabs>
          <w:tab w:val="right" w:leader="dot" w:pos="8306"/>
        </w:tabs>
      </w:pPr>
      <w:hyperlink w:anchor="_Toc3169" w:history="1">
        <w:r>
          <w:rPr>
            <w:rFonts w:ascii="仿宋" w:eastAsia="仿宋" w:hAnsi="仿宋" w:cs="仿宋" w:hint="eastAsia"/>
            <w:lang w:eastAsia="zh-CN"/>
          </w:rPr>
          <w:t>(四)、质量培训与教育</w:t>
        </w:r>
        <w:r>
          <w:tab/>
        </w:r>
        <w:r>
          <w:fldChar w:fldCharType="begin"/>
        </w:r>
        <w:r>
          <w:instrText xml:space="preserve"> PAGEREF _Toc3169 \h </w:instrText>
        </w:r>
        <w:r>
          <w:fldChar w:fldCharType="separate"/>
        </w:r>
        <w:r>
          <w:t>62</w:t>
        </w:r>
        <w:r>
          <w:fldChar w:fldCharType="end"/>
        </w:r>
      </w:hyperlink>
    </w:p>
    <w:p>
      <w:pPr>
        <w:pStyle w:val="TOC2"/>
        <w:tabs>
          <w:tab w:val="right" w:leader="dot" w:pos="8306"/>
        </w:tabs>
      </w:pPr>
      <w:hyperlink w:anchor="_Toc15264" w:history="1">
        <w:r>
          <w:rPr>
            <w:rFonts w:ascii="仿宋" w:eastAsia="仿宋" w:hAnsi="仿宋" w:cs="仿宋" w:hint="eastAsia"/>
            <w:lang w:eastAsia="zh-CN"/>
          </w:rPr>
          <w:t>(五)、质量审核与评价</w:t>
        </w:r>
        <w:r>
          <w:tab/>
        </w:r>
        <w:r>
          <w:fldChar w:fldCharType="begin"/>
        </w:r>
        <w:r>
          <w:instrText xml:space="preserve"> PAGEREF _Toc15264 \h </w:instrText>
        </w:r>
        <w:r>
          <w:fldChar w:fldCharType="separate"/>
        </w:r>
        <w:r>
          <w:t>63</w:t>
        </w:r>
        <w:r>
          <w:fldChar w:fldCharType="end"/>
        </w:r>
      </w:hyperlink>
    </w:p>
    <w:p>
      <w:pPr>
        <w:pStyle w:val="TOC2"/>
        <w:tabs>
          <w:tab w:val="right" w:leader="dot" w:pos="8306"/>
        </w:tabs>
      </w:pPr>
      <w:hyperlink w:anchor="_Toc21524" w:history="1">
        <w:r>
          <w:rPr>
            <w:rFonts w:ascii="仿宋" w:eastAsia="仿宋" w:hAnsi="仿宋" w:cs="仿宋" w:hint="eastAsia"/>
            <w:lang w:eastAsia="zh-CN"/>
          </w:rPr>
          <w:t>(六)、不符合与纠正措施</w:t>
        </w:r>
        <w:r>
          <w:tab/>
        </w:r>
        <w:r>
          <w:fldChar w:fldCharType="begin"/>
        </w:r>
        <w:r>
          <w:instrText xml:space="preserve"> PAGEREF _Toc21524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3"/>
      <w:r>
        <w:rPr>
          <w:rFonts w:ascii="仿宋" w:eastAsia="仿宋" w:hAnsi="仿宋" w:cs="仿宋" w:hint="eastAsia"/>
          <w:sz w:val="28"/>
          <w:lang w:eastAsia="zh-CN"/>
        </w:rPr>
        <w:t>一、无机基础化学原料项目绩效评估</w:t>
      </w:r>
      <w:bookmarkEnd w:id="2"/>
    </w:p>
    <w:p>
      <w:pPr>
        <w:pStyle w:val="Heading2"/>
        <w:rPr>
          <w:rFonts w:ascii="仿宋" w:eastAsia="仿宋" w:hAnsi="仿宋" w:cs="仿宋" w:hint="eastAsia"/>
          <w:lang w:eastAsia="zh-CN"/>
        </w:rPr>
      </w:pPr>
      <w:bookmarkStart w:id="3" w:name="_Toc11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我们设计了一套全面的绩效评估指标，以确保无机基础化学原料项目的可控和成功交付。这些指标跨足无机基础化学原料项目目标、成本、进度和质量等多个维度，为我们提供了全面洞察无机基础化学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目标达成率是我们关注的首要指标。我们设定了明确的目标，并通过定期监测和评估，迅速发现并应对潜在的目标偏差。这为无机基础化学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成本绩效是另一个核心关注点。通过实际成本与预算成本的对比分析，我们深入了解成本差异的原因，及时调整资源分配，保持无机基础化学原料项目在经济效益方面的合理水平。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进度作为关键的绩效指标之一，得到了精心的关注。我们制定了详细的无机基础化学原料项目进度计划，并设立了进度符合度指标，确保实际进度与计划进度保持一致。这使我们能够快速发现和解决潜在的进度问题，保持无机基础化学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基础化学原料项目绩效的不可或缺的一环。我们引入了一系列的质量标准和客户满意度指标，以确保无机基础化学原料项目交付的成果在质量上达到或超越预期水平。通过持续监测这些指标，我们努力提升无机基础化学原料项目整体质量水平，为无机基础化学原料项目的成功交付提供有力保障。通过这些科学且全面的绩效评估，我们能够更好地引导无机基础化学原料项目的持续改进，确保无机基础化学原料项目目标的顺利达成。</w:t>
      </w:r>
    </w:p>
    <w:p>
      <w:pPr>
        <w:pStyle w:val="Heading2"/>
        <w:ind w:firstLine="560" w:firstLineChars="200"/>
        <w:rPr>
          <w:rFonts w:ascii="仿宋" w:eastAsia="仿宋" w:hAnsi="仿宋" w:cs="仿宋" w:hint="eastAsia"/>
          <w:sz w:val="28"/>
          <w:lang w:eastAsia="zh-CN"/>
        </w:rPr>
      </w:pPr>
      <w:bookmarkStart w:id="4" w:name="_Toc50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绩效评估是无机基础化学原料项目中的关键环节，为确保无机基础化学原料项目达到预期目标，我们采用了多层次、多维度的绩效评估方法。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基础化学原料项目的战略目标对齐，确保每个决策和行动都与无机基础化学原料项目整体目标保持一致。团队会定期召开战略对齐会议，审视当前工作与无机基础化学原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基础化学原料项目进度、质量、成本和风险等方面。这些指标通过数据收集和分析，为无机基础化学原料项目管理团队提供了客观的评估依据。例如，我们通过无机基础化学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基础化学原料项目内部，还考虑了无机基础化学原料项目对外部环境的影响。我们定期进行干系人满意度调查，以了解各利益相关方对无机基础化学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这种多层次、多角度的绩效评估方法，使得我们能够全面了解无机基础化学原料项目的运行状态，及时做出调整，确保无机基础化学原料项目在不断变化的环境中保持稳健前行。</w:t>
      </w:r>
    </w:p>
    <w:p>
      <w:pPr>
        <w:pStyle w:val="Heading2"/>
        <w:ind w:firstLine="560" w:firstLineChars="200"/>
        <w:rPr>
          <w:rFonts w:ascii="仿宋" w:eastAsia="仿宋" w:hAnsi="仿宋" w:cs="仿宋" w:hint="eastAsia"/>
          <w:sz w:val="28"/>
          <w:lang w:eastAsia="zh-CN"/>
        </w:rPr>
      </w:pPr>
      <w:bookmarkStart w:id="5" w:name="_Toc66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为了确保无机基础化学原料项目的有效管理和不断优化，我们采用了精心设计的绩效评估周期。这个周期旨在实现灵活、实时和全面的评估，以适应无机基础化学原料项目执行中的各种挑战。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基础化学原料项目的不同需求，分为短期、中期和长期。短期评估关注每个迭代或工作周期，以及时发现和解决当前任务中的问题。中期评估涵盖几个迭代，深入了解整体无机基础化学原料项目的趋势和性能。长期评估则着眼于整个无机基础化学原料项目阶段，确保无机基础化学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基础化学原料项目管理工具和协作平台，团队成员能够随时更新和分享无机基础化学原料项目数据。这种实时性的反馈机制使我们能够及时察觉潜在问题，快速调整，保持无机基础化学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基础化学原料项目的决策制定密不可分。每个周期的无机基础化学原料项目回顾会议成为集体总结经验、识别问题深层次原因并找到创新解决方案的平台。这种定期的反思与调整机制使无机基础化学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93"/>
      <w:r>
        <w:rPr>
          <w:rFonts w:ascii="仿宋" w:eastAsia="仿宋" w:hAnsi="仿宋" w:cs="仿宋" w:hint="eastAsia"/>
          <w:sz w:val="28"/>
          <w:lang w:eastAsia="zh-CN"/>
        </w:rPr>
        <w:t>二、无机基础化学原料项目可持续发展</w:t>
      </w:r>
      <w:bookmarkEnd w:id="6"/>
    </w:p>
    <w:p>
      <w:pPr>
        <w:pStyle w:val="Heading2"/>
        <w:rPr>
          <w:rFonts w:ascii="仿宋" w:eastAsia="仿宋" w:hAnsi="仿宋" w:cs="仿宋" w:hint="eastAsia"/>
          <w:lang w:eastAsia="zh-CN"/>
        </w:rPr>
      </w:pPr>
      <w:bookmarkStart w:id="7" w:name="_Toc2844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无机基础化学原料项目团队着眼于未来，明确了可持续发展的战略方向。制定的具体可持续发展目标包括降低资源使用、采用环保技术、最大化社会效益等。这一步骤不仅有助于无机基础化学原料项目在环保和社会责任方面达到最高标准，也为未来提供了明确的指引，确保无机基础化学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可持续实践的融入无机基础化学原料项目管理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机基础化学原料项目管理周期。从无机基础化学原料项目规划开始，无机基础化学原料项目团队就考虑了环境和社会的因素。在执行阶段，无机基础化学原料项目团队积极推动绿色技术的应用，优化资源利用。此外，关注员工的社会责任，通过培训和沟通活动提高员工对可持续发展的认知，使他们能够在日常工作中践行可持续实践。这些举措不仅为无机基础化学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86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机基础化学原料项目的可持续发展理念，我们深信环保与社会责任是无机基础化学原料项目成功的关键支柱。在无机基础化学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团队通过引入先进的环保技术、建立高效的废物处理系统以及推动能源节约措施，积极履行环保责任。定期的环保监测和评估确保无机基础化学原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不仅致力于自身可持续发展，还注重对社会的回馈。通过支持社区无机基础化学原料项目、参与慈善事业、提供培训机会等方式，无机基础化学原料项目积极履行社会责任。与当地社区建立积极互动，关注员工的工作与生活平衡，以及员工的身心健康，是无机基础化学原料项目在社会责任层面的关键举措。这样的实践不仅增强了无机基础化学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26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0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技术管理特点体现在其创新导向。通过引入最先进的技术趋势和解决方案，无机基础化学原料项目致力于提升科技含量、提高质量和效率水平。这意味着我们将采用最新的工具和方法，确保无机基础化学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无机基础化学原料项目技术管理的显著特征。通过整合不同领域的技术资源，我们实现了跨学科的协同工作。这有助于优化技术架构，提高整体效能。此外，整合性策略还促进了不同技术团队之间的紧密沟通和高效合作，确保无机基础化学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基础化学原料项目所采用的技术。通过不断优化技术方案，无机基础化学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基础化学原料项目团队将在无机基础化学原料项目初期识别可能的技术风险，并采取相应的预防和应对措施。通过建立健全的风险评估机制，无机基础化学原料项目能够在实施过程中及时发现并解决潜在的技术问题，保障无机基础化学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基础化学原料项目中，技术将成为无机基础化学原料项目成功的有力支持。这一深度剖析揭示了技术管理在无机基础化学原料项目实施中的关键作用，为无机基础化学原料项目的技术基础奠定了坚实的基础。</w:t>
      </w:r>
    </w:p>
    <w:p>
      <w:pPr>
        <w:pStyle w:val="Heading2"/>
        <w:ind w:firstLine="560" w:firstLineChars="200"/>
        <w:rPr>
          <w:rFonts w:ascii="仿宋" w:eastAsia="仿宋" w:hAnsi="仿宋" w:cs="仿宋" w:hint="eastAsia"/>
          <w:sz w:val="28"/>
          <w:lang w:eastAsia="zh-CN"/>
        </w:rPr>
      </w:pPr>
      <w:bookmarkStart w:id="11" w:name="_Toc31067"/>
      <w:r>
        <w:rPr>
          <w:rFonts w:ascii="仿宋" w:eastAsia="仿宋" w:hAnsi="仿宋" w:cs="仿宋" w:hint="eastAsia"/>
          <w:sz w:val="28"/>
          <w:lang w:eastAsia="zh-CN"/>
        </w:rPr>
        <w:t>(二)、无机基础化学原料项目工艺技术设计方案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基础化学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基础化学原料项目将严格按照相关行业规范要求进行组织。通过有效控制产品质量，无机基础化学原料项目将致力于为顾客提供优质的无机基础化学原料项目产品和良好的服务。这体现了无机基础化学原料项目对于生产活动合规性和质量标准的高度重视，为无机基础化学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基础化学原料项目注重生态效益和清洁生产原则。无机基础化学原料项目建设将紧密结合地方特色经济发展，与社会经济发展规划和区域环境保护规划方案相协调一致。通过与当地区域自然生态系统的结合，无机基础化学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基础化学原料项目产品具有多样化的客户需求和个性化的特点。因此，无机基础化学原料项目产品规格品种多样，且单批生产数量较小。为满足这一特点，无机基础化学原料项目承办单位将建设先进的柔性制造生产线。通过广泛应用柔性制造技术，无机基础化学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无机基础化学原料项目采用的技术具有较高的技术含量和自动化水平，处于国内先进水平。这一技术选用不仅体现了对生产效率、质量和环境友好性的高标准要求，同时为无机基础化学原料项目的可持续发展奠定了坚实的基础。</w:t>
      </w:r>
    </w:p>
    <w:p>
      <w:pPr>
        <w:pStyle w:val="Heading2"/>
        <w:ind w:firstLine="560" w:firstLineChars="200"/>
        <w:rPr>
          <w:rFonts w:ascii="仿宋" w:eastAsia="仿宋" w:hAnsi="仿宋" w:cs="仿宋" w:hint="eastAsia"/>
          <w:sz w:val="28"/>
          <w:lang w:eastAsia="zh-CN"/>
        </w:rPr>
      </w:pPr>
      <w:bookmarkStart w:id="12" w:name="_Toc2826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为确保无机基础化学原料项目的高效生产和技术实施，我们制定了一套精心设计的设备选型方案，以满足无机基础化学原料项目生产、质量和环保的要求。该方案的主要特点如下：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基础化学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针对无机基础化学原料项目产品的多样性和小批量生产的特点，我们将建设柔性制造生产线。通过在设备选型中考虑柔性制造技术，可以灵活应对不同产品规格和生产需求，实现生产线的高度灵活性和适应性。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725"/>
      <w:r>
        <w:rPr>
          <w:rFonts w:ascii="仿宋" w:eastAsia="仿宋" w:hAnsi="仿宋" w:cs="仿宋" w:hint="eastAsia"/>
          <w:sz w:val="28"/>
          <w:lang w:eastAsia="zh-CN"/>
        </w:rPr>
        <w:t>四、无机基础化学原料项目选址可行性分析</w:t>
      </w:r>
      <w:bookmarkEnd w:id="13"/>
    </w:p>
    <w:p>
      <w:pPr>
        <w:pStyle w:val="Heading2"/>
        <w:rPr>
          <w:rFonts w:ascii="仿宋" w:eastAsia="仿宋" w:hAnsi="仿宋" w:cs="仿宋" w:hint="eastAsia"/>
          <w:lang w:eastAsia="zh-CN"/>
        </w:rPr>
      </w:pPr>
      <w:bookmarkStart w:id="14" w:name="_Toc16983"/>
      <w:r>
        <w:rPr>
          <w:rFonts w:ascii="仿宋" w:eastAsia="仿宋" w:hAnsi="仿宋" w:cs="仿宋" w:hint="eastAsia"/>
          <w:lang w:eastAsia="zh-CN"/>
        </w:rPr>
        <w:t>(一)、无机基础化学原料项目选址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该无机基础化学原料项目选址位于XX省XX市XX区XXX街道</w:t>
      </w:r>
    </w:p>
    <w:p>
      <w:pPr>
        <w:pStyle w:val="Heading2"/>
        <w:ind w:firstLine="560" w:firstLineChars="200"/>
        <w:rPr>
          <w:rFonts w:ascii="仿宋" w:eastAsia="仿宋" w:hAnsi="仿宋" w:cs="仿宋" w:hint="eastAsia"/>
          <w:sz w:val="28"/>
          <w:lang w:eastAsia="zh-CN"/>
        </w:rPr>
      </w:pPr>
      <w:bookmarkStart w:id="15" w:name="_Toc567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基础化学原料项目的征地面积将根据无机基础化学原料项目的实际规模和需求进行精确规划。具体面积XXX平方米，旨在确保无机基础化学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净用地面积是在征地面积基础上去除不可利用面积后的实际可开发用地。具体面积XXX平方米，考虑到环保、交通、安全等多方面因素，以确保无机基础化学原料项目在整体利用效率上达到最优。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无机基础化学原料项目计划建设的建筑总规模具体面积XXX平方米。这一规模的确定综合考虑了无机基础化学原料项目的性质、规模，以及城市规划的相关要求，确保建筑布局与周边环境协调一致。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绿地率是无机基础化学原料项目用地中被规划为绿地的比例。具体面积XXX平方米，旨在通过合理规划绿地，改善无机基础化学原料项目周边环境，提升居民生活质量，并符合城市整体绿化规划。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容积率是用地上可以建设的建筑总体积与用地面积之比。具体面积XXX，通过合理的容积率规划，确保无机基础化学原料项目建筑规模与周边环境和谐共生。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基础化学原料项目选址与当地城市规划相一致，具体面积XXX平方米。通过与城市规划部门深入沟通，确保无机基础化学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基础化学原料项目选址符合当地产业政策，具体面积XXX平方米。这包括无机基础化学原料项目对当地经济的促进作用，以及对相关产业的带动效应，确保无机基础化学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用地总体要求必须符合环保和可持续发展的原则，具体面积XXX平方米。通过采用绿色建筑设计、节能减排等措施，确保无机基础化学原料项目在建设和运营过程中对环境的影响最小化，达到可持续发展的要求。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确保无机基础化学原料项目选址具备必要的公共设施配套，具体面积XXX平方米。这包括交通便利性、教育、医疗等基础设施，以提高居民生活品质，使得无机基础化学原料项目选址更具吸引力。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考虑用地总体要求对当地社会稳定性的影响，具体面积XXX平方米。通过深入了解当地社区反馈，确保无机基础化学原料项目的选址和建设过程对当地社会和谐稳定产生积极作用。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基础化学原料项目选址不仅符合法规和规划，还在实际操作中具有可行性。这一全面规划将为无机基础化学原料项目的成功实施提供坚实的基础，确保无机基础化学原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3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基础化学原料项目的设备规划和空间设计中，我们将采取灵活设备布局的措施。设备布局将根据实际需求进行灵活设计，避免不必要的浪费。通过合理规划设备摆放位置，我们将提高设备的利用率，减少设备间距，以确保无机基础化学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基础化学原料项目内部引入共享设施的概念，例如共享会议室、办公区等。通过这种方式，我们可以减少对资源的重复建设，提高资源共享效率，从而减小无机基础化学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11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基础化学原料项目的总图布置中，我们将不同功能区域进行明确的规划，以最大程度满足无机基础化学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39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基础化学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https://d.book118.com/828102065032006030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4544D"/>
    <w:rsid w:val="2E445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206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2024-01-21T11:12:00Z</dcterms:created>
  <dcterms:modified xsi:type="dcterms:W3CDTF">2024-01-21T11:13:10Z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E076BEFD5B564478879044A4726FC18C_11</vt:lpwstr>
  </property>
  <property fmtid="{D5CDD505-2E9C-101B-9397-08002B2CF9AE}" pid="3" name="KSOProductBuildVer">
    <vt:lpwstr>2052-12.1.0.16120</vt:lpwstr>
  </property>
</Properties>
</file>