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清热解毒药品项目规划设计方案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02" w:history="1">
        <w:r>
          <w:rPr>
            <w:rFonts w:ascii="仿宋" w:eastAsia="仿宋" w:hAnsi="仿宋" w:cs="仿宋" w:hint="eastAsia"/>
            <w:lang w:eastAsia="zh-CN"/>
          </w:rPr>
          <w:t>前言</w:t>
        </w:r>
        <w:r>
          <w:tab/>
        </w:r>
        <w:r>
          <w:fldChar w:fldCharType="begin"/>
        </w:r>
        <w:r>
          <w:instrText xml:space="preserve"> PAGEREF _Toc28602 \h </w:instrText>
        </w:r>
        <w:r>
          <w:fldChar w:fldCharType="separate"/>
        </w:r>
        <w:r>
          <w:t>3</w:t>
        </w:r>
        <w:r>
          <w:fldChar w:fldCharType="end"/>
        </w:r>
      </w:hyperlink>
    </w:p>
    <w:p>
      <w:pPr>
        <w:pStyle w:val="TOC1"/>
        <w:tabs>
          <w:tab w:val="right" w:leader="dot" w:pos="8306"/>
        </w:tabs>
      </w:pPr>
      <w:hyperlink w:anchor="_Toc23384" w:history="1">
        <w:r>
          <w:rPr>
            <w:rFonts w:ascii="仿宋" w:eastAsia="仿宋" w:hAnsi="仿宋" w:cs="仿宋" w:hint="eastAsia"/>
            <w:lang w:eastAsia="zh-CN"/>
          </w:rPr>
          <w:t>一、清热解毒药品项目可持续发展</w:t>
        </w:r>
        <w:r>
          <w:tab/>
        </w:r>
        <w:r>
          <w:fldChar w:fldCharType="begin"/>
        </w:r>
        <w:r>
          <w:instrText xml:space="preserve"> PAGEREF _Toc23384 \h </w:instrText>
        </w:r>
        <w:r>
          <w:fldChar w:fldCharType="separate"/>
        </w:r>
        <w:r>
          <w:t>3</w:t>
        </w:r>
        <w:r>
          <w:fldChar w:fldCharType="end"/>
        </w:r>
      </w:hyperlink>
    </w:p>
    <w:p>
      <w:pPr>
        <w:pStyle w:val="TOC2"/>
        <w:tabs>
          <w:tab w:val="right" w:leader="dot" w:pos="8306"/>
        </w:tabs>
      </w:pPr>
      <w:hyperlink w:anchor="_Toc26863" w:history="1">
        <w:r>
          <w:rPr>
            <w:rFonts w:ascii="仿宋" w:eastAsia="仿宋" w:hAnsi="仿宋" w:cs="仿宋" w:hint="eastAsia"/>
            <w:lang w:eastAsia="zh-CN"/>
          </w:rPr>
          <w:t>(一)、可持续战略与实践</w:t>
        </w:r>
        <w:r>
          <w:tab/>
        </w:r>
        <w:r>
          <w:fldChar w:fldCharType="begin"/>
        </w:r>
        <w:r>
          <w:instrText xml:space="preserve"> PAGEREF _Toc26863 \h </w:instrText>
        </w:r>
        <w:r>
          <w:fldChar w:fldCharType="separate"/>
        </w:r>
        <w:r>
          <w:t>3</w:t>
        </w:r>
        <w:r>
          <w:fldChar w:fldCharType="end"/>
        </w:r>
      </w:hyperlink>
    </w:p>
    <w:p>
      <w:pPr>
        <w:pStyle w:val="TOC2"/>
        <w:tabs>
          <w:tab w:val="right" w:leader="dot" w:pos="8306"/>
        </w:tabs>
      </w:pPr>
      <w:hyperlink w:anchor="_Toc19205" w:history="1">
        <w:r>
          <w:rPr>
            <w:rFonts w:ascii="仿宋" w:eastAsia="仿宋" w:hAnsi="仿宋" w:cs="仿宋" w:hint="eastAsia"/>
            <w:lang w:eastAsia="zh-CN"/>
          </w:rPr>
          <w:t>(二)、环保与社会责任</w:t>
        </w:r>
        <w:r>
          <w:tab/>
        </w:r>
        <w:r>
          <w:fldChar w:fldCharType="begin"/>
        </w:r>
        <w:r>
          <w:instrText xml:space="preserve"> PAGEREF _Toc19205 \h </w:instrText>
        </w:r>
        <w:r>
          <w:fldChar w:fldCharType="separate"/>
        </w:r>
        <w:r>
          <w:t>4</w:t>
        </w:r>
        <w:r>
          <w:fldChar w:fldCharType="end"/>
        </w:r>
      </w:hyperlink>
    </w:p>
    <w:p>
      <w:pPr>
        <w:pStyle w:val="TOC1"/>
        <w:tabs>
          <w:tab w:val="right" w:leader="dot" w:pos="8306"/>
        </w:tabs>
      </w:pPr>
      <w:hyperlink w:anchor="_Toc20383" w:history="1">
        <w:r>
          <w:rPr>
            <w:rFonts w:ascii="仿宋" w:eastAsia="仿宋" w:hAnsi="仿宋" w:cs="仿宋" w:hint="eastAsia"/>
            <w:lang w:eastAsia="zh-CN"/>
          </w:rPr>
          <w:t>二、市场分析、调研</w:t>
        </w:r>
        <w:r>
          <w:tab/>
        </w:r>
        <w:r>
          <w:fldChar w:fldCharType="begin"/>
        </w:r>
        <w:r>
          <w:instrText xml:space="preserve"> PAGEREF _Toc20383 \h </w:instrText>
        </w:r>
        <w:r>
          <w:fldChar w:fldCharType="separate"/>
        </w:r>
        <w:r>
          <w:t>5</w:t>
        </w:r>
        <w:r>
          <w:fldChar w:fldCharType="end"/>
        </w:r>
      </w:hyperlink>
    </w:p>
    <w:p>
      <w:pPr>
        <w:pStyle w:val="TOC2"/>
        <w:tabs>
          <w:tab w:val="right" w:leader="dot" w:pos="8306"/>
        </w:tabs>
      </w:pPr>
      <w:hyperlink w:anchor="_Toc7917" w:history="1">
        <w:r>
          <w:rPr>
            <w:rFonts w:ascii="仿宋" w:eastAsia="仿宋" w:hAnsi="仿宋" w:cs="仿宋" w:hint="eastAsia"/>
            <w:lang w:eastAsia="zh-CN"/>
          </w:rPr>
          <w:t>(一)、清热解毒药品行业分析</w:t>
        </w:r>
        <w:r>
          <w:tab/>
        </w:r>
        <w:r>
          <w:fldChar w:fldCharType="begin"/>
        </w:r>
        <w:r>
          <w:instrText xml:space="preserve"> PAGEREF _Toc7917 \h </w:instrText>
        </w:r>
        <w:r>
          <w:fldChar w:fldCharType="separate"/>
        </w:r>
        <w:r>
          <w:t>5</w:t>
        </w:r>
        <w:r>
          <w:fldChar w:fldCharType="end"/>
        </w:r>
      </w:hyperlink>
    </w:p>
    <w:p>
      <w:pPr>
        <w:pStyle w:val="TOC2"/>
        <w:tabs>
          <w:tab w:val="right" w:leader="dot" w:pos="8306"/>
        </w:tabs>
      </w:pPr>
      <w:hyperlink w:anchor="_Toc16540" w:history="1">
        <w:r>
          <w:rPr>
            <w:rFonts w:ascii="仿宋" w:eastAsia="仿宋" w:hAnsi="仿宋" w:cs="仿宋" w:hint="eastAsia"/>
            <w:lang w:eastAsia="zh-CN"/>
          </w:rPr>
          <w:t>(二)、清热解毒药品市场分析预测</w:t>
        </w:r>
        <w:r>
          <w:tab/>
        </w:r>
        <w:r>
          <w:fldChar w:fldCharType="begin"/>
        </w:r>
        <w:r>
          <w:instrText xml:space="preserve"> PAGEREF _Toc16540 \h </w:instrText>
        </w:r>
        <w:r>
          <w:fldChar w:fldCharType="separate"/>
        </w:r>
        <w:r>
          <w:t>5</w:t>
        </w:r>
        <w:r>
          <w:fldChar w:fldCharType="end"/>
        </w:r>
      </w:hyperlink>
    </w:p>
    <w:p>
      <w:pPr>
        <w:pStyle w:val="TOC1"/>
        <w:tabs>
          <w:tab w:val="right" w:leader="dot" w:pos="8306"/>
        </w:tabs>
      </w:pPr>
      <w:hyperlink w:anchor="_Toc30709" w:history="1">
        <w:r>
          <w:rPr>
            <w:rFonts w:ascii="仿宋" w:eastAsia="仿宋" w:hAnsi="仿宋" w:cs="仿宋" w:hint="eastAsia"/>
            <w:lang w:eastAsia="zh-CN"/>
          </w:rPr>
          <w:t>三、清热解毒药品项目文档管理</w:t>
        </w:r>
        <w:r>
          <w:tab/>
        </w:r>
        <w:r>
          <w:fldChar w:fldCharType="begin"/>
        </w:r>
        <w:r>
          <w:instrText xml:space="preserve"> PAGEREF _Toc30709 \h </w:instrText>
        </w:r>
        <w:r>
          <w:fldChar w:fldCharType="separate"/>
        </w:r>
        <w:r>
          <w:t>6</w:t>
        </w:r>
        <w:r>
          <w:fldChar w:fldCharType="end"/>
        </w:r>
      </w:hyperlink>
    </w:p>
    <w:p>
      <w:pPr>
        <w:pStyle w:val="TOC2"/>
        <w:tabs>
          <w:tab w:val="right" w:leader="dot" w:pos="8306"/>
        </w:tabs>
      </w:pPr>
      <w:hyperlink w:anchor="_Toc23340" w:history="1">
        <w:r>
          <w:rPr>
            <w:rFonts w:ascii="仿宋" w:eastAsia="仿宋" w:hAnsi="仿宋" w:cs="仿宋" w:hint="eastAsia"/>
            <w:lang w:eastAsia="zh-CN"/>
          </w:rPr>
          <w:t>(一)、文档编制与审查</w:t>
        </w:r>
        <w:r>
          <w:tab/>
        </w:r>
        <w:r>
          <w:fldChar w:fldCharType="begin"/>
        </w:r>
        <w:r>
          <w:instrText xml:space="preserve"> PAGEREF _Toc23340 \h </w:instrText>
        </w:r>
        <w:r>
          <w:fldChar w:fldCharType="separate"/>
        </w:r>
        <w:r>
          <w:t>6</w:t>
        </w:r>
        <w:r>
          <w:fldChar w:fldCharType="end"/>
        </w:r>
      </w:hyperlink>
    </w:p>
    <w:p>
      <w:pPr>
        <w:pStyle w:val="TOC2"/>
        <w:tabs>
          <w:tab w:val="right" w:leader="dot" w:pos="8306"/>
        </w:tabs>
      </w:pPr>
      <w:hyperlink w:anchor="_Toc14962" w:history="1">
        <w:r>
          <w:rPr>
            <w:rFonts w:ascii="仿宋" w:eastAsia="仿宋" w:hAnsi="仿宋" w:cs="仿宋" w:hint="eastAsia"/>
            <w:lang w:eastAsia="zh-CN"/>
          </w:rPr>
          <w:t>(二)、文档发布与分发</w:t>
        </w:r>
        <w:r>
          <w:tab/>
        </w:r>
        <w:r>
          <w:fldChar w:fldCharType="begin"/>
        </w:r>
        <w:r>
          <w:instrText xml:space="preserve"> PAGEREF _Toc14962 \h </w:instrText>
        </w:r>
        <w:r>
          <w:fldChar w:fldCharType="separate"/>
        </w:r>
        <w:r>
          <w:t>8</w:t>
        </w:r>
        <w:r>
          <w:fldChar w:fldCharType="end"/>
        </w:r>
      </w:hyperlink>
    </w:p>
    <w:p>
      <w:pPr>
        <w:pStyle w:val="TOC2"/>
        <w:tabs>
          <w:tab w:val="right" w:leader="dot" w:pos="8306"/>
        </w:tabs>
      </w:pPr>
      <w:hyperlink w:anchor="_Toc21454" w:history="1">
        <w:r>
          <w:rPr>
            <w:rFonts w:ascii="仿宋" w:eastAsia="仿宋" w:hAnsi="仿宋" w:cs="仿宋" w:hint="eastAsia"/>
            <w:lang w:eastAsia="zh-CN"/>
          </w:rPr>
          <w:t>(三)、文档存档与归档</w:t>
        </w:r>
        <w:r>
          <w:tab/>
        </w:r>
        <w:r>
          <w:fldChar w:fldCharType="begin"/>
        </w:r>
        <w:r>
          <w:instrText xml:space="preserve"> PAGEREF _Toc21454 \h </w:instrText>
        </w:r>
        <w:r>
          <w:fldChar w:fldCharType="separate"/>
        </w:r>
        <w:r>
          <w:t>9</w:t>
        </w:r>
        <w:r>
          <w:fldChar w:fldCharType="end"/>
        </w:r>
      </w:hyperlink>
    </w:p>
    <w:p>
      <w:pPr>
        <w:pStyle w:val="TOC1"/>
        <w:tabs>
          <w:tab w:val="right" w:leader="dot" w:pos="8306"/>
        </w:tabs>
      </w:pPr>
      <w:hyperlink w:anchor="_Toc11362" w:history="1">
        <w:r>
          <w:rPr>
            <w:rFonts w:ascii="仿宋" w:eastAsia="仿宋" w:hAnsi="仿宋" w:cs="仿宋" w:hint="eastAsia"/>
            <w:lang w:eastAsia="zh-CN"/>
          </w:rPr>
          <w:t>四、清热解毒药品项目建设单位说明</w:t>
        </w:r>
        <w:r>
          <w:tab/>
        </w:r>
        <w:r>
          <w:fldChar w:fldCharType="begin"/>
        </w:r>
        <w:r>
          <w:instrText xml:space="preserve"> PAGEREF _Toc11362 \h </w:instrText>
        </w:r>
        <w:r>
          <w:fldChar w:fldCharType="separate"/>
        </w:r>
        <w:r>
          <w:t>10</w:t>
        </w:r>
        <w:r>
          <w:fldChar w:fldCharType="end"/>
        </w:r>
      </w:hyperlink>
    </w:p>
    <w:p>
      <w:pPr>
        <w:pStyle w:val="TOC2"/>
        <w:tabs>
          <w:tab w:val="right" w:leader="dot" w:pos="8306"/>
        </w:tabs>
      </w:pPr>
      <w:hyperlink w:anchor="_Toc5657" w:history="1">
        <w:r>
          <w:rPr>
            <w:rFonts w:ascii="仿宋" w:eastAsia="仿宋" w:hAnsi="仿宋" w:cs="仿宋" w:hint="eastAsia"/>
            <w:lang w:eastAsia="zh-CN"/>
          </w:rPr>
          <w:t>(一)、清热解毒药品项目承办单位基本情况</w:t>
        </w:r>
        <w:r>
          <w:tab/>
        </w:r>
        <w:r>
          <w:fldChar w:fldCharType="begin"/>
        </w:r>
        <w:r>
          <w:instrText xml:space="preserve"> PAGEREF _Toc5657 \h </w:instrText>
        </w:r>
        <w:r>
          <w:fldChar w:fldCharType="separate"/>
        </w:r>
        <w:r>
          <w:t>10</w:t>
        </w:r>
        <w:r>
          <w:fldChar w:fldCharType="end"/>
        </w:r>
      </w:hyperlink>
    </w:p>
    <w:p>
      <w:pPr>
        <w:pStyle w:val="TOC2"/>
        <w:tabs>
          <w:tab w:val="right" w:leader="dot" w:pos="8306"/>
        </w:tabs>
      </w:pPr>
      <w:hyperlink w:anchor="_Toc6731" w:history="1">
        <w:r>
          <w:rPr>
            <w:rFonts w:ascii="仿宋" w:eastAsia="仿宋" w:hAnsi="仿宋" w:cs="仿宋" w:hint="eastAsia"/>
            <w:lang w:eastAsia="zh-CN"/>
          </w:rPr>
          <w:t>(二)、公司经济效益分析</w:t>
        </w:r>
        <w:r>
          <w:tab/>
        </w:r>
        <w:r>
          <w:fldChar w:fldCharType="begin"/>
        </w:r>
        <w:r>
          <w:instrText xml:space="preserve"> PAGEREF _Toc6731 \h </w:instrText>
        </w:r>
        <w:r>
          <w:fldChar w:fldCharType="separate"/>
        </w:r>
        <w:r>
          <w:t>10</w:t>
        </w:r>
        <w:r>
          <w:fldChar w:fldCharType="end"/>
        </w:r>
      </w:hyperlink>
    </w:p>
    <w:p>
      <w:pPr>
        <w:pStyle w:val="TOC1"/>
        <w:tabs>
          <w:tab w:val="right" w:leader="dot" w:pos="8306"/>
        </w:tabs>
      </w:pPr>
      <w:hyperlink w:anchor="_Toc13987" w:history="1">
        <w:r>
          <w:rPr>
            <w:rFonts w:ascii="仿宋" w:eastAsia="仿宋" w:hAnsi="仿宋" w:cs="仿宋" w:hint="eastAsia"/>
            <w:lang w:eastAsia="zh-CN"/>
          </w:rPr>
          <w:t>五、清热解毒药品项目绩效评估</w:t>
        </w:r>
        <w:r>
          <w:tab/>
        </w:r>
        <w:r>
          <w:fldChar w:fldCharType="begin"/>
        </w:r>
        <w:r>
          <w:instrText xml:space="preserve"> PAGEREF _Toc13987 \h </w:instrText>
        </w:r>
        <w:r>
          <w:fldChar w:fldCharType="separate"/>
        </w:r>
        <w:r>
          <w:t>11</w:t>
        </w:r>
        <w:r>
          <w:fldChar w:fldCharType="end"/>
        </w:r>
      </w:hyperlink>
    </w:p>
    <w:p>
      <w:pPr>
        <w:pStyle w:val="TOC2"/>
        <w:tabs>
          <w:tab w:val="right" w:leader="dot" w:pos="8306"/>
        </w:tabs>
      </w:pPr>
      <w:hyperlink w:anchor="_Toc24580" w:history="1">
        <w:r>
          <w:rPr>
            <w:rFonts w:ascii="仿宋" w:eastAsia="仿宋" w:hAnsi="仿宋" w:cs="仿宋" w:hint="eastAsia"/>
            <w:lang w:eastAsia="zh-CN"/>
          </w:rPr>
          <w:t>(一)、绩效评估指标</w:t>
        </w:r>
        <w:r>
          <w:tab/>
        </w:r>
        <w:r>
          <w:fldChar w:fldCharType="begin"/>
        </w:r>
        <w:r>
          <w:instrText xml:space="preserve"> PAGEREF _Toc24580 \h </w:instrText>
        </w:r>
        <w:r>
          <w:fldChar w:fldCharType="separate"/>
        </w:r>
        <w:r>
          <w:t>11</w:t>
        </w:r>
        <w:r>
          <w:fldChar w:fldCharType="end"/>
        </w:r>
      </w:hyperlink>
    </w:p>
    <w:p>
      <w:pPr>
        <w:pStyle w:val="TOC2"/>
        <w:tabs>
          <w:tab w:val="right" w:leader="dot" w:pos="8306"/>
        </w:tabs>
      </w:pPr>
      <w:hyperlink w:anchor="_Toc15634" w:history="1">
        <w:r>
          <w:rPr>
            <w:rFonts w:ascii="仿宋" w:eastAsia="仿宋" w:hAnsi="仿宋" w:cs="仿宋" w:hint="eastAsia"/>
            <w:lang w:eastAsia="zh-CN"/>
          </w:rPr>
          <w:t>(二)、绩效评估方法</w:t>
        </w:r>
        <w:r>
          <w:tab/>
        </w:r>
        <w:r>
          <w:fldChar w:fldCharType="begin"/>
        </w:r>
        <w:r>
          <w:instrText xml:space="preserve"> PAGEREF _Toc15634 \h </w:instrText>
        </w:r>
        <w:r>
          <w:fldChar w:fldCharType="separate"/>
        </w:r>
        <w:r>
          <w:t>12</w:t>
        </w:r>
        <w:r>
          <w:fldChar w:fldCharType="end"/>
        </w:r>
      </w:hyperlink>
    </w:p>
    <w:p>
      <w:pPr>
        <w:pStyle w:val="TOC2"/>
        <w:tabs>
          <w:tab w:val="right" w:leader="dot" w:pos="8306"/>
        </w:tabs>
      </w:pPr>
      <w:hyperlink w:anchor="_Toc23813" w:history="1">
        <w:r>
          <w:rPr>
            <w:rFonts w:ascii="仿宋" w:eastAsia="仿宋" w:hAnsi="仿宋" w:cs="仿宋" w:hint="eastAsia"/>
            <w:lang w:eastAsia="zh-CN"/>
          </w:rPr>
          <w:t>(三)、绩效评估周期</w:t>
        </w:r>
        <w:r>
          <w:tab/>
        </w:r>
        <w:r>
          <w:fldChar w:fldCharType="begin"/>
        </w:r>
        <w:r>
          <w:instrText xml:space="preserve"> PAGEREF _Toc23813 \h </w:instrText>
        </w:r>
        <w:r>
          <w:fldChar w:fldCharType="separate"/>
        </w:r>
        <w:r>
          <w:t>13</w:t>
        </w:r>
        <w:r>
          <w:fldChar w:fldCharType="end"/>
        </w:r>
      </w:hyperlink>
    </w:p>
    <w:p>
      <w:pPr>
        <w:pStyle w:val="TOC1"/>
        <w:tabs>
          <w:tab w:val="right" w:leader="dot" w:pos="8306"/>
        </w:tabs>
      </w:pPr>
      <w:hyperlink w:anchor="_Toc20422" w:history="1">
        <w:r>
          <w:rPr>
            <w:rFonts w:ascii="仿宋" w:eastAsia="仿宋" w:hAnsi="仿宋" w:cs="仿宋" w:hint="eastAsia"/>
            <w:lang w:eastAsia="zh-CN"/>
          </w:rPr>
          <w:t>六、工艺说明</w:t>
        </w:r>
        <w:r>
          <w:tab/>
        </w:r>
        <w:r>
          <w:fldChar w:fldCharType="begin"/>
        </w:r>
        <w:r>
          <w:instrText xml:space="preserve"> PAGEREF _Toc20422 \h </w:instrText>
        </w:r>
        <w:r>
          <w:fldChar w:fldCharType="separate"/>
        </w:r>
        <w:r>
          <w:t>14</w:t>
        </w:r>
        <w:r>
          <w:fldChar w:fldCharType="end"/>
        </w:r>
      </w:hyperlink>
    </w:p>
    <w:p>
      <w:pPr>
        <w:pStyle w:val="TOC2"/>
        <w:tabs>
          <w:tab w:val="right" w:leader="dot" w:pos="8306"/>
        </w:tabs>
      </w:pPr>
      <w:hyperlink w:anchor="_Toc22505" w:history="1">
        <w:r>
          <w:rPr>
            <w:rFonts w:ascii="仿宋" w:eastAsia="仿宋" w:hAnsi="仿宋" w:cs="仿宋" w:hint="eastAsia"/>
            <w:lang w:eastAsia="zh-CN"/>
          </w:rPr>
          <w:t>(一)、技术管理特点</w:t>
        </w:r>
        <w:r>
          <w:tab/>
        </w:r>
        <w:r>
          <w:fldChar w:fldCharType="begin"/>
        </w:r>
        <w:r>
          <w:instrText xml:space="preserve"> PAGEREF _Toc22505 \h </w:instrText>
        </w:r>
        <w:r>
          <w:fldChar w:fldCharType="separate"/>
        </w:r>
        <w:r>
          <w:t>14</w:t>
        </w:r>
        <w:r>
          <w:fldChar w:fldCharType="end"/>
        </w:r>
      </w:hyperlink>
    </w:p>
    <w:p>
      <w:pPr>
        <w:pStyle w:val="TOC2"/>
        <w:tabs>
          <w:tab w:val="right" w:leader="dot" w:pos="8306"/>
        </w:tabs>
      </w:pPr>
      <w:hyperlink w:anchor="_Toc21947" w:history="1">
        <w:r>
          <w:rPr>
            <w:rFonts w:ascii="仿宋" w:eastAsia="仿宋" w:hAnsi="仿宋" w:cs="仿宋" w:hint="eastAsia"/>
            <w:lang w:eastAsia="zh-CN"/>
          </w:rPr>
          <w:t>(二)、清热解毒药品项目工艺技术设计方案</w:t>
        </w:r>
        <w:r>
          <w:tab/>
        </w:r>
        <w:r>
          <w:fldChar w:fldCharType="begin"/>
        </w:r>
        <w:r>
          <w:instrText xml:space="preserve"> PAGEREF _Toc21947 \h </w:instrText>
        </w:r>
        <w:r>
          <w:fldChar w:fldCharType="separate"/>
        </w:r>
        <w:r>
          <w:t>16</w:t>
        </w:r>
        <w:r>
          <w:fldChar w:fldCharType="end"/>
        </w:r>
      </w:hyperlink>
    </w:p>
    <w:p>
      <w:pPr>
        <w:pStyle w:val="TOC2"/>
        <w:tabs>
          <w:tab w:val="right" w:leader="dot" w:pos="8306"/>
        </w:tabs>
      </w:pPr>
      <w:hyperlink w:anchor="_Toc13126" w:history="1">
        <w:r>
          <w:rPr>
            <w:rFonts w:ascii="仿宋" w:eastAsia="仿宋" w:hAnsi="仿宋" w:cs="仿宋" w:hint="eastAsia"/>
            <w:lang w:eastAsia="zh-CN"/>
          </w:rPr>
          <w:t>(三)、设备选型方案</w:t>
        </w:r>
        <w:r>
          <w:tab/>
        </w:r>
        <w:r>
          <w:fldChar w:fldCharType="begin"/>
        </w:r>
        <w:r>
          <w:instrText xml:space="preserve"> PAGEREF _Toc13126 \h </w:instrText>
        </w:r>
        <w:r>
          <w:fldChar w:fldCharType="separate"/>
        </w:r>
        <w:r>
          <w:t>17</w:t>
        </w:r>
        <w:r>
          <w:fldChar w:fldCharType="end"/>
        </w:r>
      </w:hyperlink>
    </w:p>
    <w:p>
      <w:pPr>
        <w:pStyle w:val="TOC1"/>
        <w:tabs>
          <w:tab w:val="right" w:leader="dot" w:pos="8306"/>
        </w:tabs>
      </w:pPr>
      <w:hyperlink w:anchor="_Toc2195" w:history="1">
        <w:r>
          <w:rPr>
            <w:rFonts w:ascii="仿宋" w:eastAsia="仿宋" w:hAnsi="仿宋" w:cs="仿宋" w:hint="eastAsia"/>
            <w:lang w:eastAsia="zh-CN"/>
          </w:rPr>
          <w:t>七、清热解毒药品项目经营效益</w:t>
        </w:r>
        <w:r>
          <w:tab/>
        </w:r>
        <w:r>
          <w:fldChar w:fldCharType="begin"/>
        </w:r>
        <w:r>
          <w:instrText xml:space="preserve"> PAGEREF _Toc2195 \h </w:instrText>
        </w:r>
        <w:r>
          <w:fldChar w:fldCharType="separate"/>
        </w:r>
        <w:r>
          <w:t>18</w:t>
        </w:r>
        <w:r>
          <w:fldChar w:fldCharType="end"/>
        </w:r>
      </w:hyperlink>
    </w:p>
    <w:p>
      <w:pPr>
        <w:pStyle w:val="TOC2"/>
        <w:tabs>
          <w:tab w:val="right" w:leader="dot" w:pos="8306"/>
        </w:tabs>
      </w:pPr>
      <w:hyperlink w:anchor="_Toc9741" w:history="1">
        <w:r>
          <w:rPr>
            <w:rFonts w:ascii="仿宋" w:eastAsia="仿宋" w:hAnsi="仿宋" w:cs="仿宋" w:hint="eastAsia"/>
            <w:lang w:eastAsia="zh-CN"/>
          </w:rPr>
          <w:t>(一)、经济评价财务测算</w:t>
        </w:r>
        <w:r>
          <w:tab/>
        </w:r>
        <w:r>
          <w:fldChar w:fldCharType="begin"/>
        </w:r>
        <w:r>
          <w:instrText xml:space="preserve"> PAGEREF _Toc9741 \h </w:instrText>
        </w:r>
        <w:r>
          <w:fldChar w:fldCharType="separate"/>
        </w:r>
        <w:r>
          <w:t>18</w:t>
        </w:r>
        <w:r>
          <w:fldChar w:fldCharType="end"/>
        </w:r>
      </w:hyperlink>
    </w:p>
    <w:p>
      <w:pPr>
        <w:pStyle w:val="TOC2"/>
        <w:tabs>
          <w:tab w:val="right" w:leader="dot" w:pos="8306"/>
        </w:tabs>
      </w:pPr>
      <w:hyperlink w:anchor="_Toc32752" w:history="1">
        <w:r>
          <w:rPr>
            <w:rFonts w:ascii="仿宋" w:eastAsia="仿宋" w:hAnsi="仿宋" w:cs="仿宋" w:hint="eastAsia"/>
            <w:lang w:eastAsia="zh-CN"/>
          </w:rPr>
          <w:t>(二)、清热解毒药品项目盈利能力分析</w:t>
        </w:r>
        <w:r>
          <w:tab/>
        </w:r>
        <w:r>
          <w:fldChar w:fldCharType="begin"/>
        </w:r>
        <w:r>
          <w:instrText xml:space="preserve"> PAGEREF _Toc32752 \h </w:instrText>
        </w:r>
        <w:r>
          <w:fldChar w:fldCharType="separate"/>
        </w:r>
        <w:r>
          <w:t>20</w:t>
        </w:r>
        <w:r>
          <w:fldChar w:fldCharType="end"/>
        </w:r>
      </w:hyperlink>
    </w:p>
    <w:p>
      <w:pPr>
        <w:pStyle w:val="TOC1"/>
        <w:tabs>
          <w:tab w:val="right" w:leader="dot" w:pos="8306"/>
        </w:tabs>
      </w:pPr>
      <w:hyperlink w:anchor="_Toc31748" w:history="1">
        <w:r>
          <w:rPr>
            <w:rFonts w:ascii="仿宋" w:eastAsia="仿宋" w:hAnsi="仿宋" w:cs="仿宋" w:hint="eastAsia"/>
            <w:lang w:eastAsia="zh-CN"/>
          </w:rPr>
          <w:t>八、清热解毒药品项目技术管理</w:t>
        </w:r>
        <w:r>
          <w:tab/>
        </w:r>
        <w:r>
          <w:fldChar w:fldCharType="begin"/>
        </w:r>
        <w:r>
          <w:instrText xml:space="preserve"> PAGEREF _Toc31748 \h </w:instrText>
        </w:r>
        <w:r>
          <w:fldChar w:fldCharType="separate"/>
        </w:r>
        <w:r>
          <w:t>20</w:t>
        </w:r>
        <w:r>
          <w:fldChar w:fldCharType="end"/>
        </w:r>
      </w:hyperlink>
    </w:p>
    <w:p>
      <w:pPr>
        <w:pStyle w:val="TOC2"/>
        <w:tabs>
          <w:tab w:val="right" w:leader="dot" w:pos="8306"/>
        </w:tabs>
      </w:pPr>
      <w:hyperlink w:anchor="_Toc18556" w:history="1">
        <w:r>
          <w:rPr>
            <w:rFonts w:ascii="仿宋" w:eastAsia="仿宋" w:hAnsi="仿宋" w:cs="仿宋" w:hint="eastAsia"/>
            <w:lang w:eastAsia="zh-CN"/>
          </w:rPr>
          <w:t>(一)、技术方案选用方向</w:t>
        </w:r>
        <w:r>
          <w:tab/>
        </w:r>
        <w:r>
          <w:fldChar w:fldCharType="begin"/>
        </w:r>
        <w:r>
          <w:instrText xml:space="preserve"> PAGEREF _Toc18556 \h </w:instrText>
        </w:r>
        <w:r>
          <w:fldChar w:fldCharType="separate"/>
        </w:r>
        <w:r>
          <w:t>20</w:t>
        </w:r>
        <w:r>
          <w:fldChar w:fldCharType="end"/>
        </w:r>
      </w:hyperlink>
    </w:p>
    <w:p>
      <w:pPr>
        <w:pStyle w:val="TOC2"/>
        <w:tabs>
          <w:tab w:val="right" w:leader="dot" w:pos="8306"/>
        </w:tabs>
      </w:pPr>
      <w:hyperlink w:anchor="_Toc18218" w:history="1">
        <w:r>
          <w:rPr>
            <w:rFonts w:ascii="仿宋" w:eastAsia="仿宋" w:hAnsi="仿宋" w:cs="仿宋" w:hint="eastAsia"/>
            <w:lang w:eastAsia="zh-CN"/>
          </w:rPr>
          <w:t>(二)、工艺技术方案选用原则</w:t>
        </w:r>
        <w:r>
          <w:tab/>
        </w:r>
        <w:r>
          <w:fldChar w:fldCharType="begin"/>
        </w:r>
        <w:r>
          <w:instrText xml:space="preserve"> PAGEREF _Toc18218 \h </w:instrText>
        </w:r>
        <w:r>
          <w:fldChar w:fldCharType="separate"/>
        </w:r>
        <w:r>
          <w:t>22</w:t>
        </w:r>
        <w:r>
          <w:fldChar w:fldCharType="end"/>
        </w:r>
      </w:hyperlink>
    </w:p>
    <w:p>
      <w:pPr>
        <w:pStyle w:val="TOC2"/>
        <w:tabs>
          <w:tab w:val="right" w:leader="dot" w:pos="8306"/>
        </w:tabs>
      </w:pPr>
      <w:hyperlink w:anchor="_Toc27729" w:history="1">
        <w:r>
          <w:rPr>
            <w:rFonts w:ascii="仿宋" w:eastAsia="仿宋" w:hAnsi="仿宋" w:cs="仿宋" w:hint="eastAsia"/>
            <w:lang w:eastAsia="zh-CN"/>
          </w:rPr>
          <w:t>(三)、工艺技术方案要求</w:t>
        </w:r>
        <w:r>
          <w:tab/>
        </w:r>
        <w:r>
          <w:fldChar w:fldCharType="begin"/>
        </w:r>
        <w:r>
          <w:instrText xml:space="preserve"> PAGEREF _Toc27729 \h </w:instrText>
        </w:r>
        <w:r>
          <w:fldChar w:fldCharType="separate"/>
        </w:r>
        <w:r>
          <w:t>24</w:t>
        </w:r>
        <w:r>
          <w:fldChar w:fldCharType="end"/>
        </w:r>
      </w:hyperlink>
    </w:p>
    <w:p>
      <w:pPr>
        <w:pStyle w:val="TOC1"/>
        <w:tabs>
          <w:tab w:val="right" w:leader="dot" w:pos="8306"/>
        </w:tabs>
      </w:pPr>
      <w:hyperlink w:anchor="_Toc28918" w:history="1">
        <w:r>
          <w:rPr>
            <w:rFonts w:ascii="仿宋" w:eastAsia="仿宋" w:hAnsi="仿宋" w:cs="仿宋" w:hint="eastAsia"/>
            <w:lang w:eastAsia="zh-CN"/>
          </w:rPr>
          <w:t>九、清热解毒药品项目计划安排</w:t>
        </w:r>
        <w:r>
          <w:tab/>
        </w:r>
        <w:r>
          <w:fldChar w:fldCharType="begin"/>
        </w:r>
        <w:r>
          <w:instrText xml:space="preserve"> PAGEREF _Toc28918 \h </w:instrText>
        </w:r>
        <w:r>
          <w:fldChar w:fldCharType="separate"/>
        </w:r>
        <w:r>
          <w:t>27</w:t>
        </w:r>
        <w:r>
          <w:fldChar w:fldCharType="end"/>
        </w:r>
      </w:hyperlink>
    </w:p>
    <w:p>
      <w:pPr>
        <w:pStyle w:val="TOC2"/>
        <w:tabs>
          <w:tab w:val="right" w:leader="dot" w:pos="8306"/>
        </w:tabs>
      </w:pPr>
      <w:hyperlink w:anchor="_Toc16299" w:history="1">
        <w:r>
          <w:rPr>
            <w:rFonts w:ascii="仿宋" w:eastAsia="仿宋" w:hAnsi="仿宋" w:cs="仿宋" w:hint="eastAsia"/>
            <w:lang w:eastAsia="zh-CN"/>
          </w:rPr>
          <w:t>(一)、建设周期</w:t>
        </w:r>
        <w:r>
          <w:tab/>
        </w:r>
        <w:r>
          <w:fldChar w:fldCharType="begin"/>
        </w:r>
        <w:r>
          <w:instrText xml:space="preserve"> PAGEREF _Toc16299 \h </w:instrText>
        </w:r>
        <w:r>
          <w:fldChar w:fldCharType="separate"/>
        </w:r>
        <w:r>
          <w:t>27</w:t>
        </w:r>
        <w:r>
          <w:fldChar w:fldCharType="end"/>
        </w:r>
      </w:hyperlink>
    </w:p>
    <w:p>
      <w:pPr>
        <w:pStyle w:val="TOC2"/>
        <w:tabs>
          <w:tab w:val="right" w:leader="dot" w:pos="8306"/>
        </w:tabs>
      </w:pPr>
      <w:hyperlink w:anchor="_Toc21201" w:history="1">
        <w:r>
          <w:rPr>
            <w:rFonts w:ascii="仿宋" w:eastAsia="仿宋" w:hAnsi="仿宋" w:cs="仿宋" w:hint="eastAsia"/>
            <w:lang w:eastAsia="zh-CN"/>
          </w:rPr>
          <w:t>(二)、建设进度</w:t>
        </w:r>
        <w:r>
          <w:tab/>
        </w:r>
        <w:r>
          <w:fldChar w:fldCharType="begin"/>
        </w:r>
        <w:r>
          <w:instrText xml:space="preserve"> PAGEREF _Toc21201 \h </w:instrText>
        </w:r>
        <w:r>
          <w:fldChar w:fldCharType="separate"/>
        </w:r>
        <w:r>
          <w:t>27</w:t>
        </w:r>
        <w:r>
          <w:fldChar w:fldCharType="end"/>
        </w:r>
      </w:hyperlink>
    </w:p>
    <w:p>
      <w:pPr>
        <w:pStyle w:val="TOC2"/>
        <w:tabs>
          <w:tab w:val="right" w:leader="dot" w:pos="8306"/>
        </w:tabs>
      </w:pPr>
      <w:hyperlink w:anchor="_Toc7166" w:history="1">
        <w:r>
          <w:rPr>
            <w:rFonts w:ascii="仿宋" w:eastAsia="仿宋" w:hAnsi="仿宋" w:cs="仿宋" w:hint="eastAsia"/>
            <w:lang w:eastAsia="zh-CN"/>
          </w:rPr>
          <w:t>(三)、进度安排注意事项</w:t>
        </w:r>
        <w:r>
          <w:tab/>
        </w:r>
        <w:r>
          <w:fldChar w:fldCharType="begin"/>
        </w:r>
        <w:r>
          <w:instrText xml:space="preserve"> PAGEREF _Toc7166 \h </w:instrText>
        </w:r>
        <w:r>
          <w:fldChar w:fldCharType="separate"/>
        </w:r>
        <w:r>
          <w:t>28</w:t>
        </w:r>
        <w:r>
          <w:fldChar w:fldCharType="end"/>
        </w:r>
      </w:hyperlink>
    </w:p>
    <w:p>
      <w:pPr>
        <w:pStyle w:val="TOC2"/>
        <w:tabs>
          <w:tab w:val="right" w:leader="dot" w:pos="8306"/>
        </w:tabs>
      </w:pPr>
      <w:hyperlink w:anchor="_Toc30536" w:history="1">
        <w:r>
          <w:rPr>
            <w:rFonts w:ascii="仿宋" w:eastAsia="仿宋" w:hAnsi="仿宋" w:cs="仿宋" w:hint="eastAsia"/>
            <w:lang w:eastAsia="zh-CN"/>
          </w:rPr>
          <w:t>(四)、人力资源配置</w:t>
        </w:r>
        <w:r>
          <w:tab/>
        </w:r>
        <w:r>
          <w:fldChar w:fldCharType="begin"/>
        </w:r>
        <w:r>
          <w:instrText xml:space="preserve"> PAGEREF _Toc30536 \h </w:instrText>
        </w:r>
        <w:r>
          <w:fldChar w:fldCharType="separate"/>
        </w:r>
        <w:r>
          <w:t>30</w:t>
        </w:r>
        <w:r>
          <w:fldChar w:fldCharType="end"/>
        </w:r>
      </w:hyperlink>
    </w:p>
    <w:p>
      <w:pPr>
        <w:pStyle w:val="TOC1"/>
        <w:tabs>
          <w:tab w:val="right" w:leader="dot" w:pos="8306"/>
        </w:tabs>
      </w:pPr>
      <w:hyperlink w:anchor="_Toc17640" w:history="1">
        <w:r>
          <w:rPr>
            <w:rFonts w:ascii="仿宋" w:eastAsia="仿宋" w:hAnsi="仿宋" w:cs="仿宋" w:hint="eastAsia"/>
            <w:lang w:eastAsia="zh-CN"/>
          </w:rPr>
          <w:t>十、清热解毒药品项目投资规划</w:t>
        </w:r>
        <w:r>
          <w:tab/>
        </w:r>
        <w:r>
          <w:fldChar w:fldCharType="begin"/>
        </w:r>
        <w:r>
          <w:instrText xml:space="preserve"> PAGEREF _Toc17640 \h </w:instrText>
        </w:r>
        <w:r>
          <w:fldChar w:fldCharType="separate"/>
        </w:r>
        <w:r>
          <w:t>31</w:t>
        </w:r>
        <w:r>
          <w:fldChar w:fldCharType="end"/>
        </w:r>
      </w:hyperlink>
    </w:p>
    <w:p>
      <w:pPr>
        <w:pStyle w:val="TOC2"/>
        <w:tabs>
          <w:tab w:val="right" w:leader="dot" w:pos="8306"/>
        </w:tabs>
      </w:pPr>
      <w:hyperlink w:anchor="_Toc29114" w:history="1">
        <w:r>
          <w:rPr>
            <w:rFonts w:ascii="仿宋" w:eastAsia="仿宋" w:hAnsi="仿宋" w:cs="仿宋" w:hint="eastAsia"/>
            <w:lang w:eastAsia="zh-CN"/>
          </w:rPr>
          <w:t>(一)、清热解毒药品项目总投资估算</w:t>
        </w:r>
        <w:r>
          <w:tab/>
        </w:r>
        <w:r>
          <w:fldChar w:fldCharType="begin"/>
        </w:r>
        <w:r>
          <w:instrText xml:space="preserve"> PAGEREF _Toc29114 \h </w:instrText>
        </w:r>
        <w:r>
          <w:fldChar w:fldCharType="separate"/>
        </w:r>
        <w:r>
          <w:t>31</w:t>
        </w:r>
        <w:r>
          <w:fldChar w:fldCharType="end"/>
        </w:r>
      </w:hyperlink>
    </w:p>
    <w:p>
      <w:pPr>
        <w:pStyle w:val="TOC2"/>
        <w:tabs>
          <w:tab w:val="right" w:leader="dot" w:pos="8306"/>
        </w:tabs>
      </w:pPr>
      <w:hyperlink w:anchor="_Toc19871" w:history="1">
        <w:r>
          <w:rPr>
            <w:rFonts w:ascii="仿宋" w:eastAsia="仿宋" w:hAnsi="仿宋" w:cs="仿宋" w:hint="eastAsia"/>
            <w:lang w:eastAsia="zh-CN"/>
          </w:rPr>
          <w:t>(二)、资金筹措</w:t>
        </w:r>
        <w:r>
          <w:tab/>
        </w:r>
        <w:r>
          <w:fldChar w:fldCharType="begin"/>
        </w:r>
        <w:r>
          <w:instrText xml:space="preserve"> PAGEREF _Toc19871 \h </w:instrText>
        </w:r>
        <w:r>
          <w:fldChar w:fldCharType="separate"/>
        </w:r>
        <w:r>
          <w:t>32</w:t>
        </w:r>
        <w:r>
          <w:fldChar w:fldCharType="end"/>
        </w:r>
      </w:hyperlink>
    </w:p>
    <w:p>
      <w:pPr>
        <w:pStyle w:val="TOC1"/>
        <w:tabs>
          <w:tab w:val="right" w:leader="dot" w:pos="8306"/>
        </w:tabs>
      </w:pPr>
      <w:hyperlink w:anchor="_Toc26771" w:history="1">
        <w:r>
          <w:rPr>
            <w:rFonts w:ascii="仿宋" w:eastAsia="仿宋" w:hAnsi="仿宋" w:cs="仿宋" w:hint="eastAsia"/>
            <w:lang w:eastAsia="zh-CN"/>
          </w:rPr>
          <w:t>十一、生产安全保护</w:t>
        </w:r>
        <w:r>
          <w:tab/>
        </w:r>
        <w:r>
          <w:fldChar w:fldCharType="begin"/>
        </w:r>
        <w:r>
          <w:instrText xml:space="preserve"> PAGEREF _Toc26771 \h </w:instrText>
        </w:r>
        <w:r>
          <w:fldChar w:fldCharType="separate"/>
        </w:r>
        <w:r>
          <w:t>33</w:t>
        </w:r>
        <w:r>
          <w:fldChar w:fldCharType="end"/>
        </w:r>
      </w:hyperlink>
    </w:p>
    <w:p>
      <w:pPr>
        <w:pStyle w:val="TOC2"/>
        <w:tabs>
          <w:tab w:val="right" w:leader="dot" w:pos="8306"/>
        </w:tabs>
      </w:pPr>
      <w:hyperlink w:anchor="_Toc19134" w:history="1">
        <w:r>
          <w:rPr>
            <w:rFonts w:ascii="仿宋" w:eastAsia="仿宋" w:hAnsi="仿宋" w:cs="仿宋" w:hint="eastAsia"/>
            <w:lang w:eastAsia="zh-CN"/>
          </w:rPr>
          <w:t>(一)、消防安全</w:t>
        </w:r>
        <w:r>
          <w:tab/>
        </w:r>
        <w:r>
          <w:fldChar w:fldCharType="begin"/>
        </w:r>
        <w:r>
          <w:instrText xml:space="preserve"> PAGEREF _Toc19134 \h </w:instrText>
        </w:r>
        <w:r>
          <w:fldChar w:fldCharType="separate"/>
        </w:r>
        <w:r>
          <w:t>33</w:t>
        </w:r>
        <w:r>
          <w:fldChar w:fldCharType="end"/>
        </w:r>
      </w:hyperlink>
    </w:p>
    <w:p>
      <w:pPr>
        <w:pStyle w:val="TOC2"/>
        <w:tabs>
          <w:tab w:val="right" w:leader="dot" w:pos="8306"/>
        </w:tabs>
      </w:pPr>
      <w:hyperlink w:anchor="_Toc3673" w:history="1">
        <w:r>
          <w:rPr>
            <w:rFonts w:ascii="仿宋" w:eastAsia="仿宋" w:hAnsi="仿宋" w:cs="仿宋" w:hint="eastAsia"/>
            <w:lang w:eastAsia="zh-CN"/>
          </w:rPr>
          <w:t>(二)、防火防爆总图布置措施</w:t>
        </w:r>
        <w:r>
          <w:tab/>
        </w:r>
        <w:r>
          <w:fldChar w:fldCharType="begin"/>
        </w:r>
        <w:r>
          <w:instrText xml:space="preserve"> PAGEREF _Toc3673 \h </w:instrText>
        </w:r>
        <w:r>
          <w:fldChar w:fldCharType="separate"/>
        </w:r>
        <w:r>
          <w:t>35</w:t>
        </w:r>
        <w:r>
          <w:fldChar w:fldCharType="end"/>
        </w:r>
      </w:hyperlink>
    </w:p>
    <w:p>
      <w:pPr>
        <w:pStyle w:val="TOC2"/>
        <w:tabs>
          <w:tab w:val="right" w:leader="dot" w:pos="8306"/>
        </w:tabs>
      </w:pPr>
      <w:hyperlink w:anchor="_Toc15272" w:history="1">
        <w:r>
          <w:rPr>
            <w:rFonts w:ascii="仿宋" w:eastAsia="仿宋" w:hAnsi="仿宋" w:cs="仿宋" w:hint="eastAsia"/>
            <w:lang w:eastAsia="zh-CN"/>
          </w:rPr>
          <w:t>(三)、自然灾害防范措施</w:t>
        </w:r>
        <w:r>
          <w:tab/>
        </w:r>
        <w:r>
          <w:fldChar w:fldCharType="begin"/>
        </w:r>
        <w:r>
          <w:instrText xml:space="preserve"> PAGEREF _Toc15272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36" w:history="1">
        <w:r>
          <w:rPr>
            <w:rFonts w:ascii="仿宋" w:eastAsia="仿宋" w:hAnsi="仿宋" w:cs="仿宋" w:hint="eastAsia"/>
            <w:lang w:eastAsia="zh-CN"/>
          </w:rPr>
          <w:t>(四)、安全色及安全标志使用要求</w:t>
        </w:r>
        <w:r>
          <w:tab/>
        </w:r>
        <w:r>
          <w:fldChar w:fldCharType="begin"/>
        </w:r>
        <w:r>
          <w:instrText xml:space="preserve"> PAGEREF _Toc26636 \h </w:instrText>
        </w:r>
        <w:r>
          <w:fldChar w:fldCharType="separate"/>
        </w:r>
        <w:r>
          <w:t>36</w:t>
        </w:r>
        <w:r>
          <w:fldChar w:fldCharType="end"/>
        </w:r>
      </w:hyperlink>
    </w:p>
    <w:p>
      <w:pPr>
        <w:pStyle w:val="TOC2"/>
        <w:tabs>
          <w:tab w:val="right" w:leader="dot" w:pos="8306"/>
        </w:tabs>
      </w:pPr>
      <w:hyperlink w:anchor="_Toc12249" w:history="1">
        <w:r>
          <w:rPr>
            <w:rFonts w:ascii="仿宋" w:eastAsia="仿宋" w:hAnsi="仿宋" w:cs="仿宋" w:hint="eastAsia"/>
            <w:lang w:eastAsia="zh-CN"/>
          </w:rPr>
          <w:t>(五)、防尘防毒措施</w:t>
        </w:r>
        <w:r>
          <w:tab/>
        </w:r>
        <w:r>
          <w:fldChar w:fldCharType="begin"/>
        </w:r>
        <w:r>
          <w:instrText xml:space="preserve"> PAGEREF _Toc12249 \h </w:instrText>
        </w:r>
        <w:r>
          <w:fldChar w:fldCharType="separate"/>
        </w:r>
        <w:r>
          <w:t>37</w:t>
        </w:r>
        <w:r>
          <w:fldChar w:fldCharType="end"/>
        </w:r>
      </w:hyperlink>
    </w:p>
    <w:p>
      <w:pPr>
        <w:pStyle w:val="TOC2"/>
        <w:tabs>
          <w:tab w:val="right" w:leader="dot" w:pos="8306"/>
        </w:tabs>
      </w:pPr>
      <w:hyperlink w:anchor="_Toc29617" w:history="1">
        <w:r>
          <w:rPr>
            <w:rFonts w:ascii="仿宋" w:eastAsia="仿宋" w:hAnsi="仿宋" w:cs="仿宋" w:hint="eastAsia"/>
            <w:lang w:eastAsia="zh-CN"/>
          </w:rPr>
          <w:t>(六)、防静电、触电防护及防雷措施</w:t>
        </w:r>
        <w:r>
          <w:tab/>
        </w:r>
        <w:r>
          <w:fldChar w:fldCharType="begin"/>
        </w:r>
        <w:r>
          <w:instrText xml:space="preserve"> PAGEREF _Toc29617 \h </w:instrText>
        </w:r>
        <w:r>
          <w:fldChar w:fldCharType="separate"/>
        </w:r>
        <w:r>
          <w:t>38</w:t>
        </w:r>
        <w:r>
          <w:fldChar w:fldCharType="end"/>
        </w:r>
      </w:hyperlink>
    </w:p>
    <w:p>
      <w:pPr>
        <w:pStyle w:val="TOC2"/>
        <w:tabs>
          <w:tab w:val="right" w:leader="dot" w:pos="8306"/>
        </w:tabs>
      </w:pPr>
      <w:hyperlink w:anchor="_Toc4059" w:history="1">
        <w:r>
          <w:rPr>
            <w:rFonts w:ascii="仿宋" w:eastAsia="仿宋" w:hAnsi="仿宋" w:cs="仿宋" w:hint="eastAsia"/>
            <w:lang w:eastAsia="zh-CN"/>
          </w:rPr>
          <w:t>(七)、机械设备安全保障措施</w:t>
        </w:r>
        <w:r>
          <w:tab/>
        </w:r>
        <w:r>
          <w:fldChar w:fldCharType="begin"/>
        </w:r>
        <w:r>
          <w:instrText xml:space="preserve"> PAGEREF _Toc4059 \h </w:instrText>
        </w:r>
        <w:r>
          <w:fldChar w:fldCharType="separate"/>
        </w:r>
        <w:r>
          <w:t>40</w:t>
        </w:r>
        <w:r>
          <w:fldChar w:fldCharType="end"/>
        </w:r>
      </w:hyperlink>
    </w:p>
    <w:p>
      <w:pPr>
        <w:pStyle w:val="TOC1"/>
        <w:tabs>
          <w:tab w:val="right" w:leader="dot" w:pos="8306"/>
        </w:tabs>
      </w:pPr>
      <w:hyperlink w:anchor="_Toc6140" w:history="1">
        <w:r>
          <w:rPr>
            <w:rFonts w:ascii="仿宋" w:eastAsia="仿宋" w:hAnsi="仿宋" w:cs="仿宋" w:hint="eastAsia"/>
            <w:lang w:eastAsia="zh-CN"/>
          </w:rPr>
          <w:t>十二、清热解毒药品项目人力资源管理</w:t>
        </w:r>
        <w:r>
          <w:tab/>
        </w:r>
        <w:r>
          <w:fldChar w:fldCharType="begin"/>
        </w:r>
        <w:r>
          <w:instrText xml:space="preserve"> PAGEREF _Toc6140 \h </w:instrText>
        </w:r>
        <w:r>
          <w:fldChar w:fldCharType="separate"/>
        </w:r>
        <w:r>
          <w:t>41</w:t>
        </w:r>
        <w:r>
          <w:fldChar w:fldCharType="end"/>
        </w:r>
      </w:hyperlink>
    </w:p>
    <w:p>
      <w:pPr>
        <w:pStyle w:val="TOC2"/>
        <w:tabs>
          <w:tab w:val="right" w:leader="dot" w:pos="8306"/>
        </w:tabs>
      </w:pPr>
      <w:hyperlink w:anchor="_Toc28339" w:history="1">
        <w:r>
          <w:rPr>
            <w:rFonts w:ascii="仿宋" w:eastAsia="仿宋" w:hAnsi="仿宋" w:cs="仿宋" w:hint="eastAsia"/>
            <w:lang w:eastAsia="zh-CN"/>
          </w:rPr>
          <w:t>(一)、建立健全的预算管理制度</w:t>
        </w:r>
        <w:r>
          <w:tab/>
        </w:r>
        <w:r>
          <w:fldChar w:fldCharType="begin"/>
        </w:r>
        <w:r>
          <w:instrText xml:space="preserve"> PAGEREF _Toc28339 \h </w:instrText>
        </w:r>
        <w:r>
          <w:fldChar w:fldCharType="separate"/>
        </w:r>
        <w:r>
          <w:t>41</w:t>
        </w:r>
        <w:r>
          <w:fldChar w:fldCharType="end"/>
        </w:r>
      </w:hyperlink>
    </w:p>
    <w:p>
      <w:pPr>
        <w:pStyle w:val="TOC2"/>
        <w:tabs>
          <w:tab w:val="right" w:leader="dot" w:pos="8306"/>
        </w:tabs>
      </w:pPr>
      <w:hyperlink w:anchor="_Toc20077" w:history="1">
        <w:r>
          <w:rPr>
            <w:rFonts w:ascii="仿宋" w:eastAsia="仿宋" w:hAnsi="仿宋" w:cs="仿宋" w:hint="eastAsia"/>
            <w:lang w:eastAsia="zh-CN"/>
          </w:rPr>
          <w:t>(二)、加强资金流动监控</w:t>
        </w:r>
        <w:r>
          <w:tab/>
        </w:r>
        <w:r>
          <w:fldChar w:fldCharType="begin"/>
        </w:r>
        <w:r>
          <w:instrText xml:space="preserve"> PAGEREF _Toc20077 \h </w:instrText>
        </w:r>
        <w:r>
          <w:fldChar w:fldCharType="separate"/>
        </w:r>
        <w:r>
          <w:t>43</w:t>
        </w:r>
        <w:r>
          <w:fldChar w:fldCharType="end"/>
        </w:r>
      </w:hyperlink>
    </w:p>
    <w:p>
      <w:pPr>
        <w:pStyle w:val="TOC2"/>
        <w:tabs>
          <w:tab w:val="right" w:leader="dot" w:pos="8306"/>
        </w:tabs>
      </w:pPr>
      <w:hyperlink w:anchor="_Toc12302" w:history="1">
        <w:r>
          <w:rPr>
            <w:rFonts w:ascii="仿宋" w:eastAsia="仿宋" w:hAnsi="仿宋" w:cs="仿宋" w:hint="eastAsia"/>
            <w:lang w:eastAsia="zh-CN"/>
          </w:rPr>
          <w:t>(三)、制定完善的风险控制机制</w:t>
        </w:r>
        <w:r>
          <w:tab/>
        </w:r>
        <w:r>
          <w:fldChar w:fldCharType="begin"/>
        </w:r>
        <w:r>
          <w:instrText xml:space="preserve"> PAGEREF _Toc12302 \h </w:instrText>
        </w:r>
        <w:r>
          <w:fldChar w:fldCharType="separate"/>
        </w:r>
        <w:r>
          <w:t>44</w:t>
        </w:r>
        <w:r>
          <w:fldChar w:fldCharType="end"/>
        </w:r>
      </w:hyperlink>
    </w:p>
    <w:p>
      <w:pPr>
        <w:pStyle w:val="TOC2"/>
        <w:tabs>
          <w:tab w:val="right" w:leader="dot" w:pos="8306"/>
        </w:tabs>
      </w:pPr>
      <w:hyperlink w:anchor="_Toc17264" w:history="1">
        <w:r>
          <w:rPr>
            <w:rFonts w:ascii="仿宋" w:eastAsia="仿宋" w:hAnsi="仿宋" w:cs="仿宋" w:hint="eastAsia"/>
            <w:lang w:eastAsia="zh-CN"/>
          </w:rPr>
          <w:t>(四)、优化成本管理</w:t>
        </w:r>
        <w:r>
          <w:tab/>
        </w:r>
        <w:r>
          <w:fldChar w:fldCharType="begin"/>
        </w:r>
        <w:r>
          <w:instrText xml:space="preserve"> PAGEREF _Toc17264 \h </w:instrText>
        </w:r>
        <w:r>
          <w:fldChar w:fldCharType="separate"/>
        </w:r>
        <w:r>
          <w:t>45</w:t>
        </w:r>
        <w:r>
          <w:fldChar w:fldCharType="end"/>
        </w:r>
      </w:hyperlink>
    </w:p>
    <w:p>
      <w:pPr>
        <w:pStyle w:val="TOC1"/>
        <w:tabs>
          <w:tab w:val="right" w:leader="dot" w:pos="8306"/>
        </w:tabs>
      </w:pPr>
      <w:hyperlink w:anchor="_Toc28784" w:history="1">
        <w:r>
          <w:rPr>
            <w:rFonts w:ascii="仿宋" w:eastAsia="仿宋" w:hAnsi="仿宋" w:cs="仿宋" w:hint="eastAsia"/>
            <w:lang w:eastAsia="zh-CN"/>
          </w:rPr>
          <w:t>十三、营销与推广策略</w:t>
        </w:r>
        <w:r>
          <w:tab/>
        </w:r>
        <w:r>
          <w:fldChar w:fldCharType="begin"/>
        </w:r>
        <w:r>
          <w:instrText xml:space="preserve"> PAGEREF _Toc28784 \h </w:instrText>
        </w:r>
        <w:r>
          <w:fldChar w:fldCharType="separate"/>
        </w:r>
        <w:r>
          <w:t>47</w:t>
        </w:r>
        <w:r>
          <w:fldChar w:fldCharType="end"/>
        </w:r>
      </w:hyperlink>
    </w:p>
    <w:p>
      <w:pPr>
        <w:pStyle w:val="TOC2"/>
        <w:tabs>
          <w:tab w:val="right" w:leader="dot" w:pos="8306"/>
        </w:tabs>
      </w:pPr>
      <w:hyperlink w:anchor="_Toc17453" w:history="1">
        <w:r>
          <w:rPr>
            <w:rFonts w:ascii="仿宋" w:eastAsia="仿宋" w:hAnsi="仿宋" w:cs="仿宋" w:hint="eastAsia"/>
            <w:lang w:eastAsia="zh-CN"/>
          </w:rPr>
          <w:t>(一)、产品/服务定位与特点</w:t>
        </w:r>
        <w:r>
          <w:tab/>
        </w:r>
        <w:r>
          <w:fldChar w:fldCharType="begin"/>
        </w:r>
        <w:r>
          <w:instrText xml:space="preserve"> PAGEREF _Toc17453 \h </w:instrText>
        </w:r>
        <w:r>
          <w:fldChar w:fldCharType="separate"/>
        </w:r>
        <w:r>
          <w:t>47</w:t>
        </w:r>
        <w:r>
          <w:fldChar w:fldCharType="end"/>
        </w:r>
      </w:hyperlink>
    </w:p>
    <w:p>
      <w:pPr>
        <w:pStyle w:val="TOC2"/>
        <w:tabs>
          <w:tab w:val="right" w:leader="dot" w:pos="8306"/>
        </w:tabs>
      </w:pPr>
      <w:hyperlink w:anchor="_Toc18478" w:history="1">
        <w:r>
          <w:rPr>
            <w:rFonts w:ascii="仿宋" w:eastAsia="仿宋" w:hAnsi="仿宋" w:cs="仿宋" w:hint="eastAsia"/>
            <w:lang w:eastAsia="zh-CN"/>
          </w:rPr>
          <w:t>(二)、市场定位与竞争分析</w:t>
        </w:r>
        <w:r>
          <w:tab/>
        </w:r>
        <w:r>
          <w:fldChar w:fldCharType="begin"/>
        </w:r>
        <w:r>
          <w:instrText xml:space="preserve"> PAGEREF _Toc18478 \h </w:instrText>
        </w:r>
        <w:r>
          <w:fldChar w:fldCharType="separate"/>
        </w:r>
        <w:r>
          <w:t>48</w:t>
        </w:r>
        <w:r>
          <w:fldChar w:fldCharType="end"/>
        </w:r>
      </w:hyperlink>
    </w:p>
    <w:p>
      <w:pPr>
        <w:pStyle w:val="TOC2"/>
        <w:tabs>
          <w:tab w:val="right" w:leader="dot" w:pos="8306"/>
        </w:tabs>
      </w:pPr>
      <w:hyperlink w:anchor="_Toc20529" w:history="1">
        <w:r>
          <w:rPr>
            <w:rFonts w:ascii="仿宋" w:eastAsia="仿宋" w:hAnsi="仿宋" w:cs="仿宋" w:hint="eastAsia"/>
            <w:lang w:eastAsia="zh-CN"/>
          </w:rPr>
          <w:t>(三)、营销渠道与策略</w:t>
        </w:r>
        <w:r>
          <w:tab/>
        </w:r>
        <w:r>
          <w:fldChar w:fldCharType="begin"/>
        </w:r>
        <w:r>
          <w:instrText xml:space="preserve"> PAGEREF _Toc20529 \h </w:instrText>
        </w:r>
        <w:r>
          <w:fldChar w:fldCharType="separate"/>
        </w:r>
        <w:r>
          <w:t>49</w:t>
        </w:r>
        <w:r>
          <w:fldChar w:fldCharType="end"/>
        </w:r>
      </w:hyperlink>
    </w:p>
    <w:p>
      <w:pPr>
        <w:pStyle w:val="TOC2"/>
        <w:tabs>
          <w:tab w:val="right" w:leader="dot" w:pos="8306"/>
        </w:tabs>
      </w:pPr>
      <w:hyperlink w:anchor="_Toc1798" w:history="1">
        <w:r>
          <w:rPr>
            <w:rFonts w:ascii="仿宋" w:eastAsia="仿宋" w:hAnsi="仿宋" w:cs="仿宋" w:hint="eastAsia"/>
            <w:lang w:eastAsia="zh-CN"/>
          </w:rPr>
          <w:t>(四)、推广与宣传活动</w:t>
        </w:r>
        <w:r>
          <w:tab/>
        </w:r>
        <w:r>
          <w:fldChar w:fldCharType="begin"/>
        </w:r>
        <w:r>
          <w:instrText xml:space="preserve"> PAGEREF _Toc1798 \h </w:instrText>
        </w:r>
        <w:r>
          <w:fldChar w:fldCharType="separate"/>
        </w:r>
        <w:r>
          <w:t>50</w:t>
        </w:r>
        <w:r>
          <w:fldChar w:fldCharType="end"/>
        </w:r>
      </w:hyperlink>
    </w:p>
    <w:p>
      <w:pPr>
        <w:pStyle w:val="TOC1"/>
        <w:tabs>
          <w:tab w:val="right" w:leader="dot" w:pos="8306"/>
        </w:tabs>
      </w:pPr>
      <w:hyperlink w:anchor="_Toc5406" w:history="1">
        <w:r>
          <w:rPr>
            <w:rFonts w:ascii="仿宋" w:eastAsia="仿宋" w:hAnsi="仿宋" w:cs="仿宋" w:hint="eastAsia"/>
            <w:lang w:eastAsia="zh-CN"/>
          </w:rPr>
          <w:t>十四、清热解毒药品项目实施保障措施</w:t>
        </w:r>
        <w:r>
          <w:tab/>
        </w:r>
        <w:r>
          <w:fldChar w:fldCharType="begin"/>
        </w:r>
        <w:r>
          <w:instrText xml:space="preserve"> PAGEREF _Toc5406 \h </w:instrText>
        </w:r>
        <w:r>
          <w:fldChar w:fldCharType="separate"/>
        </w:r>
        <w:r>
          <w:t>56</w:t>
        </w:r>
        <w:r>
          <w:fldChar w:fldCharType="end"/>
        </w:r>
      </w:hyperlink>
    </w:p>
    <w:p>
      <w:pPr>
        <w:pStyle w:val="TOC2"/>
        <w:tabs>
          <w:tab w:val="right" w:leader="dot" w:pos="8306"/>
        </w:tabs>
      </w:pPr>
      <w:hyperlink w:anchor="_Toc13700" w:history="1">
        <w:r>
          <w:rPr>
            <w:rFonts w:ascii="仿宋" w:eastAsia="仿宋" w:hAnsi="仿宋" w:cs="仿宋" w:hint="eastAsia"/>
            <w:lang w:eastAsia="zh-CN"/>
          </w:rPr>
          <w:t>(一)、清热解毒药品项目实施保障机制</w:t>
        </w:r>
        <w:r>
          <w:tab/>
        </w:r>
        <w:r>
          <w:fldChar w:fldCharType="begin"/>
        </w:r>
        <w:r>
          <w:instrText xml:space="preserve"> PAGEREF _Toc13700 \h </w:instrText>
        </w:r>
        <w:r>
          <w:fldChar w:fldCharType="separate"/>
        </w:r>
        <w:r>
          <w:t>56</w:t>
        </w:r>
        <w:r>
          <w:fldChar w:fldCharType="end"/>
        </w:r>
      </w:hyperlink>
    </w:p>
    <w:p>
      <w:pPr>
        <w:pStyle w:val="TOC2"/>
        <w:tabs>
          <w:tab w:val="right" w:leader="dot" w:pos="8306"/>
        </w:tabs>
      </w:pPr>
      <w:hyperlink w:anchor="_Toc3318" w:history="1">
        <w:r>
          <w:rPr>
            <w:rFonts w:ascii="仿宋" w:eastAsia="仿宋" w:hAnsi="仿宋" w:cs="仿宋" w:hint="eastAsia"/>
            <w:lang w:eastAsia="zh-CN"/>
          </w:rPr>
          <w:t>(二)、清热解毒药品项目法律合规要求</w:t>
        </w:r>
        <w:r>
          <w:tab/>
        </w:r>
        <w:r>
          <w:fldChar w:fldCharType="begin"/>
        </w:r>
        <w:r>
          <w:instrText xml:space="preserve"> PAGEREF _Toc3318 \h </w:instrText>
        </w:r>
        <w:r>
          <w:fldChar w:fldCharType="separate"/>
        </w:r>
        <w:r>
          <w:t>59</w:t>
        </w:r>
        <w:r>
          <w:fldChar w:fldCharType="end"/>
        </w:r>
      </w:hyperlink>
    </w:p>
    <w:p>
      <w:pPr>
        <w:pStyle w:val="TOC2"/>
        <w:tabs>
          <w:tab w:val="right" w:leader="dot" w:pos="8306"/>
        </w:tabs>
      </w:pPr>
      <w:hyperlink w:anchor="_Toc21152" w:history="1">
        <w:r>
          <w:rPr>
            <w:rFonts w:ascii="仿宋" w:eastAsia="仿宋" w:hAnsi="仿宋" w:cs="仿宋" w:hint="eastAsia"/>
            <w:lang w:eastAsia="zh-CN"/>
          </w:rPr>
          <w:t>(三)、清热解毒药品项目合同管理与法律事务</w:t>
        </w:r>
        <w:r>
          <w:tab/>
        </w:r>
        <w:r>
          <w:fldChar w:fldCharType="begin"/>
        </w:r>
        <w:r>
          <w:instrText xml:space="preserve"> PAGEREF _Toc21152 \h </w:instrText>
        </w:r>
        <w:r>
          <w:fldChar w:fldCharType="separate"/>
        </w:r>
        <w:r>
          <w:t>64</w:t>
        </w:r>
        <w:r>
          <w:fldChar w:fldCharType="end"/>
        </w:r>
      </w:hyperlink>
    </w:p>
    <w:p>
      <w:pPr>
        <w:pStyle w:val="TOC2"/>
        <w:tabs>
          <w:tab w:val="right" w:leader="dot" w:pos="8306"/>
        </w:tabs>
      </w:pPr>
      <w:hyperlink w:anchor="_Toc31693" w:history="1">
        <w:r>
          <w:rPr>
            <w:rFonts w:ascii="仿宋" w:eastAsia="仿宋" w:hAnsi="仿宋" w:cs="仿宋" w:hint="eastAsia"/>
            <w:lang w:eastAsia="zh-CN"/>
          </w:rPr>
          <w:t>(四)、清热解毒药品项目知识产权保护策略</w:t>
        </w:r>
        <w:r>
          <w:tab/>
        </w:r>
        <w:r>
          <w:fldChar w:fldCharType="begin"/>
        </w:r>
        <w:r>
          <w:instrText xml:space="preserve"> PAGEREF _Toc31693 \h </w:instrText>
        </w:r>
        <w:r>
          <w:fldChar w:fldCharType="separate"/>
        </w:r>
        <w:r>
          <w:t>70</w:t>
        </w:r>
        <w:r>
          <w:fldChar w:fldCharType="end"/>
        </w:r>
      </w:hyperlink>
    </w:p>
    <w:p>
      <w:pPr>
        <w:pStyle w:val="TOC1"/>
        <w:tabs>
          <w:tab w:val="right" w:leader="dot" w:pos="8306"/>
        </w:tabs>
      </w:pPr>
      <w:hyperlink w:anchor="_Toc14135" w:history="1">
        <w:r>
          <w:rPr>
            <w:rFonts w:ascii="仿宋" w:eastAsia="仿宋" w:hAnsi="仿宋" w:cs="仿宋" w:hint="eastAsia"/>
            <w:lang w:eastAsia="zh-CN"/>
          </w:rPr>
          <w:t>十五、清热解毒药品项目实施时间节点</w:t>
        </w:r>
        <w:r>
          <w:tab/>
        </w:r>
        <w:r>
          <w:fldChar w:fldCharType="begin"/>
        </w:r>
        <w:r>
          <w:instrText xml:space="preserve"> PAGEREF _Toc14135 \h </w:instrText>
        </w:r>
        <w:r>
          <w:fldChar w:fldCharType="separate"/>
        </w:r>
        <w:r>
          <w:t>72</w:t>
        </w:r>
        <w:r>
          <w:fldChar w:fldCharType="end"/>
        </w:r>
      </w:hyperlink>
    </w:p>
    <w:p>
      <w:pPr>
        <w:pStyle w:val="TOC2"/>
        <w:tabs>
          <w:tab w:val="right" w:leader="dot" w:pos="8306"/>
        </w:tabs>
      </w:pPr>
      <w:hyperlink w:anchor="_Toc5701" w:history="1">
        <w:r>
          <w:rPr>
            <w:rFonts w:ascii="仿宋" w:eastAsia="仿宋" w:hAnsi="仿宋" w:cs="仿宋" w:hint="eastAsia"/>
            <w:lang w:eastAsia="zh-CN"/>
          </w:rPr>
          <w:t>(一)、清热解毒药品项目启动阶段时间节点</w:t>
        </w:r>
        <w:r>
          <w:tab/>
        </w:r>
        <w:r>
          <w:fldChar w:fldCharType="begin"/>
        </w:r>
        <w:r>
          <w:instrText xml:space="preserve"> PAGEREF _Toc5701 \h </w:instrText>
        </w:r>
        <w:r>
          <w:fldChar w:fldCharType="separate"/>
        </w:r>
        <w:r>
          <w:t>72</w:t>
        </w:r>
        <w:r>
          <w:fldChar w:fldCharType="end"/>
        </w:r>
      </w:hyperlink>
    </w:p>
    <w:p>
      <w:pPr>
        <w:pStyle w:val="TOC2"/>
        <w:tabs>
          <w:tab w:val="right" w:leader="dot" w:pos="8306"/>
        </w:tabs>
      </w:pPr>
      <w:hyperlink w:anchor="_Toc16189" w:history="1">
        <w:r>
          <w:rPr>
            <w:rFonts w:ascii="仿宋" w:eastAsia="仿宋" w:hAnsi="仿宋" w:cs="仿宋" w:hint="eastAsia"/>
            <w:lang w:eastAsia="zh-CN"/>
          </w:rPr>
          <w:t>(二)、清热解毒药品项目执行阶段时间节点</w:t>
        </w:r>
        <w:r>
          <w:tab/>
        </w:r>
        <w:r>
          <w:fldChar w:fldCharType="begin"/>
        </w:r>
        <w:r>
          <w:instrText xml:space="preserve"> PAGEREF _Toc16189 \h </w:instrText>
        </w:r>
        <w:r>
          <w:fldChar w:fldCharType="separate"/>
        </w:r>
        <w:r>
          <w:t>74</w:t>
        </w:r>
        <w:r>
          <w:fldChar w:fldCharType="end"/>
        </w:r>
      </w:hyperlink>
    </w:p>
    <w:p>
      <w:pPr>
        <w:pStyle w:val="TOC2"/>
        <w:tabs>
          <w:tab w:val="right" w:leader="dot" w:pos="8306"/>
        </w:tabs>
      </w:pPr>
      <w:hyperlink w:anchor="_Toc2066" w:history="1">
        <w:r>
          <w:rPr>
            <w:rFonts w:ascii="仿宋" w:eastAsia="仿宋" w:hAnsi="仿宋" w:cs="仿宋" w:hint="eastAsia"/>
            <w:lang w:eastAsia="zh-CN"/>
          </w:rPr>
          <w:t>(三)、清热解毒药品项目完成阶段时间节点</w:t>
        </w:r>
        <w:r>
          <w:tab/>
        </w:r>
        <w:r>
          <w:fldChar w:fldCharType="begin"/>
        </w:r>
        <w:r>
          <w:instrText xml:space="preserve"> PAGEREF _Toc2066 \h </w:instrText>
        </w:r>
        <w:r>
          <w:fldChar w:fldCharType="separate"/>
        </w:r>
        <w:r>
          <w:t>75</w:t>
        </w:r>
        <w:r>
          <w:fldChar w:fldCharType="end"/>
        </w:r>
      </w:hyperlink>
    </w:p>
    <w:p>
      <w:pPr>
        <w:pStyle w:val="TOC1"/>
        <w:tabs>
          <w:tab w:val="right" w:leader="dot" w:pos="8306"/>
        </w:tabs>
      </w:pPr>
      <w:hyperlink w:anchor="_Toc6408" w:history="1">
        <w:r>
          <w:rPr>
            <w:rFonts w:ascii="仿宋" w:eastAsia="仿宋" w:hAnsi="仿宋" w:cs="仿宋" w:hint="eastAsia"/>
            <w:lang w:eastAsia="zh-CN"/>
          </w:rPr>
          <w:t>十六、风险识别与分类</w:t>
        </w:r>
        <w:r>
          <w:tab/>
        </w:r>
        <w:r>
          <w:fldChar w:fldCharType="begin"/>
        </w:r>
        <w:r>
          <w:instrText xml:space="preserve"> PAGEREF _Toc6408 \h </w:instrText>
        </w:r>
        <w:r>
          <w:fldChar w:fldCharType="separate"/>
        </w:r>
        <w:r>
          <w:t>76</w:t>
        </w:r>
        <w:r>
          <w:fldChar w:fldCharType="end"/>
        </w:r>
      </w:hyperlink>
    </w:p>
    <w:p>
      <w:pPr>
        <w:pStyle w:val="TOC2"/>
        <w:tabs>
          <w:tab w:val="right" w:leader="dot" w:pos="8306"/>
        </w:tabs>
      </w:pPr>
      <w:hyperlink w:anchor="_Toc16308" w:history="1">
        <w:r>
          <w:rPr>
            <w:rFonts w:ascii="仿宋" w:eastAsia="仿宋" w:hAnsi="仿宋" w:cs="仿宋" w:hint="eastAsia"/>
            <w:lang w:eastAsia="zh-CN"/>
          </w:rPr>
          <w:t>(一)、风险识别</w:t>
        </w:r>
        <w:r>
          <w:tab/>
        </w:r>
        <w:r>
          <w:fldChar w:fldCharType="begin"/>
        </w:r>
        <w:r>
          <w:instrText xml:space="preserve"> PAGEREF _Toc16308 \h </w:instrText>
        </w:r>
        <w:r>
          <w:fldChar w:fldCharType="separate"/>
        </w:r>
        <w:r>
          <w:t>76</w:t>
        </w:r>
        <w:r>
          <w:fldChar w:fldCharType="end"/>
        </w:r>
      </w:hyperlink>
    </w:p>
    <w:p>
      <w:pPr>
        <w:pStyle w:val="TOC2"/>
        <w:tabs>
          <w:tab w:val="right" w:leader="dot" w:pos="8306"/>
        </w:tabs>
      </w:pPr>
      <w:hyperlink w:anchor="_Toc11063" w:history="1">
        <w:r>
          <w:rPr>
            <w:rFonts w:ascii="仿宋" w:eastAsia="仿宋" w:hAnsi="仿宋" w:cs="仿宋" w:hint="eastAsia"/>
            <w:lang w:eastAsia="zh-CN"/>
          </w:rPr>
          <w:t>(二)、风险分类</w:t>
        </w:r>
        <w:r>
          <w:tab/>
        </w:r>
        <w:r>
          <w:fldChar w:fldCharType="begin"/>
        </w:r>
        <w:r>
          <w:instrText xml:space="preserve"> PAGEREF _Toc11063 \h </w:instrText>
        </w:r>
        <w:r>
          <w:fldChar w:fldCharType="separate"/>
        </w:r>
        <w:r>
          <w:t>77</w:t>
        </w:r>
        <w:r>
          <w:fldChar w:fldCharType="end"/>
        </w:r>
      </w:hyperlink>
    </w:p>
    <w:p>
      <w:pPr>
        <w:pStyle w:val="TOC1"/>
        <w:tabs>
          <w:tab w:val="right" w:leader="dot" w:pos="8306"/>
        </w:tabs>
      </w:pPr>
      <w:hyperlink w:anchor="_Toc17800" w:history="1">
        <w:r>
          <w:rPr>
            <w:rFonts w:ascii="仿宋" w:eastAsia="仿宋" w:hAnsi="仿宋" w:cs="仿宋" w:hint="eastAsia"/>
            <w:lang w:eastAsia="zh-CN"/>
          </w:rPr>
          <w:t>十七、质量管理体系</w:t>
        </w:r>
        <w:r>
          <w:tab/>
        </w:r>
        <w:r>
          <w:fldChar w:fldCharType="begin"/>
        </w:r>
        <w:r>
          <w:instrText xml:space="preserve"> PAGEREF _Toc17800 \h </w:instrText>
        </w:r>
        <w:r>
          <w:fldChar w:fldCharType="separate"/>
        </w:r>
        <w:r>
          <w:t>79</w:t>
        </w:r>
        <w:r>
          <w:fldChar w:fldCharType="end"/>
        </w:r>
      </w:hyperlink>
    </w:p>
    <w:p>
      <w:pPr>
        <w:pStyle w:val="TOC2"/>
        <w:tabs>
          <w:tab w:val="right" w:leader="dot" w:pos="8306"/>
        </w:tabs>
      </w:pPr>
      <w:hyperlink w:anchor="_Toc11709" w:history="1">
        <w:r>
          <w:rPr>
            <w:rFonts w:ascii="仿宋" w:eastAsia="仿宋" w:hAnsi="仿宋" w:cs="仿宋" w:hint="eastAsia"/>
            <w:lang w:eastAsia="zh-CN"/>
          </w:rPr>
          <w:t>(一)、质量目标与方针</w:t>
        </w:r>
        <w:r>
          <w:tab/>
        </w:r>
        <w:r>
          <w:fldChar w:fldCharType="begin"/>
        </w:r>
        <w:r>
          <w:instrText xml:space="preserve"> PAGEREF _Toc11709 \h </w:instrText>
        </w:r>
        <w:r>
          <w:fldChar w:fldCharType="separate"/>
        </w:r>
        <w:r>
          <w:t>79</w:t>
        </w:r>
        <w:r>
          <w:fldChar w:fldCharType="end"/>
        </w:r>
      </w:hyperlink>
    </w:p>
    <w:p>
      <w:pPr>
        <w:pStyle w:val="TOC2"/>
        <w:tabs>
          <w:tab w:val="right" w:leader="dot" w:pos="8306"/>
        </w:tabs>
      </w:pPr>
      <w:hyperlink w:anchor="_Toc9875" w:history="1">
        <w:r>
          <w:rPr>
            <w:rFonts w:ascii="仿宋" w:eastAsia="仿宋" w:hAnsi="仿宋" w:cs="仿宋" w:hint="eastAsia"/>
            <w:lang w:eastAsia="zh-CN"/>
          </w:rPr>
          <w:t>(二)、质量管理责任</w:t>
        </w:r>
        <w:r>
          <w:tab/>
        </w:r>
        <w:r>
          <w:fldChar w:fldCharType="begin"/>
        </w:r>
        <w:r>
          <w:instrText xml:space="preserve"> PAGEREF _Toc9875 \h </w:instrText>
        </w:r>
        <w:r>
          <w:fldChar w:fldCharType="separate"/>
        </w:r>
        <w:r>
          <w:t>80</w:t>
        </w:r>
        <w:r>
          <w:fldChar w:fldCharType="end"/>
        </w:r>
      </w:hyperlink>
    </w:p>
    <w:p>
      <w:pPr>
        <w:pStyle w:val="TOC2"/>
        <w:tabs>
          <w:tab w:val="right" w:leader="dot" w:pos="8306"/>
        </w:tabs>
      </w:pPr>
      <w:hyperlink w:anchor="_Toc25313" w:history="1">
        <w:r>
          <w:rPr>
            <w:rFonts w:ascii="仿宋" w:eastAsia="仿宋" w:hAnsi="仿宋" w:cs="仿宋" w:hint="eastAsia"/>
            <w:lang w:eastAsia="zh-CN"/>
          </w:rPr>
          <w:t>(三)、质量管理体系文件</w:t>
        </w:r>
        <w:r>
          <w:tab/>
        </w:r>
        <w:r>
          <w:fldChar w:fldCharType="begin"/>
        </w:r>
        <w:r>
          <w:instrText xml:space="preserve"> PAGEREF _Toc25313 \h </w:instrText>
        </w:r>
        <w:r>
          <w:fldChar w:fldCharType="separate"/>
        </w:r>
        <w:r>
          <w:t>81</w:t>
        </w:r>
        <w:r>
          <w:fldChar w:fldCharType="end"/>
        </w:r>
      </w:hyperlink>
    </w:p>
    <w:p>
      <w:pPr>
        <w:pStyle w:val="TOC2"/>
        <w:tabs>
          <w:tab w:val="right" w:leader="dot" w:pos="8306"/>
        </w:tabs>
      </w:pPr>
      <w:hyperlink w:anchor="_Toc18421" w:history="1">
        <w:r>
          <w:rPr>
            <w:rFonts w:ascii="仿宋" w:eastAsia="仿宋" w:hAnsi="仿宋" w:cs="仿宋" w:hint="eastAsia"/>
            <w:lang w:eastAsia="zh-CN"/>
          </w:rPr>
          <w:t>(四)、质量培训与教育</w:t>
        </w:r>
        <w:r>
          <w:tab/>
        </w:r>
        <w:r>
          <w:fldChar w:fldCharType="begin"/>
        </w:r>
        <w:r>
          <w:instrText xml:space="preserve"> PAGEREF _Toc18421 \h </w:instrText>
        </w:r>
        <w:r>
          <w:fldChar w:fldCharType="separate"/>
        </w:r>
        <w:r>
          <w:t>83</w:t>
        </w:r>
        <w:r>
          <w:fldChar w:fldCharType="end"/>
        </w:r>
      </w:hyperlink>
    </w:p>
    <w:p>
      <w:pPr>
        <w:pStyle w:val="TOC2"/>
        <w:tabs>
          <w:tab w:val="right" w:leader="dot" w:pos="8306"/>
        </w:tabs>
      </w:pPr>
      <w:hyperlink w:anchor="_Toc24432" w:history="1">
        <w:r>
          <w:rPr>
            <w:rFonts w:ascii="仿宋" w:eastAsia="仿宋" w:hAnsi="仿宋" w:cs="仿宋" w:hint="eastAsia"/>
            <w:lang w:eastAsia="zh-CN"/>
          </w:rPr>
          <w:t>(五)、质量审核与评价</w:t>
        </w:r>
        <w:r>
          <w:tab/>
        </w:r>
        <w:r>
          <w:fldChar w:fldCharType="begin"/>
        </w:r>
        <w:r>
          <w:instrText xml:space="preserve"> PAGEREF _Toc24432 \h </w:instrText>
        </w:r>
        <w:r>
          <w:fldChar w:fldCharType="separate"/>
        </w:r>
        <w:r>
          <w:t>84</w:t>
        </w:r>
        <w:r>
          <w:fldChar w:fldCharType="end"/>
        </w:r>
      </w:hyperlink>
    </w:p>
    <w:p>
      <w:pPr>
        <w:pStyle w:val="TOC2"/>
        <w:tabs>
          <w:tab w:val="right" w:leader="dot" w:pos="8306"/>
        </w:tabs>
      </w:pPr>
      <w:hyperlink w:anchor="_Toc18121" w:history="1">
        <w:r>
          <w:rPr>
            <w:rFonts w:ascii="仿宋" w:eastAsia="仿宋" w:hAnsi="仿宋" w:cs="仿宋" w:hint="eastAsia"/>
            <w:lang w:eastAsia="zh-CN"/>
          </w:rPr>
          <w:t>(六)、不符合与纠正措施</w:t>
        </w:r>
        <w:r>
          <w:tab/>
        </w:r>
        <w:r>
          <w:fldChar w:fldCharType="begin"/>
        </w:r>
        <w:r>
          <w:instrText xml:space="preserve"> PAGEREF _Toc18121 \h </w:instrText>
        </w:r>
        <w:r>
          <w:fldChar w:fldCharType="separate"/>
        </w:r>
        <w:r>
          <w:t>86</w:t>
        </w:r>
        <w:r>
          <w:fldChar w:fldCharType="end"/>
        </w:r>
      </w:hyperlink>
    </w:p>
    <w:p>
      <w:pPr>
        <w:pStyle w:val="TOC1"/>
        <w:tabs>
          <w:tab w:val="right" w:leader="dot" w:pos="8306"/>
        </w:tabs>
      </w:pPr>
      <w:hyperlink w:anchor="_Toc16786" w:history="1">
        <w:r>
          <w:rPr>
            <w:rFonts w:ascii="仿宋" w:eastAsia="仿宋" w:hAnsi="仿宋" w:cs="仿宋" w:hint="eastAsia"/>
            <w:lang w:eastAsia="zh-CN"/>
          </w:rPr>
          <w:t>十八、利益相关者分析与沟通计划</w:t>
        </w:r>
        <w:r>
          <w:tab/>
        </w:r>
        <w:r>
          <w:fldChar w:fldCharType="begin"/>
        </w:r>
        <w:r>
          <w:instrText xml:space="preserve"> PAGEREF _Toc16786 \h </w:instrText>
        </w:r>
        <w:r>
          <w:fldChar w:fldCharType="separate"/>
        </w:r>
        <w:r>
          <w:t>87</w:t>
        </w:r>
        <w:r>
          <w:fldChar w:fldCharType="end"/>
        </w:r>
      </w:hyperlink>
    </w:p>
    <w:p>
      <w:pPr>
        <w:pStyle w:val="TOC2"/>
        <w:tabs>
          <w:tab w:val="right" w:leader="dot" w:pos="8306"/>
        </w:tabs>
      </w:pPr>
      <w:hyperlink w:anchor="_Toc20519" w:history="1">
        <w:r>
          <w:rPr>
            <w:rFonts w:ascii="仿宋" w:eastAsia="仿宋" w:hAnsi="仿宋" w:cs="仿宋" w:hint="eastAsia"/>
            <w:lang w:eastAsia="zh-CN"/>
          </w:rPr>
          <w:t>(一)、利益相关者分析</w:t>
        </w:r>
        <w:r>
          <w:tab/>
        </w:r>
        <w:r>
          <w:fldChar w:fldCharType="begin"/>
        </w:r>
        <w:r>
          <w:instrText xml:space="preserve"> PAGEREF _Toc20519 \h </w:instrText>
        </w:r>
        <w:r>
          <w:fldChar w:fldCharType="separate"/>
        </w:r>
        <w:r>
          <w:t>87</w:t>
        </w:r>
        <w:r>
          <w:fldChar w:fldCharType="end"/>
        </w:r>
      </w:hyperlink>
    </w:p>
    <w:p>
      <w:pPr>
        <w:pStyle w:val="TOC2"/>
        <w:tabs>
          <w:tab w:val="right" w:leader="dot" w:pos="8306"/>
        </w:tabs>
      </w:pPr>
      <w:hyperlink w:anchor="_Toc13131" w:history="1">
        <w:r>
          <w:rPr>
            <w:rFonts w:ascii="仿宋" w:eastAsia="仿宋" w:hAnsi="仿宋" w:cs="仿宋" w:hint="eastAsia"/>
            <w:lang w:eastAsia="zh-CN"/>
          </w:rPr>
          <w:t>(二)、沟通计划</w:t>
        </w:r>
        <w:r>
          <w:tab/>
        </w:r>
        <w:r>
          <w:fldChar w:fldCharType="begin"/>
        </w:r>
        <w:r>
          <w:instrText xml:space="preserve"> PAGEREF _Toc13131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384"/>
      <w:r>
        <w:rPr>
          <w:rFonts w:ascii="仿宋" w:eastAsia="仿宋" w:hAnsi="仿宋" w:cs="仿宋" w:hint="eastAsia"/>
          <w:sz w:val="28"/>
          <w:lang w:eastAsia="zh-CN"/>
        </w:rPr>
        <w:t>一、清热解毒药品项目可持续发展</w:t>
      </w:r>
      <w:bookmarkEnd w:id="2"/>
    </w:p>
    <w:p>
      <w:pPr>
        <w:pStyle w:val="Heading2"/>
        <w:rPr>
          <w:rFonts w:ascii="仿宋" w:eastAsia="仿宋" w:hAnsi="仿宋" w:cs="仿宋" w:hint="eastAsia"/>
          <w:lang w:eastAsia="zh-CN"/>
        </w:rPr>
      </w:pPr>
      <w:bookmarkStart w:id="3" w:name="_Toc2686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热解毒药品项目中，清热解毒药品项目团队着眼于未来，明确了可持续发展的战略方向。制定的具体可持续发展目标包括降低资源使用、采用环保技术、最大化社会效益等。这一步骤不仅有助于清热解毒药品项目在环保和社会责任方面达到最高标准，也为未来提供了明确的指引，确保清热解毒药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可持续实践的融入清热解毒药品项目管理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清热解毒药品项目管理周期。从清热解毒药品项目规划开始，清热解毒药品项目团队就考虑了环境和社会的因素。在执行阶段，清热解毒药品项目团队积极推动绿色技术的应用，优化资源利用。此外，关注员工的社会责任，通过培训和沟通活动提高员工对可持续发展的认知，使他们能够在日常工作中践行可持续实践。这些举措不仅为清热解毒药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920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扎根于清热解毒药品项目的可持续发展理念，我们深信环保与社会责任是清热解毒药品项目成功的关键支柱。在清热解毒药品项目的每一步，我们都致力于通过创新和实践，履行对环境和社会的坚定责任。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清热解毒药品项目团队通过引入先进的环保技术、建立高效的废物处理系统以及推动能源节约措施，积极履行环保责任。定期的环保监测和评估确保清热解毒药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清热解毒药品项目不仅致力于自身可持续发展，还注重对社会的回馈。通过支持社区清热解毒药品项目、参与慈善事业、提供培训机会等方式，清热解毒药品项目积极履行社会责任。与当地社区建立积极互动，关注员工的工作与生活平衡，以及员工的身心健康，是清热解毒药品项目在社会责任层面的关键举措。这样的实践不仅增强了清热解毒药品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038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7917"/>
      <w:r>
        <w:rPr>
          <w:rFonts w:ascii="仿宋" w:eastAsia="仿宋" w:hAnsi="仿宋" w:cs="仿宋" w:hint="eastAsia"/>
          <w:lang w:eastAsia="zh-CN"/>
        </w:rPr>
        <w:t>(一)、清热解毒药品行业分析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清热解毒药品行业一直以来都是市场的关注焦点。行业内的发展趋势、竞争态势以及潜在机会都对清热解毒药品项目的推进产生深远的影响。通过深入研究行业的整体概貌，我们将更好地理解行业的核心特征，为清热解毒药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热解毒药品行业，技术一直是推动创新和发展的关键因素。我们将对当前技术趋势进行详尽分析，包括但不限于人工智能、大数据应用、先进制造技术等。这有助于清热解毒药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清热解毒药品项目成功的基础。我们将对主要竞争对手进行深入研究，包括其市场份额、产品特点、市场定位等。通过全面了解竞争对手的优势和劣势，清热解毒药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6540"/>
      <w:r>
        <w:rPr>
          <w:rFonts w:ascii="仿宋" w:eastAsia="仿宋" w:hAnsi="仿宋" w:cs="仿宋" w:hint="eastAsia"/>
          <w:sz w:val="28"/>
          <w:lang w:eastAsia="zh-CN"/>
        </w:rPr>
        <w:t>(二)、清热解毒药品市场分析预测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清热解毒药品市场未来的增长趋势。这包括市场的整体规模、各细分领域的发展趋势等。清热解毒药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清热解毒药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清热解毒药品项目实施过程中需要充分考虑的因素。我们将对市场风险进行全面评估，包括但不限于政策法规风险、市场竞争风险、技术变革风险等。通过对潜在风险的深入分析，清热解毒药品项目可以制定相应的风险缓解策略，降低不确定性对清热解毒药品项目的影响。</w:t>
      </w:r>
    </w:p>
    <w:p>
      <w:pPr>
        <w:pStyle w:val="Heading1"/>
        <w:ind w:firstLine="560" w:firstLineChars="200"/>
        <w:rPr>
          <w:rFonts w:ascii="仿宋" w:eastAsia="仿宋" w:hAnsi="仿宋" w:cs="仿宋" w:hint="eastAsia"/>
          <w:sz w:val="28"/>
          <w:lang w:eastAsia="zh-CN"/>
        </w:rPr>
      </w:pPr>
      <w:bookmarkStart w:id="8" w:name="_Toc30709"/>
      <w:r>
        <w:rPr>
          <w:rFonts w:ascii="仿宋" w:eastAsia="仿宋" w:hAnsi="仿宋" w:cs="仿宋" w:hint="eastAsia"/>
          <w:sz w:val="28"/>
          <w:lang w:eastAsia="zh-CN"/>
        </w:rPr>
        <w:t>三、清热解毒药品项目文档管理</w:t>
      </w:r>
      <w:bookmarkEnd w:id="8"/>
    </w:p>
    <w:p>
      <w:pPr>
        <w:pStyle w:val="Heading2"/>
        <w:rPr>
          <w:rFonts w:ascii="仿宋" w:eastAsia="仿宋" w:hAnsi="仿宋" w:cs="仿宋" w:hint="eastAsia"/>
          <w:lang w:eastAsia="zh-CN"/>
        </w:rPr>
      </w:pPr>
      <w:bookmarkStart w:id="9" w:name="_Toc23340"/>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清热解毒药品项目高度重视文档的质量和准确性，以支持清热解毒药品项目的各项活动和决策。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热解毒药品项目文档的编制始于清热解毒药品项目计划的初期，我们制定了详细的文档编制计划，明确了每个文档的内容、格式和编写责任人。在清热解毒药品项目启动阶段，我们首先编制了清热解毒药品项目章程，明确定义了清热解毒药品项目的目标、范围、风险等关键要素。随后，清热解毒药品项目团队根据计划陆续编制了需求文档、设计文档、测试文档等各类文档，确保清热解毒药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清热解毒药品项目管理中的重要环节，旨在确保清热解毒药品项目文档符合质量标准和清热解毒药品项目需求。在清热解毒药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清热解毒药品项目相关利益方和专业领域的专家对文档进行独立审查。这有助于获取更全面、客观的反馈，确保清热解毒药品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清热解毒药品项目在文档编制与审查方面建立了严格的管理机制，通过规范的流程和多维度的审查，确保清热解毒药品项目文档的质量、准确性和可靠性，为清热解毒药品项目的顺利推进提供了有力支持。</w:t>
      </w:r>
    </w:p>
    <w:p>
      <w:pPr>
        <w:pStyle w:val="Heading2"/>
        <w:ind w:firstLine="560" w:firstLineChars="200"/>
        <w:rPr>
          <w:rFonts w:ascii="仿宋" w:eastAsia="仿宋" w:hAnsi="仿宋" w:cs="仿宋" w:hint="eastAsia"/>
          <w:sz w:val="28"/>
          <w:lang w:eastAsia="zh-CN"/>
        </w:rPr>
      </w:pPr>
      <w:bookmarkStart w:id="10" w:name="_Toc14962"/>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在清热解毒药品项目中，我们致力于优化文档发布与分发过程，以确保信息的高效传递和团队间协作的顺畅进行。以下是我们采取的关键优化策略：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我们通过多渠道发布文档，包括电子邮件、清热解毒药品项目管理平台、内部网站等，以满足不同团队成员的偏好和需求。多渠道发布确保了信息的全面覆盖。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我们采用了精细的权限控制，确保只有授权人员可以访问敏感信息。这种安全措施保护了清热解毒药品项目文档的机密性，防止了未经授权的信息泄露。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1454"/>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清热解毒药品项目生命周期中一个至关重要的环节，直接关系到清热解毒药品项目信息的长期保存和历史记录的完整性。在清热解毒药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1362"/>
      <w:r>
        <w:rPr>
          <w:rFonts w:ascii="仿宋" w:eastAsia="仿宋" w:hAnsi="仿宋" w:cs="仿宋" w:hint="eastAsia"/>
          <w:sz w:val="28"/>
          <w:lang w:eastAsia="zh-CN"/>
        </w:rPr>
        <w:t>四、清热解毒药品项目建设单位说明</w:t>
      </w:r>
      <w:bookmarkEnd w:id="12"/>
    </w:p>
    <w:p>
      <w:pPr>
        <w:pStyle w:val="Heading2"/>
        <w:rPr>
          <w:rFonts w:ascii="仿宋" w:eastAsia="仿宋" w:hAnsi="仿宋" w:cs="仿宋" w:hint="eastAsia"/>
          <w:lang w:eastAsia="zh-CN"/>
        </w:rPr>
      </w:pPr>
      <w:bookmarkStart w:id="13" w:name="_Toc5657"/>
      <w:r>
        <w:rPr>
          <w:rFonts w:ascii="仿宋" w:eastAsia="仿宋" w:hAnsi="仿宋" w:cs="仿宋" w:hint="eastAsia"/>
          <w:lang w:eastAsia="zh-CN"/>
        </w:rPr>
        <w:t>(一)、清热解毒药品项目承办单位基本情况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6731"/>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作为清热解毒药品项目承办单位的XXXX，我们着眼于实现可持续的经济效益。通过技术创新和解决方案的提供，公司预计在清热解毒药品项目执行期间将获得可观的收入增长。这一收入来源主要包括清热解毒药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同时，我们注重成本控制和效率提升，以确保清热解毒药品项目的可持续盈利。透过精细的管理和资源优化，公司期望实现清热解毒药品项目利润最大化。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清热解毒药品项目实施进行全面的投资评估，包括清热解毒药品项目启动阶段的资金投入和后续运营成本。通过对清热解毒药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清热解毒药品项目实施过程中具备足够的资金流动性，公司将进行详尽的现金流分析。这包括资金需求的合理预测、清热解毒药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3987"/>
      <w:r>
        <w:rPr>
          <w:rFonts w:ascii="仿宋" w:eastAsia="仿宋" w:hAnsi="仿宋" w:cs="仿宋" w:hint="eastAsia"/>
          <w:sz w:val="28"/>
          <w:lang w:eastAsia="zh-CN"/>
        </w:rPr>
        <w:t>五、清热解毒药品项目绩效评估</w:t>
      </w:r>
      <w:bookmarkEnd w:id="15"/>
    </w:p>
    <w:p>
      <w:pPr>
        <w:pStyle w:val="Heading2"/>
        <w:rPr>
          <w:rFonts w:ascii="仿宋" w:eastAsia="仿宋" w:hAnsi="仿宋" w:cs="仿宋" w:hint="eastAsia"/>
          <w:lang w:eastAsia="zh-CN"/>
        </w:rPr>
      </w:pPr>
      <w:bookmarkStart w:id="16" w:name="_Toc24580"/>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清热解毒药品项目中，我们设计了一套全面的绩效评估指标，以确保清热解毒药品项目的可控和成功交付。这些指标跨足清热解毒药品项目目标、成本、进度和质量等多个维度，为我们提供了全面洞察清热解毒药品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热解毒药品项目目标达成率是我们关注的首要指标。我们设定了明确的目标，并通过定期监测和评估，迅速发现并应对潜在的目标偏差。这为清热解毒药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成本绩效是另一个核心关注点。通过实际成本与预算成本的对比分析，我们深入了解成本差异的原因，及时调整资源分配，保持清热解毒药品项目在经济效益方面的合理水平。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清热解毒药品项目进度作为关键的绩效指标之一，得到了精心的关注。我们制定了详细的清热解毒药品项目进度计划，并设立了进度符合度指标，确保实际进度与计划进度保持一致。这使我们能够快速发现和解决潜在的进度问题，保持清热解毒药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清热解毒药品项目绩效的不可或缺的一环。我们引入了一系列的质量标准和客户满意度指标，以确保清热解毒药品项目交付的成果在质量上达到或超越预期水平。通过持续监测这些指标，我们努力提升清热解毒药品项目整体质量水平，为清热解毒药品项目的成功交付提供有力保障。通过这些科学且全面的绩效评估，我们能够更好地引导清热解毒药品项目的持续改进，确保清热解毒药品项目目标的顺利达成。</w:t>
      </w:r>
    </w:p>
    <w:p>
      <w:pPr>
        <w:pStyle w:val="Heading2"/>
        <w:ind w:firstLine="560" w:firstLineChars="200"/>
        <w:rPr>
          <w:rFonts w:ascii="仿宋" w:eastAsia="仿宋" w:hAnsi="仿宋" w:cs="仿宋" w:hint="eastAsia"/>
          <w:sz w:val="28"/>
          <w:lang w:eastAsia="zh-CN"/>
        </w:rPr>
      </w:pPr>
      <w:bookmarkStart w:id="17" w:name="_Toc15634"/>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绩效评估是清热解毒药品项目中的关键环节，为确保清热解毒药品项目达到预期目标，我们采用了多层次、多维度的绩效评估方法。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清热解毒药品项目的战略目标对齐，确保每个决策和行动都与清热解毒药品项目整体目标保持一致。团队会定期召开战略对齐会议，审视当前工作与清热解毒药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清热解毒药品项目进度、质量、成本和风险等方面。这些指标通过数据收集和分析，为清热解毒药品项目管理团队提供了客观的评估依据。例如，我们通过清热解毒药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绩效评估不仅仅停留在清热解毒药品项目内部，还考虑了清热解毒药品项目对外部环境的影响。我们定期进行干系人满意度调查，以了解各利益相关方对清热解毒药品项目的期望和满意度，并及时做出调整。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这种多层次、多角度的绩效评估方法，使得我们能够全面了解清热解毒药品项目的运行状态，及时做出调整，确保清热解毒药品项目在不断变化的环境中保持稳健前行。</w:t>
      </w:r>
    </w:p>
    <w:p>
      <w:pPr>
        <w:pStyle w:val="Heading2"/>
        <w:ind w:firstLine="560" w:firstLineChars="200"/>
        <w:rPr>
          <w:rFonts w:ascii="仿宋" w:eastAsia="仿宋" w:hAnsi="仿宋" w:cs="仿宋" w:hint="eastAsia"/>
          <w:sz w:val="28"/>
          <w:lang w:eastAsia="zh-CN"/>
        </w:rPr>
      </w:pPr>
      <w:bookmarkStart w:id="18" w:name="_Toc23813"/>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为了确保清热解毒药品项目的有效管理和不断优化，我们采用了精心设计的绩效评估周期。这个周期旨在实现灵活、实时和全面的评估，以适应清热解毒药品项目执行中的各种挑战。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清热解毒药品项目的不同需求，分为短期、中期和长期。短期评估关注每个迭代或工作周期，以及时发现和解决当前任务中的问题。中期评估涵盖几个迭代，深入了解整体清热解毒药品项目的趋势和性能。长期评估则着眼于整个清热解毒药品项目阶段，确保清热解毒药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清热解毒药品项目管理工具和协作平台，团队成员能够随时更新和分享清热解毒药品项目数据。这种实时性的反馈机制使我们能够及时察觉潜在问题，快速调整，保持清热解毒药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清热解毒药品项目的决策制定密不可分。每个周期的清热解毒药品项目回顾会议成为集体总结经验、识别问题深层次原因并找到创新解决方案的平台。这种定期的反思与调整机制使清热解毒药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20422"/>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22505"/>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热解毒药品项目的技术管理特点体现在其创新导向。通过引入最先进的技术趋势和解决方案，清热解毒药品项目致力于提升科技含量、提高质量和效率水平。这意味着我们将采用最新的工具和方法，确保清热解毒药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清热解毒药品项目技术管理的显著特征。通过整合不同领域的技术资源，我们实现了跨学科的协同工作。这有助于优化技术架构，提高整体效能。此外，整合性策略还促进了不同技术团队之间的紧密沟通和高效合作，确保清热解毒药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清热解毒药品项目所采用的技术。通过不断优化技术方案，清热解毒药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清热解毒药品项目团队将在清热解毒药品项目初期识别可能的技术风险，并采取相应的预防和应对措施。通过建立健全的风险评估机制，清热解毒药品项目能够在实施过程中及时发现并解决潜在的技术问题，保障清热解毒药品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清热解毒药品项目中，技术将成为清热解毒药品项目成功的有力支持。这一深度剖析揭示了技术管理在清热解毒药品项目实施中的关键作用，为清热解毒药品项目的技术基础奠定了坚实的基础。</w:t>
      </w:r>
    </w:p>
    <w:p>
      <w:pPr>
        <w:pStyle w:val="Heading2"/>
        <w:ind w:firstLine="560" w:firstLineChars="200"/>
        <w:rPr>
          <w:rFonts w:ascii="仿宋" w:eastAsia="仿宋" w:hAnsi="仿宋" w:cs="仿宋" w:hint="eastAsia"/>
          <w:sz w:val="28"/>
          <w:lang w:eastAsia="zh-CN"/>
        </w:rPr>
      </w:pPr>
      <w:bookmarkStart w:id="21" w:name="_Toc21947"/>
      <w:r>
        <w:rPr>
          <w:rFonts w:ascii="仿宋" w:eastAsia="仿宋" w:hAnsi="仿宋" w:cs="仿宋" w:hint="eastAsia"/>
          <w:sz w:val="28"/>
          <w:lang w:eastAsia="zh-CN"/>
        </w:rPr>
        <w:t>(二)、清热解毒药品项目工艺技术设计方案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清热解毒药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清热解毒药品项目将严格按照相关行业规范要求进行组织。通过有效控制产品质量，清热解毒药品项目将致力于为顾客提供优质的清热解毒药品项目产品和良好的服务。这体现了清热解毒药品项目对于生产活动合规性和质量标准的高度重视，为清热解毒药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清热解毒药品项目注重生态效益和清洁生产原则。清热解毒药品项目建设将紧密结合地方特色经济发展，与社会经济发展规划和区域环境保护规划方案相协调一致。通过与当地区域自然生态系统的结合，清热解毒药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https://d.book118.com/828106001111006044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清热解毒药品项目规划设计方案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5368B8"/>
    <w:rsid w:val="635368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810600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2024-02-29T21:21:00Z</dcterms:created>
  <dcterms:modified xsi:type="dcterms:W3CDTF">2024-02-29T21:21:50Z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98BAA394F26A46EAAB7B03B01A19698E_11</vt:lpwstr>
  </property>
  <property fmtid="{D5CDD505-2E9C-101B-9397-08002B2CF9AE}" pid="3" name="KSOProductBuildVer">
    <vt:lpwstr>2052-12.1.0.16388</vt:lpwstr>
  </property>
</Properties>
</file>