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脑血管病用药项目规划设计蓝图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90" w:history="1">
        <w:r>
          <w:rPr>
            <w:rFonts w:ascii="仿宋" w:eastAsia="仿宋" w:hAnsi="仿宋" w:cs="仿宋" w:hint="eastAsia"/>
            <w:lang w:eastAsia="zh-CN"/>
          </w:rPr>
          <w:t>序言</w:t>
        </w:r>
        <w:r>
          <w:tab/>
        </w:r>
        <w:r>
          <w:fldChar w:fldCharType="begin"/>
        </w:r>
        <w:r>
          <w:instrText xml:space="preserve"> PAGEREF _Toc14590 \h </w:instrText>
        </w:r>
        <w:r>
          <w:fldChar w:fldCharType="separate"/>
        </w:r>
        <w:r>
          <w:t>3</w:t>
        </w:r>
        <w:r>
          <w:fldChar w:fldCharType="end"/>
        </w:r>
      </w:hyperlink>
    </w:p>
    <w:p>
      <w:pPr>
        <w:pStyle w:val="TOC1"/>
        <w:tabs>
          <w:tab w:val="right" w:leader="dot" w:pos="8306"/>
        </w:tabs>
      </w:pPr>
      <w:hyperlink w:anchor="_Toc13605" w:history="1">
        <w:r>
          <w:rPr>
            <w:rFonts w:ascii="仿宋" w:eastAsia="仿宋" w:hAnsi="仿宋" w:cs="仿宋" w:hint="eastAsia"/>
            <w:lang w:eastAsia="zh-CN"/>
          </w:rPr>
          <w:t>一、脑血管病用药项目建设单位说明</w:t>
        </w:r>
        <w:r>
          <w:tab/>
        </w:r>
        <w:r>
          <w:fldChar w:fldCharType="begin"/>
        </w:r>
        <w:r>
          <w:instrText xml:space="preserve"> PAGEREF _Toc13605 \h </w:instrText>
        </w:r>
        <w:r>
          <w:fldChar w:fldCharType="separate"/>
        </w:r>
        <w:r>
          <w:t>3</w:t>
        </w:r>
        <w:r>
          <w:fldChar w:fldCharType="end"/>
        </w:r>
      </w:hyperlink>
    </w:p>
    <w:p>
      <w:pPr>
        <w:pStyle w:val="TOC2"/>
        <w:tabs>
          <w:tab w:val="right" w:leader="dot" w:pos="8306"/>
        </w:tabs>
      </w:pPr>
      <w:hyperlink w:anchor="_Toc18895" w:history="1">
        <w:r>
          <w:rPr>
            <w:rFonts w:ascii="仿宋" w:eastAsia="仿宋" w:hAnsi="仿宋" w:cs="仿宋" w:hint="eastAsia"/>
            <w:lang w:eastAsia="zh-CN"/>
          </w:rPr>
          <w:t>(一)、脑血管病用药项目承办单位基本情况</w:t>
        </w:r>
        <w:r>
          <w:tab/>
        </w:r>
        <w:r>
          <w:fldChar w:fldCharType="begin"/>
        </w:r>
        <w:r>
          <w:instrText xml:space="preserve"> PAGEREF _Toc18895 \h </w:instrText>
        </w:r>
        <w:r>
          <w:fldChar w:fldCharType="separate"/>
        </w:r>
        <w:r>
          <w:t>3</w:t>
        </w:r>
        <w:r>
          <w:fldChar w:fldCharType="end"/>
        </w:r>
      </w:hyperlink>
    </w:p>
    <w:p>
      <w:pPr>
        <w:pStyle w:val="TOC2"/>
        <w:tabs>
          <w:tab w:val="right" w:leader="dot" w:pos="8306"/>
        </w:tabs>
      </w:pPr>
      <w:hyperlink w:anchor="_Toc28770" w:history="1">
        <w:r>
          <w:rPr>
            <w:rFonts w:ascii="仿宋" w:eastAsia="仿宋" w:hAnsi="仿宋" w:cs="仿宋" w:hint="eastAsia"/>
            <w:lang w:eastAsia="zh-CN"/>
          </w:rPr>
          <w:t>(二)、公司经济效益分析</w:t>
        </w:r>
        <w:r>
          <w:tab/>
        </w:r>
        <w:r>
          <w:fldChar w:fldCharType="begin"/>
        </w:r>
        <w:r>
          <w:instrText xml:space="preserve"> PAGEREF _Toc28770 \h </w:instrText>
        </w:r>
        <w:r>
          <w:fldChar w:fldCharType="separate"/>
        </w:r>
        <w:r>
          <w:t>4</w:t>
        </w:r>
        <w:r>
          <w:fldChar w:fldCharType="end"/>
        </w:r>
      </w:hyperlink>
    </w:p>
    <w:p>
      <w:pPr>
        <w:pStyle w:val="TOC1"/>
        <w:tabs>
          <w:tab w:val="right" w:leader="dot" w:pos="8306"/>
        </w:tabs>
      </w:pPr>
      <w:hyperlink w:anchor="_Toc3875" w:history="1">
        <w:r>
          <w:rPr>
            <w:rFonts w:ascii="仿宋" w:eastAsia="仿宋" w:hAnsi="仿宋" w:cs="仿宋" w:hint="eastAsia"/>
            <w:lang w:eastAsia="zh-CN"/>
          </w:rPr>
          <w:t>二、脑血管病用药项目危机管理</w:t>
        </w:r>
        <w:r>
          <w:tab/>
        </w:r>
        <w:r>
          <w:fldChar w:fldCharType="begin"/>
        </w:r>
        <w:r>
          <w:instrText xml:space="preserve"> PAGEREF _Toc3875 \h </w:instrText>
        </w:r>
        <w:r>
          <w:fldChar w:fldCharType="separate"/>
        </w:r>
        <w:r>
          <w:t>5</w:t>
        </w:r>
        <w:r>
          <w:fldChar w:fldCharType="end"/>
        </w:r>
      </w:hyperlink>
    </w:p>
    <w:p>
      <w:pPr>
        <w:pStyle w:val="TOC2"/>
        <w:tabs>
          <w:tab w:val="right" w:leader="dot" w:pos="8306"/>
        </w:tabs>
      </w:pPr>
      <w:hyperlink w:anchor="_Toc31461" w:history="1">
        <w:r>
          <w:rPr>
            <w:rFonts w:ascii="仿宋" w:eastAsia="仿宋" w:hAnsi="仿宋" w:cs="仿宋" w:hint="eastAsia"/>
            <w:lang w:eastAsia="zh-CN"/>
          </w:rPr>
          <w:t>(一)、危机预警与识别</w:t>
        </w:r>
        <w:r>
          <w:tab/>
        </w:r>
        <w:r>
          <w:fldChar w:fldCharType="begin"/>
        </w:r>
        <w:r>
          <w:instrText xml:space="preserve"> PAGEREF _Toc31461 \h </w:instrText>
        </w:r>
        <w:r>
          <w:fldChar w:fldCharType="separate"/>
        </w:r>
        <w:r>
          <w:t>5</w:t>
        </w:r>
        <w:r>
          <w:fldChar w:fldCharType="end"/>
        </w:r>
      </w:hyperlink>
    </w:p>
    <w:p>
      <w:pPr>
        <w:pStyle w:val="TOC2"/>
        <w:tabs>
          <w:tab w:val="right" w:leader="dot" w:pos="8306"/>
        </w:tabs>
      </w:pPr>
      <w:hyperlink w:anchor="_Toc8514" w:history="1">
        <w:r>
          <w:rPr>
            <w:rFonts w:ascii="仿宋" w:eastAsia="仿宋" w:hAnsi="仿宋" w:cs="仿宋" w:hint="eastAsia"/>
            <w:lang w:eastAsia="zh-CN"/>
          </w:rPr>
          <w:t>(二)、危机应对与恢复</w:t>
        </w:r>
        <w:r>
          <w:tab/>
        </w:r>
        <w:r>
          <w:fldChar w:fldCharType="begin"/>
        </w:r>
        <w:r>
          <w:instrText xml:space="preserve"> PAGEREF _Toc8514 \h </w:instrText>
        </w:r>
        <w:r>
          <w:fldChar w:fldCharType="separate"/>
        </w:r>
        <w:r>
          <w:t>6</w:t>
        </w:r>
        <w:r>
          <w:fldChar w:fldCharType="end"/>
        </w:r>
      </w:hyperlink>
    </w:p>
    <w:p>
      <w:pPr>
        <w:pStyle w:val="TOC1"/>
        <w:tabs>
          <w:tab w:val="right" w:leader="dot" w:pos="8306"/>
        </w:tabs>
      </w:pPr>
      <w:hyperlink w:anchor="_Toc27701" w:history="1">
        <w:r>
          <w:rPr>
            <w:rFonts w:ascii="仿宋" w:eastAsia="仿宋" w:hAnsi="仿宋" w:cs="仿宋" w:hint="eastAsia"/>
            <w:lang w:eastAsia="zh-CN"/>
          </w:rPr>
          <w:t>三、脑血管病用药项目选址可行性分析</w:t>
        </w:r>
        <w:r>
          <w:tab/>
        </w:r>
        <w:r>
          <w:fldChar w:fldCharType="begin"/>
        </w:r>
        <w:r>
          <w:instrText xml:space="preserve"> PAGEREF _Toc27701 \h </w:instrText>
        </w:r>
        <w:r>
          <w:fldChar w:fldCharType="separate"/>
        </w:r>
        <w:r>
          <w:t>7</w:t>
        </w:r>
        <w:r>
          <w:fldChar w:fldCharType="end"/>
        </w:r>
      </w:hyperlink>
    </w:p>
    <w:p>
      <w:pPr>
        <w:pStyle w:val="TOC2"/>
        <w:tabs>
          <w:tab w:val="right" w:leader="dot" w:pos="8306"/>
        </w:tabs>
      </w:pPr>
      <w:hyperlink w:anchor="_Toc8301" w:history="1">
        <w:r>
          <w:rPr>
            <w:rFonts w:ascii="仿宋" w:eastAsia="仿宋" w:hAnsi="仿宋" w:cs="仿宋" w:hint="eastAsia"/>
            <w:lang w:eastAsia="zh-CN"/>
          </w:rPr>
          <w:t>(一)、脑血管病用药项目选址</w:t>
        </w:r>
        <w:r>
          <w:tab/>
        </w:r>
        <w:r>
          <w:fldChar w:fldCharType="begin"/>
        </w:r>
        <w:r>
          <w:instrText xml:space="preserve"> PAGEREF _Toc8301 \h </w:instrText>
        </w:r>
        <w:r>
          <w:fldChar w:fldCharType="separate"/>
        </w:r>
        <w:r>
          <w:t>7</w:t>
        </w:r>
        <w:r>
          <w:fldChar w:fldCharType="end"/>
        </w:r>
      </w:hyperlink>
    </w:p>
    <w:p>
      <w:pPr>
        <w:pStyle w:val="TOC2"/>
        <w:tabs>
          <w:tab w:val="right" w:leader="dot" w:pos="8306"/>
        </w:tabs>
      </w:pPr>
      <w:hyperlink w:anchor="_Toc5885" w:history="1">
        <w:r>
          <w:rPr>
            <w:rFonts w:ascii="仿宋" w:eastAsia="仿宋" w:hAnsi="仿宋" w:cs="仿宋" w:hint="eastAsia"/>
            <w:lang w:eastAsia="zh-CN"/>
          </w:rPr>
          <w:t>(二)、用地控制指标</w:t>
        </w:r>
        <w:r>
          <w:tab/>
        </w:r>
        <w:r>
          <w:fldChar w:fldCharType="begin"/>
        </w:r>
        <w:r>
          <w:instrText xml:space="preserve"> PAGEREF _Toc5885 \h </w:instrText>
        </w:r>
        <w:r>
          <w:fldChar w:fldCharType="separate"/>
        </w:r>
        <w:r>
          <w:t>7</w:t>
        </w:r>
        <w:r>
          <w:fldChar w:fldCharType="end"/>
        </w:r>
      </w:hyperlink>
    </w:p>
    <w:p>
      <w:pPr>
        <w:pStyle w:val="TOC2"/>
        <w:tabs>
          <w:tab w:val="right" w:leader="dot" w:pos="8306"/>
        </w:tabs>
      </w:pPr>
      <w:hyperlink w:anchor="_Toc16974" w:history="1">
        <w:r>
          <w:rPr>
            <w:rFonts w:ascii="仿宋" w:eastAsia="仿宋" w:hAnsi="仿宋" w:cs="仿宋" w:hint="eastAsia"/>
            <w:lang w:eastAsia="zh-CN"/>
          </w:rPr>
          <w:t>(三)、节约用地措施</w:t>
        </w:r>
        <w:r>
          <w:tab/>
        </w:r>
        <w:r>
          <w:fldChar w:fldCharType="begin"/>
        </w:r>
        <w:r>
          <w:instrText xml:space="preserve"> PAGEREF _Toc16974 \h </w:instrText>
        </w:r>
        <w:r>
          <w:fldChar w:fldCharType="separate"/>
        </w:r>
        <w:r>
          <w:t>9</w:t>
        </w:r>
        <w:r>
          <w:fldChar w:fldCharType="end"/>
        </w:r>
      </w:hyperlink>
    </w:p>
    <w:p>
      <w:pPr>
        <w:pStyle w:val="TOC2"/>
        <w:tabs>
          <w:tab w:val="right" w:leader="dot" w:pos="8306"/>
        </w:tabs>
      </w:pPr>
      <w:hyperlink w:anchor="_Toc31049" w:history="1">
        <w:r>
          <w:rPr>
            <w:rFonts w:ascii="仿宋" w:eastAsia="仿宋" w:hAnsi="仿宋" w:cs="仿宋" w:hint="eastAsia"/>
            <w:lang w:eastAsia="zh-CN"/>
          </w:rPr>
          <w:t>(四)、总图布置方案</w:t>
        </w:r>
        <w:r>
          <w:tab/>
        </w:r>
        <w:r>
          <w:fldChar w:fldCharType="begin"/>
        </w:r>
        <w:r>
          <w:instrText xml:space="preserve"> PAGEREF _Toc31049 \h </w:instrText>
        </w:r>
        <w:r>
          <w:fldChar w:fldCharType="separate"/>
        </w:r>
        <w:r>
          <w:t>10</w:t>
        </w:r>
        <w:r>
          <w:fldChar w:fldCharType="end"/>
        </w:r>
      </w:hyperlink>
    </w:p>
    <w:p>
      <w:pPr>
        <w:pStyle w:val="TOC2"/>
        <w:tabs>
          <w:tab w:val="right" w:leader="dot" w:pos="8306"/>
        </w:tabs>
      </w:pPr>
      <w:hyperlink w:anchor="_Toc14271" w:history="1">
        <w:r>
          <w:rPr>
            <w:rFonts w:ascii="仿宋" w:eastAsia="仿宋" w:hAnsi="仿宋" w:cs="仿宋" w:hint="eastAsia"/>
            <w:lang w:eastAsia="zh-CN"/>
          </w:rPr>
          <w:t>(五)、选址综合评价</w:t>
        </w:r>
        <w:r>
          <w:tab/>
        </w:r>
        <w:r>
          <w:fldChar w:fldCharType="begin"/>
        </w:r>
        <w:r>
          <w:instrText xml:space="preserve"> PAGEREF _Toc14271 \h </w:instrText>
        </w:r>
        <w:r>
          <w:fldChar w:fldCharType="separate"/>
        </w:r>
        <w:r>
          <w:t>11</w:t>
        </w:r>
        <w:r>
          <w:fldChar w:fldCharType="end"/>
        </w:r>
      </w:hyperlink>
    </w:p>
    <w:p>
      <w:pPr>
        <w:pStyle w:val="TOC1"/>
        <w:tabs>
          <w:tab w:val="right" w:leader="dot" w:pos="8306"/>
        </w:tabs>
      </w:pPr>
      <w:hyperlink w:anchor="_Toc26523" w:history="1">
        <w:r>
          <w:rPr>
            <w:rFonts w:ascii="仿宋" w:eastAsia="仿宋" w:hAnsi="仿宋" w:cs="仿宋" w:hint="eastAsia"/>
            <w:lang w:eastAsia="zh-CN"/>
          </w:rPr>
          <w:t>四、脑血管病用药项目绩效评估</w:t>
        </w:r>
        <w:r>
          <w:tab/>
        </w:r>
        <w:r>
          <w:fldChar w:fldCharType="begin"/>
        </w:r>
        <w:r>
          <w:instrText xml:space="preserve"> PAGEREF _Toc26523 \h </w:instrText>
        </w:r>
        <w:r>
          <w:fldChar w:fldCharType="separate"/>
        </w:r>
        <w:r>
          <w:t>12</w:t>
        </w:r>
        <w:r>
          <w:fldChar w:fldCharType="end"/>
        </w:r>
      </w:hyperlink>
    </w:p>
    <w:p>
      <w:pPr>
        <w:pStyle w:val="TOC2"/>
        <w:tabs>
          <w:tab w:val="right" w:leader="dot" w:pos="8306"/>
        </w:tabs>
      </w:pPr>
      <w:hyperlink w:anchor="_Toc5634" w:history="1">
        <w:r>
          <w:rPr>
            <w:rFonts w:ascii="仿宋" w:eastAsia="仿宋" w:hAnsi="仿宋" w:cs="仿宋" w:hint="eastAsia"/>
            <w:lang w:eastAsia="zh-CN"/>
          </w:rPr>
          <w:t>(一)、绩效评估指标</w:t>
        </w:r>
        <w:r>
          <w:tab/>
        </w:r>
        <w:r>
          <w:fldChar w:fldCharType="begin"/>
        </w:r>
        <w:r>
          <w:instrText xml:space="preserve"> PAGEREF _Toc5634 \h </w:instrText>
        </w:r>
        <w:r>
          <w:fldChar w:fldCharType="separate"/>
        </w:r>
        <w:r>
          <w:t>12</w:t>
        </w:r>
        <w:r>
          <w:fldChar w:fldCharType="end"/>
        </w:r>
      </w:hyperlink>
    </w:p>
    <w:p>
      <w:pPr>
        <w:pStyle w:val="TOC2"/>
        <w:tabs>
          <w:tab w:val="right" w:leader="dot" w:pos="8306"/>
        </w:tabs>
      </w:pPr>
      <w:hyperlink w:anchor="_Toc4553" w:history="1">
        <w:r>
          <w:rPr>
            <w:rFonts w:ascii="仿宋" w:eastAsia="仿宋" w:hAnsi="仿宋" w:cs="仿宋" w:hint="eastAsia"/>
            <w:lang w:eastAsia="zh-CN"/>
          </w:rPr>
          <w:t>(二)、绩效评估方法</w:t>
        </w:r>
        <w:r>
          <w:tab/>
        </w:r>
        <w:r>
          <w:fldChar w:fldCharType="begin"/>
        </w:r>
        <w:r>
          <w:instrText xml:space="preserve"> PAGEREF _Toc4553 \h </w:instrText>
        </w:r>
        <w:r>
          <w:fldChar w:fldCharType="separate"/>
        </w:r>
        <w:r>
          <w:t>14</w:t>
        </w:r>
        <w:r>
          <w:fldChar w:fldCharType="end"/>
        </w:r>
      </w:hyperlink>
    </w:p>
    <w:p>
      <w:pPr>
        <w:pStyle w:val="TOC2"/>
        <w:tabs>
          <w:tab w:val="right" w:leader="dot" w:pos="8306"/>
        </w:tabs>
      </w:pPr>
      <w:hyperlink w:anchor="_Toc1709" w:history="1">
        <w:r>
          <w:rPr>
            <w:rFonts w:ascii="仿宋" w:eastAsia="仿宋" w:hAnsi="仿宋" w:cs="仿宋" w:hint="eastAsia"/>
            <w:lang w:eastAsia="zh-CN"/>
          </w:rPr>
          <w:t>(三)、绩效评估周期</w:t>
        </w:r>
        <w:r>
          <w:tab/>
        </w:r>
        <w:r>
          <w:fldChar w:fldCharType="begin"/>
        </w:r>
        <w:r>
          <w:instrText xml:space="preserve"> PAGEREF _Toc1709 \h </w:instrText>
        </w:r>
        <w:r>
          <w:fldChar w:fldCharType="separate"/>
        </w:r>
        <w:r>
          <w:t>15</w:t>
        </w:r>
        <w:r>
          <w:fldChar w:fldCharType="end"/>
        </w:r>
      </w:hyperlink>
    </w:p>
    <w:p>
      <w:pPr>
        <w:pStyle w:val="TOC1"/>
        <w:tabs>
          <w:tab w:val="right" w:leader="dot" w:pos="8306"/>
        </w:tabs>
      </w:pPr>
      <w:hyperlink w:anchor="_Toc14283" w:history="1">
        <w:r>
          <w:rPr>
            <w:rFonts w:ascii="仿宋" w:eastAsia="仿宋" w:hAnsi="仿宋" w:cs="仿宋" w:hint="eastAsia"/>
            <w:lang w:eastAsia="zh-CN"/>
          </w:rPr>
          <w:t>五、脑血管病用药项目文档管理</w:t>
        </w:r>
        <w:r>
          <w:tab/>
        </w:r>
        <w:r>
          <w:fldChar w:fldCharType="begin"/>
        </w:r>
        <w:r>
          <w:instrText xml:space="preserve"> PAGEREF _Toc14283 \h </w:instrText>
        </w:r>
        <w:r>
          <w:fldChar w:fldCharType="separate"/>
        </w:r>
        <w:r>
          <w:t>16</w:t>
        </w:r>
        <w:r>
          <w:fldChar w:fldCharType="end"/>
        </w:r>
      </w:hyperlink>
    </w:p>
    <w:p>
      <w:pPr>
        <w:pStyle w:val="TOC2"/>
        <w:tabs>
          <w:tab w:val="right" w:leader="dot" w:pos="8306"/>
        </w:tabs>
      </w:pPr>
      <w:hyperlink w:anchor="_Toc23489" w:history="1">
        <w:r>
          <w:rPr>
            <w:rFonts w:ascii="仿宋" w:eastAsia="仿宋" w:hAnsi="仿宋" w:cs="仿宋" w:hint="eastAsia"/>
            <w:lang w:eastAsia="zh-CN"/>
          </w:rPr>
          <w:t>(一)、文档编制与审查</w:t>
        </w:r>
        <w:r>
          <w:tab/>
        </w:r>
        <w:r>
          <w:fldChar w:fldCharType="begin"/>
        </w:r>
        <w:r>
          <w:instrText xml:space="preserve"> PAGEREF _Toc23489 \h </w:instrText>
        </w:r>
        <w:r>
          <w:fldChar w:fldCharType="separate"/>
        </w:r>
        <w:r>
          <w:t>16</w:t>
        </w:r>
        <w:r>
          <w:fldChar w:fldCharType="end"/>
        </w:r>
      </w:hyperlink>
    </w:p>
    <w:p>
      <w:pPr>
        <w:pStyle w:val="TOC2"/>
        <w:tabs>
          <w:tab w:val="right" w:leader="dot" w:pos="8306"/>
        </w:tabs>
      </w:pPr>
      <w:hyperlink w:anchor="_Toc21977" w:history="1">
        <w:r>
          <w:rPr>
            <w:rFonts w:ascii="仿宋" w:eastAsia="仿宋" w:hAnsi="仿宋" w:cs="仿宋" w:hint="eastAsia"/>
            <w:lang w:eastAsia="zh-CN"/>
          </w:rPr>
          <w:t>(二)、文档发布与分发</w:t>
        </w:r>
        <w:r>
          <w:tab/>
        </w:r>
        <w:r>
          <w:fldChar w:fldCharType="begin"/>
        </w:r>
        <w:r>
          <w:instrText xml:space="preserve"> PAGEREF _Toc21977 \h </w:instrText>
        </w:r>
        <w:r>
          <w:fldChar w:fldCharType="separate"/>
        </w:r>
        <w:r>
          <w:t>17</w:t>
        </w:r>
        <w:r>
          <w:fldChar w:fldCharType="end"/>
        </w:r>
      </w:hyperlink>
    </w:p>
    <w:p>
      <w:pPr>
        <w:pStyle w:val="TOC2"/>
        <w:tabs>
          <w:tab w:val="right" w:leader="dot" w:pos="8306"/>
        </w:tabs>
      </w:pPr>
      <w:hyperlink w:anchor="_Toc20949" w:history="1">
        <w:r>
          <w:rPr>
            <w:rFonts w:ascii="仿宋" w:eastAsia="仿宋" w:hAnsi="仿宋" w:cs="仿宋" w:hint="eastAsia"/>
            <w:lang w:eastAsia="zh-CN"/>
          </w:rPr>
          <w:t>(三)、文档存档与归档</w:t>
        </w:r>
        <w:r>
          <w:tab/>
        </w:r>
        <w:r>
          <w:fldChar w:fldCharType="begin"/>
        </w:r>
        <w:r>
          <w:instrText xml:space="preserve"> PAGEREF _Toc20949 \h </w:instrText>
        </w:r>
        <w:r>
          <w:fldChar w:fldCharType="separate"/>
        </w:r>
        <w:r>
          <w:t>18</w:t>
        </w:r>
        <w:r>
          <w:fldChar w:fldCharType="end"/>
        </w:r>
      </w:hyperlink>
    </w:p>
    <w:p>
      <w:pPr>
        <w:pStyle w:val="TOC1"/>
        <w:tabs>
          <w:tab w:val="right" w:leader="dot" w:pos="8306"/>
        </w:tabs>
      </w:pPr>
      <w:hyperlink w:anchor="_Toc2694" w:history="1">
        <w:r>
          <w:rPr>
            <w:rFonts w:ascii="仿宋" w:eastAsia="仿宋" w:hAnsi="仿宋" w:cs="仿宋" w:hint="eastAsia"/>
            <w:lang w:eastAsia="zh-CN"/>
          </w:rPr>
          <w:t>六、工艺说明</w:t>
        </w:r>
        <w:r>
          <w:tab/>
        </w:r>
        <w:r>
          <w:fldChar w:fldCharType="begin"/>
        </w:r>
        <w:r>
          <w:instrText xml:space="preserve"> PAGEREF _Toc2694 \h </w:instrText>
        </w:r>
        <w:r>
          <w:fldChar w:fldCharType="separate"/>
        </w:r>
        <w:r>
          <w:t>19</w:t>
        </w:r>
        <w:r>
          <w:fldChar w:fldCharType="end"/>
        </w:r>
      </w:hyperlink>
    </w:p>
    <w:p>
      <w:pPr>
        <w:pStyle w:val="TOC2"/>
        <w:tabs>
          <w:tab w:val="right" w:leader="dot" w:pos="8306"/>
        </w:tabs>
      </w:pPr>
      <w:hyperlink w:anchor="_Toc22584" w:history="1">
        <w:r>
          <w:rPr>
            <w:rFonts w:ascii="仿宋" w:eastAsia="仿宋" w:hAnsi="仿宋" w:cs="仿宋" w:hint="eastAsia"/>
            <w:lang w:eastAsia="zh-CN"/>
          </w:rPr>
          <w:t>(一)、技术管理特点</w:t>
        </w:r>
        <w:r>
          <w:tab/>
        </w:r>
        <w:r>
          <w:fldChar w:fldCharType="begin"/>
        </w:r>
        <w:r>
          <w:instrText xml:space="preserve"> PAGEREF _Toc22584 \h </w:instrText>
        </w:r>
        <w:r>
          <w:fldChar w:fldCharType="separate"/>
        </w:r>
        <w:r>
          <w:t>19</w:t>
        </w:r>
        <w:r>
          <w:fldChar w:fldCharType="end"/>
        </w:r>
      </w:hyperlink>
    </w:p>
    <w:p>
      <w:pPr>
        <w:pStyle w:val="TOC2"/>
        <w:tabs>
          <w:tab w:val="right" w:leader="dot" w:pos="8306"/>
        </w:tabs>
      </w:pPr>
      <w:hyperlink w:anchor="_Toc20162" w:history="1">
        <w:r>
          <w:rPr>
            <w:rFonts w:ascii="仿宋" w:eastAsia="仿宋" w:hAnsi="仿宋" w:cs="仿宋" w:hint="eastAsia"/>
            <w:lang w:eastAsia="zh-CN"/>
          </w:rPr>
          <w:t>(二)、脑血管病用药项目工艺技术设计方案</w:t>
        </w:r>
        <w:r>
          <w:tab/>
        </w:r>
        <w:r>
          <w:fldChar w:fldCharType="begin"/>
        </w:r>
        <w:r>
          <w:instrText xml:space="preserve"> PAGEREF _Toc20162 \h </w:instrText>
        </w:r>
        <w:r>
          <w:fldChar w:fldCharType="separate"/>
        </w:r>
        <w:r>
          <w:t>20</w:t>
        </w:r>
        <w:r>
          <w:fldChar w:fldCharType="end"/>
        </w:r>
      </w:hyperlink>
    </w:p>
    <w:p>
      <w:pPr>
        <w:pStyle w:val="TOC2"/>
        <w:tabs>
          <w:tab w:val="right" w:leader="dot" w:pos="8306"/>
        </w:tabs>
      </w:pPr>
      <w:hyperlink w:anchor="_Toc14194" w:history="1">
        <w:r>
          <w:rPr>
            <w:rFonts w:ascii="仿宋" w:eastAsia="仿宋" w:hAnsi="仿宋" w:cs="仿宋" w:hint="eastAsia"/>
            <w:lang w:eastAsia="zh-CN"/>
          </w:rPr>
          <w:t>(三)、设备选型方案</w:t>
        </w:r>
        <w:r>
          <w:tab/>
        </w:r>
        <w:r>
          <w:fldChar w:fldCharType="begin"/>
        </w:r>
        <w:r>
          <w:instrText xml:space="preserve"> PAGEREF _Toc14194 \h </w:instrText>
        </w:r>
        <w:r>
          <w:fldChar w:fldCharType="separate"/>
        </w:r>
        <w:r>
          <w:t>22</w:t>
        </w:r>
        <w:r>
          <w:fldChar w:fldCharType="end"/>
        </w:r>
      </w:hyperlink>
    </w:p>
    <w:p>
      <w:pPr>
        <w:pStyle w:val="TOC1"/>
        <w:tabs>
          <w:tab w:val="right" w:leader="dot" w:pos="8306"/>
        </w:tabs>
      </w:pPr>
      <w:hyperlink w:anchor="_Toc5867" w:history="1">
        <w:r>
          <w:rPr>
            <w:rFonts w:ascii="仿宋" w:eastAsia="仿宋" w:hAnsi="仿宋" w:cs="仿宋" w:hint="eastAsia"/>
            <w:lang w:eastAsia="zh-CN"/>
          </w:rPr>
          <w:t>七、脑血管病用药项目技术管理</w:t>
        </w:r>
        <w:r>
          <w:tab/>
        </w:r>
        <w:r>
          <w:fldChar w:fldCharType="begin"/>
        </w:r>
        <w:r>
          <w:instrText xml:space="preserve"> PAGEREF _Toc5867 \h </w:instrText>
        </w:r>
        <w:r>
          <w:fldChar w:fldCharType="separate"/>
        </w:r>
        <w:r>
          <w:t>23</w:t>
        </w:r>
        <w:r>
          <w:fldChar w:fldCharType="end"/>
        </w:r>
      </w:hyperlink>
    </w:p>
    <w:p>
      <w:pPr>
        <w:pStyle w:val="TOC2"/>
        <w:tabs>
          <w:tab w:val="right" w:leader="dot" w:pos="8306"/>
        </w:tabs>
      </w:pPr>
      <w:hyperlink w:anchor="_Toc28819" w:history="1">
        <w:r>
          <w:rPr>
            <w:rFonts w:ascii="仿宋" w:eastAsia="仿宋" w:hAnsi="仿宋" w:cs="仿宋" w:hint="eastAsia"/>
            <w:lang w:eastAsia="zh-CN"/>
          </w:rPr>
          <w:t>(一)、技术方案选用方向</w:t>
        </w:r>
        <w:r>
          <w:tab/>
        </w:r>
        <w:r>
          <w:fldChar w:fldCharType="begin"/>
        </w:r>
        <w:r>
          <w:instrText xml:space="preserve"> PAGEREF _Toc28819 \h </w:instrText>
        </w:r>
        <w:r>
          <w:fldChar w:fldCharType="separate"/>
        </w:r>
        <w:r>
          <w:t>23</w:t>
        </w:r>
        <w:r>
          <w:fldChar w:fldCharType="end"/>
        </w:r>
      </w:hyperlink>
    </w:p>
    <w:p>
      <w:pPr>
        <w:pStyle w:val="TOC2"/>
        <w:tabs>
          <w:tab w:val="right" w:leader="dot" w:pos="8306"/>
        </w:tabs>
      </w:pPr>
      <w:hyperlink w:anchor="_Toc27983" w:history="1">
        <w:r>
          <w:rPr>
            <w:rFonts w:ascii="仿宋" w:eastAsia="仿宋" w:hAnsi="仿宋" w:cs="仿宋" w:hint="eastAsia"/>
            <w:lang w:eastAsia="zh-CN"/>
          </w:rPr>
          <w:t>(二)、工艺技术方案选用原则</w:t>
        </w:r>
        <w:r>
          <w:tab/>
        </w:r>
        <w:r>
          <w:fldChar w:fldCharType="begin"/>
        </w:r>
        <w:r>
          <w:instrText xml:space="preserve"> PAGEREF _Toc27983 \h </w:instrText>
        </w:r>
        <w:r>
          <w:fldChar w:fldCharType="separate"/>
        </w:r>
        <w:r>
          <w:t>25</w:t>
        </w:r>
        <w:r>
          <w:fldChar w:fldCharType="end"/>
        </w:r>
      </w:hyperlink>
    </w:p>
    <w:p>
      <w:pPr>
        <w:pStyle w:val="TOC2"/>
        <w:tabs>
          <w:tab w:val="right" w:leader="dot" w:pos="8306"/>
        </w:tabs>
      </w:pPr>
      <w:hyperlink w:anchor="_Toc17454" w:history="1">
        <w:r>
          <w:rPr>
            <w:rFonts w:ascii="仿宋" w:eastAsia="仿宋" w:hAnsi="仿宋" w:cs="仿宋" w:hint="eastAsia"/>
            <w:lang w:eastAsia="zh-CN"/>
          </w:rPr>
          <w:t>(三)、工艺技术方案要求</w:t>
        </w:r>
        <w:r>
          <w:tab/>
        </w:r>
        <w:r>
          <w:fldChar w:fldCharType="begin"/>
        </w:r>
        <w:r>
          <w:instrText xml:space="preserve"> PAGEREF _Toc17454 \h </w:instrText>
        </w:r>
        <w:r>
          <w:fldChar w:fldCharType="separate"/>
        </w:r>
        <w:r>
          <w:t>27</w:t>
        </w:r>
        <w:r>
          <w:fldChar w:fldCharType="end"/>
        </w:r>
      </w:hyperlink>
    </w:p>
    <w:p>
      <w:pPr>
        <w:pStyle w:val="TOC1"/>
        <w:tabs>
          <w:tab w:val="right" w:leader="dot" w:pos="8306"/>
        </w:tabs>
      </w:pPr>
      <w:hyperlink w:anchor="_Toc22988" w:history="1">
        <w:r>
          <w:rPr>
            <w:rFonts w:ascii="仿宋" w:eastAsia="仿宋" w:hAnsi="仿宋" w:cs="仿宋" w:hint="eastAsia"/>
            <w:lang w:eastAsia="zh-CN"/>
          </w:rPr>
          <w:t>八、脑血管病用药项目人力资源管理</w:t>
        </w:r>
        <w:r>
          <w:tab/>
        </w:r>
        <w:r>
          <w:fldChar w:fldCharType="begin"/>
        </w:r>
        <w:r>
          <w:instrText xml:space="preserve"> PAGEREF _Toc22988 \h </w:instrText>
        </w:r>
        <w:r>
          <w:fldChar w:fldCharType="separate"/>
        </w:r>
        <w:r>
          <w:t>29</w:t>
        </w:r>
        <w:r>
          <w:fldChar w:fldCharType="end"/>
        </w:r>
      </w:hyperlink>
    </w:p>
    <w:p>
      <w:pPr>
        <w:pStyle w:val="TOC2"/>
        <w:tabs>
          <w:tab w:val="right" w:leader="dot" w:pos="8306"/>
        </w:tabs>
      </w:pPr>
      <w:hyperlink w:anchor="_Toc1521" w:history="1">
        <w:r>
          <w:rPr>
            <w:rFonts w:ascii="仿宋" w:eastAsia="仿宋" w:hAnsi="仿宋" w:cs="仿宋" w:hint="eastAsia"/>
            <w:lang w:eastAsia="zh-CN"/>
          </w:rPr>
          <w:t>(一)、建立健全的预算管理制度</w:t>
        </w:r>
        <w:r>
          <w:tab/>
        </w:r>
        <w:r>
          <w:fldChar w:fldCharType="begin"/>
        </w:r>
        <w:r>
          <w:instrText xml:space="preserve"> PAGEREF _Toc1521 \h </w:instrText>
        </w:r>
        <w:r>
          <w:fldChar w:fldCharType="separate"/>
        </w:r>
        <w:r>
          <w:t>29</w:t>
        </w:r>
        <w:r>
          <w:fldChar w:fldCharType="end"/>
        </w:r>
      </w:hyperlink>
    </w:p>
    <w:p>
      <w:pPr>
        <w:pStyle w:val="TOC2"/>
        <w:tabs>
          <w:tab w:val="right" w:leader="dot" w:pos="8306"/>
        </w:tabs>
      </w:pPr>
      <w:hyperlink w:anchor="_Toc18295" w:history="1">
        <w:r>
          <w:rPr>
            <w:rFonts w:ascii="仿宋" w:eastAsia="仿宋" w:hAnsi="仿宋" w:cs="仿宋" w:hint="eastAsia"/>
            <w:lang w:eastAsia="zh-CN"/>
          </w:rPr>
          <w:t>(二)、加强资金流动监控</w:t>
        </w:r>
        <w:r>
          <w:tab/>
        </w:r>
        <w:r>
          <w:fldChar w:fldCharType="begin"/>
        </w:r>
        <w:r>
          <w:instrText xml:space="preserve"> PAGEREF _Toc18295 \h </w:instrText>
        </w:r>
        <w:r>
          <w:fldChar w:fldCharType="separate"/>
        </w:r>
        <w:r>
          <w:t>31</w:t>
        </w:r>
        <w:r>
          <w:fldChar w:fldCharType="end"/>
        </w:r>
      </w:hyperlink>
    </w:p>
    <w:p>
      <w:pPr>
        <w:pStyle w:val="TOC2"/>
        <w:tabs>
          <w:tab w:val="right" w:leader="dot" w:pos="8306"/>
        </w:tabs>
      </w:pPr>
      <w:hyperlink w:anchor="_Toc19000" w:history="1">
        <w:r>
          <w:rPr>
            <w:rFonts w:ascii="仿宋" w:eastAsia="仿宋" w:hAnsi="仿宋" w:cs="仿宋" w:hint="eastAsia"/>
            <w:lang w:eastAsia="zh-CN"/>
          </w:rPr>
          <w:t>(三)、制定完善的风险控制机制</w:t>
        </w:r>
        <w:r>
          <w:tab/>
        </w:r>
        <w:r>
          <w:fldChar w:fldCharType="begin"/>
        </w:r>
        <w:r>
          <w:instrText xml:space="preserve"> PAGEREF _Toc19000 \h </w:instrText>
        </w:r>
        <w:r>
          <w:fldChar w:fldCharType="separate"/>
        </w:r>
        <w:r>
          <w:t>32</w:t>
        </w:r>
        <w:r>
          <w:fldChar w:fldCharType="end"/>
        </w:r>
      </w:hyperlink>
    </w:p>
    <w:p>
      <w:pPr>
        <w:pStyle w:val="TOC2"/>
        <w:tabs>
          <w:tab w:val="right" w:leader="dot" w:pos="8306"/>
        </w:tabs>
      </w:pPr>
      <w:hyperlink w:anchor="_Toc24684" w:history="1">
        <w:r>
          <w:rPr>
            <w:rFonts w:ascii="仿宋" w:eastAsia="仿宋" w:hAnsi="仿宋" w:cs="仿宋" w:hint="eastAsia"/>
            <w:lang w:eastAsia="zh-CN"/>
          </w:rPr>
          <w:t>(四)、优化成本管理</w:t>
        </w:r>
        <w:r>
          <w:tab/>
        </w:r>
        <w:r>
          <w:fldChar w:fldCharType="begin"/>
        </w:r>
        <w:r>
          <w:instrText xml:space="preserve"> PAGEREF _Toc24684 \h </w:instrText>
        </w:r>
        <w:r>
          <w:fldChar w:fldCharType="separate"/>
        </w:r>
        <w:r>
          <w:t>33</w:t>
        </w:r>
        <w:r>
          <w:fldChar w:fldCharType="end"/>
        </w:r>
      </w:hyperlink>
    </w:p>
    <w:p>
      <w:pPr>
        <w:pStyle w:val="TOC1"/>
        <w:tabs>
          <w:tab w:val="right" w:leader="dot" w:pos="8306"/>
        </w:tabs>
      </w:pPr>
      <w:hyperlink w:anchor="_Toc9493" w:history="1">
        <w:r>
          <w:rPr>
            <w:rFonts w:ascii="仿宋" w:eastAsia="仿宋" w:hAnsi="仿宋" w:cs="仿宋" w:hint="eastAsia"/>
            <w:lang w:eastAsia="zh-CN"/>
          </w:rPr>
          <w:t>九、脑血管病用药项目财务管理</w:t>
        </w:r>
        <w:r>
          <w:tab/>
        </w:r>
        <w:r>
          <w:fldChar w:fldCharType="begin"/>
        </w:r>
        <w:r>
          <w:instrText xml:space="preserve"> PAGEREF _Toc9493 \h </w:instrText>
        </w:r>
        <w:r>
          <w:fldChar w:fldCharType="separate"/>
        </w:r>
        <w:r>
          <w:t>35</w:t>
        </w:r>
        <w:r>
          <w:fldChar w:fldCharType="end"/>
        </w:r>
      </w:hyperlink>
    </w:p>
    <w:p>
      <w:pPr>
        <w:pStyle w:val="TOC2"/>
        <w:tabs>
          <w:tab w:val="right" w:leader="dot" w:pos="8306"/>
        </w:tabs>
      </w:pPr>
      <w:hyperlink w:anchor="_Toc22843" w:history="1">
        <w:r>
          <w:rPr>
            <w:rFonts w:ascii="仿宋" w:eastAsia="仿宋" w:hAnsi="仿宋" w:cs="仿宋" w:hint="eastAsia"/>
            <w:lang w:eastAsia="zh-CN"/>
          </w:rPr>
          <w:t>(一)、资金需求大</w:t>
        </w:r>
        <w:r>
          <w:tab/>
        </w:r>
        <w:r>
          <w:fldChar w:fldCharType="begin"/>
        </w:r>
        <w:r>
          <w:instrText xml:space="preserve"> PAGEREF _Toc22843 \h </w:instrText>
        </w:r>
        <w:r>
          <w:fldChar w:fldCharType="separate"/>
        </w:r>
        <w:r>
          <w:t>35</w:t>
        </w:r>
        <w:r>
          <w:fldChar w:fldCharType="end"/>
        </w:r>
      </w:hyperlink>
    </w:p>
    <w:p>
      <w:pPr>
        <w:pStyle w:val="TOC2"/>
        <w:tabs>
          <w:tab w:val="right" w:leader="dot" w:pos="8306"/>
        </w:tabs>
      </w:pPr>
      <w:hyperlink w:anchor="_Toc11927" w:history="1">
        <w:r>
          <w:rPr>
            <w:rFonts w:ascii="仿宋" w:eastAsia="仿宋" w:hAnsi="仿宋" w:cs="仿宋" w:hint="eastAsia"/>
            <w:lang w:eastAsia="zh-CN"/>
          </w:rPr>
          <w:t>(二)、研发周期长</w:t>
        </w:r>
        <w:r>
          <w:tab/>
        </w:r>
        <w:r>
          <w:fldChar w:fldCharType="begin"/>
        </w:r>
        <w:r>
          <w:instrText xml:space="preserve"> PAGEREF _Toc11927 \h </w:instrText>
        </w:r>
        <w:r>
          <w:fldChar w:fldCharType="separate"/>
        </w:r>
        <w:r>
          <w:t>36</w:t>
        </w:r>
        <w:r>
          <w:fldChar w:fldCharType="end"/>
        </w:r>
      </w:hyperlink>
    </w:p>
    <w:p>
      <w:pPr>
        <w:pStyle w:val="TOC2"/>
        <w:tabs>
          <w:tab w:val="right" w:leader="dot" w:pos="8306"/>
        </w:tabs>
      </w:pPr>
      <w:hyperlink w:anchor="_Toc12423" w:history="1">
        <w:r>
          <w:rPr>
            <w:rFonts w:ascii="仿宋" w:eastAsia="仿宋" w:hAnsi="仿宋" w:cs="仿宋" w:hint="eastAsia"/>
            <w:lang w:eastAsia="zh-CN"/>
          </w:rPr>
          <w:t>(三)、市场风险大</w:t>
        </w:r>
        <w:r>
          <w:tab/>
        </w:r>
        <w:r>
          <w:fldChar w:fldCharType="begin"/>
        </w:r>
        <w:r>
          <w:instrText xml:space="preserve"> PAGEREF _Toc12423 \h </w:instrText>
        </w:r>
        <w:r>
          <w:fldChar w:fldCharType="separate"/>
        </w:r>
        <w:r>
          <w:t>37</w:t>
        </w:r>
        <w:r>
          <w:fldChar w:fldCharType="end"/>
        </w:r>
      </w:hyperlink>
    </w:p>
    <w:p>
      <w:pPr>
        <w:pStyle w:val="TOC2"/>
        <w:tabs>
          <w:tab w:val="right" w:leader="dot" w:pos="8306"/>
        </w:tabs>
      </w:pPr>
      <w:hyperlink w:anchor="_Toc24158" w:history="1">
        <w:r>
          <w:rPr>
            <w:rFonts w:ascii="仿宋" w:eastAsia="仿宋" w:hAnsi="仿宋" w:cs="仿宋" w:hint="eastAsia"/>
            <w:lang w:eastAsia="zh-CN"/>
          </w:rPr>
          <w:t>(四)、利润率高</w:t>
        </w:r>
        <w:r>
          <w:tab/>
        </w:r>
        <w:r>
          <w:fldChar w:fldCharType="begin"/>
        </w:r>
        <w:r>
          <w:instrText xml:space="preserve"> PAGEREF _Toc24158 \h </w:instrText>
        </w:r>
        <w:r>
          <w:fldChar w:fldCharType="separate"/>
        </w:r>
        <w:r>
          <w:t>40</w:t>
        </w:r>
        <w:r>
          <w:fldChar w:fldCharType="end"/>
        </w:r>
      </w:hyperlink>
    </w:p>
    <w:p>
      <w:pPr>
        <w:pStyle w:val="TOC1"/>
        <w:tabs>
          <w:tab w:val="right" w:leader="dot" w:pos="8306"/>
        </w:tabs>
      </w:pPr>
      <w:hyperlink w:anchor="_Toc19666" w:history="1">
        <w:r>
          <w:rPr>
            <w:rFonts w:ascii="仿宋" w:eastAsia="仿宋" w:hAnsi="仿宋" w:cs="仿宋" w:hint="eastAsia"/>
            <w:lang w:eastAsia="zh-CN"/>
          </w:rPr>
          <w:t>十、脑血管病用药项目人力资源培养与发展</w:t>
        </w:r>
        <w:r>
          <w:tab/>
        </w:r>
        <w:r>
          <w:fldChar w:fldCharType="begin"/>
        </w:r>
        <w:r>
          <w:instrText xml:space="preserve"> PAGEREF _Toc19666 \h </w:instrText>
        </w:r>
        <w:r>
          <w:fldChar w:fldCharType="separate"/>
        </w:r>
        <w:r>
          <w:t>42</w:t>
        </w:r>
        <w:r>
          <w:fldChar w:fldCharType="end"/>
        </w:r>
      </w:hyperlink>
    </w:p>
    <w:p>
      <w:pPr>
        <w:pStyle w:val="TOC2"/>
        <w:tabs>
          <w:tab w:val="right" w:leader="dot" w:pos="8306"/>
        </w:tabs>
      </w:pPr>
      <w:hyperlink w:anchor="_Toc8382" w:history="1">
        <w:r>
          <w:rPr>
            <w:rFonts w:ascii="仿宋" w:eastAsia="仿宋" w:hAnsi="仿宋" w:cs="仿宋" w:hint="eastAsia"/>
            <w:lang w:eastAsia="zh-CN"/>
          </w:rPr>
          <w:t>(一)、人才需求与规划</w:t>
        </w:r>
        <w:r>
          <w:tab/>
        </w:r>
        <w:r>
          <w:fldChar w:fldCharType="begin"/>
        </w:r>
        <w:r>
          <w:instrText xml:space="preserve"> PAGEREF _Toc8382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5" w:history="1">
        <w:r>
          <w:rPr>
            <w:rFonts w:ascii="仿宋" w:eastAsia="仿宋" w:hAnsi="仿宋" w:cs="仿宋" w:hint="eastAsia"/>
            <w:lang w:eastAsia="zh-CN"/>
          </w:rPr>
          <w:t>(二)、培训与发展计划</w:t>
        </w:r>
        <w:r>
          <w:tab/>
        </w:r>
        <w:r>
          <w:fldChar w:fldCharType="begin"/>
        </w:r>
        <w:r>
          <w:instrText xml:space="preserve"> PAGEREF _Toc29075 \h </w:instrText>
        </w:r>
        <w:r>
          <w:fldChar w:fldCharType="separate"/>
        </w:r>
        <w:r>
          <w:t>42</w:t>
        </w:r>
        <w:r>
          <w:fldChar w:fldCharType="end"/>
        </w:r>
      </w:hyperlink>
    </w:p>
    <w:p>
      <w:pPr>
        <w:pStyle w:val="TOC1"/>
        <w:tabs>
          <w:tab w:val="right" w:leader="dot" w:pos="8306"/>
        </w:tabs>
      </w:pPr>
      <w:hyperlink w:anchor="_Toc23033" w:history="1">
        <w:r>
          <w:rPr>
            <w:rFonts w:ascii="仿宋" w:eastAsia="仿宋" w:hAnsi="仿宋" w:cs="仿宋" w:hint="eastAsia"/>
            <w:lang w:eastAsia="zh-CN"/>
          </w:rPr>
          <w:t>十一、脑血管病用药项目计划安排</w:t>
        </w:r>
        <w:r>
          <w:tab/>
        </w:r>
        <w:r>
          <w:fldChar w:fldCharType="begin"/>
        </w:r>
        <w:r>
          <w:instrText xml:space="preserve"> PAGEREF _Toc23033 \h </w:instrText>
        </w:r>
        <w:r>
          <w:fldChar w:fldCharType="separate"/>
        </w:r>
        <w:r>
          <w:t>43</w:t>
        </w:r>
        <w:r>
          <w:fldChar w:fldCharType="end"/>
        </w:r>
      </w:hyperlink>
    </w:p>
    <w:p>
      <w:pPr>
        <w:pStyle w:val="TOC2"/>
        <w:tabs>
          <w:tab w:val="right" w:leader="dot" w:pos="8306"/>
        </w:tabs>
      </w:pPr>
      <w:hyperlink w:anchor="_Toc3588" w:history="1">
        <w:r>
          <w:rPr>
            <w:rFonts w:ascii="仿宋" w:eastAsia="仿宋" w:hAnsi="仿宋" w:cs="仿宋" w:hint="eastAsia"/>
            <w:lang w:eastAsia="zh-CN"/>
          </w:rPr>
          <w:t>(一)、建设周期</w:t>
        </w:r>
        <w:r>
          <w:tab/>
        </w:r>
        <w:r>
          <w:fldChar w:fldCharType="begin"/>
        </w:r>
        <w:r>
          <w:instrText xml:space="preserve"> PAGEREF _Toc3588 \h </w:instrText>
        </w:r>
        <w:r>
          <w:fldChar w:fldCharType="separate"/>
        </w:r>
        <w:r>
          <w:t>43</w:t>
        </w:r>
        <w:r>
          <w:fldChar w:fldCharType="end"/>
        </w:r>
      </w:hyperlink>
    </w:p>
    <w:p>
      <w:pPr>
        <w:pStyle w:val="TOC2"/>
        <w:tabs>
          <w:tab w:val="right" w:leader="dot" w:pos="8306"/>
        </w:tabs>
      </w:pPr>
      <w:hyperlink w:anchor="_Toc28768" w:history="1">
        <w:r>
          <w:rPr>
            <w:rFonts w:ascii="仿宋" w:eastAsia="仿宋" w:hAnsi="仿宋" w:cs="仿宋" w:hint="eastAsia"/>
            <w:lang w:eastAsia="zh-CN"/>
          </w:rPr>
          <w:t>(二)、建设进度</w:t>
        </w:r>
        <w:r>
          <w:tab/>
        </w:r>
        <w:r>
          <w:fldChar w:fldCharType="begin"/>
        </w:r>
        <w:r>
          <w:instrText xml:space="preserve"> PAGEREF _Toc28768 \h </w:instrText>
        </w:r>
        <w:r>
          <w:fldChar w:fldCharType="separate"/>
        </w:r>
        <w:r>
          <w:t>44</w:t>
        </w:r>
        <w:r>
          <w:fldChar w:fldCharType="end"/>
        </w:r>
      </w:hyperlink>
    </w:p>
    <w:p>
      <w:pPr>
        <w:pStyle w:val="TOC2"/>
        <w:tabs>
          <w:tab w:val="right" w:leader="dot" w:pos="8306"/>
        </w:tabs>
      </w:pPr>
      <w:hyperlink w:anchor="_Toc15174" w:history="1">
        <w:r>
          <w:rPr>
            <w:rFonts w:ascii="仿宋" w:eastAsia="仿宋" w:hAnsi="仿宋" w:cs="仿宋" w:hint="eastAsia"/>
            <w:lang w:eastAsia="zh-CN"/>
          </w:rPr>
          <w:t>(三)、进度安排注意事项</w:t>
        </w:r>
        <w:r>
          <w:tab/>
        </w:r>
        <w:r>
          <w:fldChar w:fldCharType="begin"/>
        </w:r>
        <w:r>
          <w:instrText xml:space="preserve"> PAGEREF _Toc15174 \h </w:instrText>
        </w:r>
        <w:r>
          <w:fldChar w:fldCharType="separate"/>
        </w:r>
        <w:r>
          <w:t>45</w:t>
        </w:r>
        <w:r>
          <w:fldChar w:fldCharType="end"/>
        </w:r>
      </w:hyperlink>
    </w:p>
    <w:p>
      <w:pPr>
        <w:pStyle w:val="TOC2"/>
        <w:tabs>
          <w:tab w:val="right" w:leader="dot" w:pos="8306"/>
        </w:tabs>
      </w:pPr>
      <w:hyperlink w:anchor="_Toc31829" w:history="1">
        <w:r>
          <w:rPr>
            <w:rFonts w:ascii="仿宋" w:eastAsia="仿宋" w:hAnsi="仿宋" w:cs="仿宋" w:hint="eastAsia"/>
            <w:lang w:eastAsia="zh-CN"/>
          </w:rPr>
          <w:t>(四)、人力资源配置</w:t>
        </w:r>
        <w:r>
          <w:tab/>
        </w:r>
        <w:r>
          <w:fldChar w:fldCharType="begin"/>
        </w:r>
        <w:r>
          <w:instrText xml:space="preserve"> PAGEREF _Toc31829 \h </w:instrText>
        </w:r>
        <w:r>
          <w:fldChar w:fldCharType="separate"/>
        </w:r>
        <w:r>
          <w:t>46</w:t>
        </w:r>
        <w:r>
          <w:fldChar w:fldCharType="end"/>
        </w:r>
      </w:hyperlink>
    </w:p>
    <w:p>
      <w:pPr>
        <w:pStyle w:val="TOC1"/>
        <w:tabs>
          <w:tab w:val="right" w:leader="dot" w:pos="8306"/>
        </w:tabs>
      </w:pPr>
      <w:hyperlink w:anchor="_Toc11476" w:history="1">
        <w:r>
          <w:rPr>
            <w:rFonts w:ascii="仿宋" w:eastAsia="仿宋" w:hAnsi="仿宋" w:cs="仿宋" w:hint="eastAsia"/>
            <w:lang w:eastAsia="zh-CN"/>
          </w:rPr>
          <w:t>十二、脑血管病用药项目经营效益</w:t>
        </w:r>
        <w:r>
          <w:tab/>
        </w:r>
        <w:r>
          <w:fldChar w:fldCharType="begin"/>
        </w:r>
        <w:r>
          <w:instrText xml:space="preserve"> PAGEREF _Toc11476 \h </w:instrText>
        </w:r>
        <w:r>
          <w:fldChar w:fldCharType="separate"/>
        </w:r>
        <w:r>
          <w:t>47</w:t>
        </w:r>
        <w:r>
          <w:fldChar w:fldCharType="end"/>
        </w:r>
      </w:hyperlink>
    </w:p>
    <w:p>
      <w:pPr>
        <w:pStyle w:val="TOC2"/>
        <w:tabs>
          <w:tab w:val="right" w:leader="dot" w:pos="8306"/>
        </w:tabs>
      </w:pPr>
      <w:hyperlink w:anchor="_Toc30085" w:history="1">
        <w:r>
          <w:rPr>
            <w:rFonts w:ascii="仿宋" w:eastAsia="仿宋" w:hAnsi="仿宋" w:cs="仿宋" w:hint="eastAsia"/>
            <w:lang w:eastAsia="zh-CN"/>
          </w:rPr>
          <w:t>(一)、经济评价财务测算</w:t>
        </w:r>
        <w:r>
          <w:tab/>
        </w:r>
        <w:r>
          <w:fldChar w:fldCharType="begin"/>
        </w:r>
        <w:r>
          <w:instrText xml:space="preserve"> PAGEREF _Toc30085 \h </w:instrText>
        </w:r>
        <w:r>
          <w:fldChar w:fldCharType="separate"/>
        </w:r>
        <w:r>
          <w:t>47</w:t>
        </w:r>
        <w:r>
          <w:fldChar w:fldCharType="end"/>
        </w:r>
      </w:hyperlink>
    </w:p>
    <w:p>
      <w:pPr>
        <w:pStyle w:val="TOC2"/>
        <w:tabs>
          <w:tab w:val="right" w:leader="dot" w:pos="8306"/>
        </w:tabs>
      </w:pPr>
      <w:hyperlink w:anchor="_Toc11608" w:history="1">
        <w:r>
          <w:rPr>
            <w:rFonts w:ascii="仿宋" w:eastAsia="仿宋" w:hAnsi="仿宋" w:cs="仿宋" w:hint="eastAsia"/>
            <w:lang w:eastAsia="zh-CN"/>
          </w:rPr>
          <w:t>(二)、脑血管病用药项目盈利能力分析</w:t>
        </w:r>
        <w:r>
          <w:tab/>
        </w:r>
        <w:r>
          <w:fldChar w:fldCharType="begin"/>
        </w:r>
        <w:r>
          <w:instrText xml:space="preserve"> PAGEREF _Toc11608 \h </w:instrText>
        </w:r>
        <w:r>
          <w:fldChar w:fldCharType="separate"/>
        </w:r>
        <w:r>
          <w:t>49</w:t>
        </w:r>
        <w:r>
          <w:fldChar w:fldCharType="end"/>
        </w:r>
      </w:hyperlink>
    </w:p>
    <w:p>
      <w:pPr>
        <w:pStyle w:val="TOC1"/>
        <w:tabs>
          <w:tab w:val="right" w:leader="dot" w:pos="8306"/>
        </w:tabs>
      </w:pPr>
      <w:hyperlink w:anchor="_Toc11991" w:history="1">
        <w:r>
          <w:rPr>
            <w:rFonts w:ascii="仿宋" w:eastAsia="仿宋" w:hAnsi="仿宋" w:cs="仿宋" w:hint="eastAsia"/>
            <w:lang w:eastAsia="zh-CN"/>
          </w:rPr>
          <w:t>十三、供应链管理</w:t>
        </w:r>
        <w:r>
          <w:tab/>
        </w:r>
        <w:r>
          <w:fldChar w:fldCharType="begin"/>
        </w:r>
        <w:r>
          <w:instrText xml:space="preserve"> PAGEREF _Toc11991 \h </w:instrText>
        </w:r>
        <w:r>
          <w:fldChar w:fldCharType="separate"/>
        </w:r>
        <w:r>
          <w:t>49</w:t>
        </w:r>
        <w:r>
          <w:fldChar w:fldCharType="end"/>
        </w:r>
      </w:hyperlink>
    </w:p>
    <w:p>
      <w:pPr>
        <w:pStyle w:val="TOC2"/>
        <w:tabs>
          <w:tab w:val="right" w:leader="dot" w:pos="8306"/>
        </w:tabs>
      </w:pPr>
      <w:hyperlink w:anchor="_Toc21345" w:history="1">
        <w:r>
          <w:rPr>
            <w:rFonts w:ascii="仿宋" w:eastAsia="仿宋" w:hAnsi="仿宋" w:cs="仿宋" w:hint="eastAsia"/>
            <w:lang w:eastAsia="zh-CN"/>
          </w:rPr>
          <w:t>(一)、供应链战略规划</w:t>
        </w:r>
        <w:r>
          <w:tab/>
        </w:r>
        <w:r>
          <w:fldChar w:fldCharType="begin"/>
        </w:r>
        <w:r>
          <w:instrText xml:space="preserve"> PAGEREF _Toc21345 \h </w:instrText>
        </w:r>
        <w:r>
          <w:fldChar w:fldCharType="separate"/>
        </w:r>
        <w:r>
          <w:t>49</w:t>
        </w:r>
        <w:r>
          <w:fldChar w:fldCharType="end"/>
        </w:r>
      </w:hyperlink>
    </w:p>
    <w:p>
      <w:pPr>
        <w:pStyle w:val="TOC2"/>
        <w:tabs>
          <w:tab w:val="right" w:leader="dot" w:pos="8306"/>
        </w:tabs>
      </w:pPr>
      <w:hyperlink w:anchor="_Toc16094" w:history="1">
        <w:r>
          <w:rPr>
            <w:rFonts w:ascii="仿宋" w:eastAsia="仿宋" w:hAnsi="仿宋" w:cs="仿宋" w:hint="eastAsia"/>
            <w:lang w:eastAsia="zh-CN"/>
          </w:rPr>
          <w:t>(二)、供应商选择与合作</w:t>
        </w:r>
        <w:r>
          <w:tab/>
        </w:r>
        <w:r>
          <w:fldChar w:fldCharType="begin"/>
        </w:r>
        <w:r>
          <w:instrText xml:space="preserve"> PAGEREF _Toc16094 \h </w:instrText>
        </w:r>
        <w:r>
          <w:fldChar w:fldCharType="separate"/>
        </w:r>
        <w:r>
          <w:t>51</w:t>
        </w:r>
        <w:r>
          <w:fldChar w:fldCharType="end"/>
        </w:r>
      </w:hyperlink>
    </w:p>
    <w:p>
      <w:pPr>
        <w:pStyle w:val="TOC2"/>
        <w:tabs>
          <w:tab w:val="right" w:leader="dot" w:pos="8306"/>
        </w:tabs>
      </w:pPr>
      <w:hyperlink w:anchor="_Toc13450" w:history="1">
        <w:r>
          <w:rPr>
            <w:rFonts w:ascii="仿宋" w:eastAsia="仿宋" w:hAnsi="仿宋" w:cs="仿宋" w:hint="eastAsia"/>
            <w:lang w:eastAsia="zh-CN"/>
          </w:rPr>
          <w:t>(三)、物流与库存管理</w:t>
        </w:r>
        <w:r>
          <w:tab/>
        </w:r>
        <w:r>
          <w:fldChar w:fldCharType="begin"/>
        </w:r>
        <w:r>
          <w:instrText xml:space="preserve"> PAGEREF _Toc13450 \h </w:instrText>
        </w:r>
        <w:r>
          <w:fldChar w:fldCharType="separate"/>
        </w:r>
        <w:r>
          <w:t>52</w:t>
        </w:r>
        <w:r>
          <w:fldChar w:fldCharType="end"/>
        </w:r>
      </w:hyperlink>
    </w:p>
    <w:p>
      <w:pPr>
        <w:pStyle w:val="TOC1"/>
        <w:tabs>
          <w:tab w:val="right" w:leader="dot" w:pos="8306"/>
        </w:tabs>
      </w:pPr>
      <w:hyperlink w:anchor="_Toc8400" w:history="1">
        <w:r>
          <w:rPr>
            <w:rFonts w:ascii="仿宋" w:eastAsia="仿宋" w:hAnsi="仿宋" w:cs="仿宋" w:hint="eastAsia"/>
            <w:lang w:eastAsia="zh-CN"/>
          </w:rPr>
          <w:t>十四、风险识别与分类</w:t>
        </w:r>
        <w:r>
          <w:tab/>
        </w:r>
        <w:r>
          <w:fldChar w:fldCharType="begin"/>
        </w:r>
        <w:r>
          <w:instrText xml:space="preserve"> PAGEREF _Toc8400 \h </w:instrText>
        </w:r>
        <w:r>
          <w:fldChar w:fldCharType="separate"/>
        </w:r>
        <w:r>
          <w:t>54</w:t>
        </w:r>
        <w:r>
          <w:fldChar w:fldCharType="end"/>
        </w:r>
      </w:hyperlink>
    </w:p>
    <w:p>
      <w:pPr>
        <w:pStyle w:val="TOC2"/>
        <w:tabs>
          <w:tab w:val="right" w:leader="dot" w:pos="8306"/>
        </w:tabs>
      </w:pPr>
      <w:hyperlink w:anchor="_Toc21262" w:history="1">
        <w:r>
          <w:rPr>
            <w:rFonts w:ascii="仿宋" w:eastAsia="仿宋" w:hAnsi="仿宋" w:cs="仿宋" w:hint="eastAsia"/>
            <w:lang w:eastAsia="zh-CN"/>
          </w:rPr>
          <w:t>(一)、风险识别</w:t>
        </w:r>
        <w:r>
          <w:tab/>
        </w:r>
        <w:r>
          <w:fldChar w:fldCharType="begin"/>
        </w:r>
        <w:r>
          <w:instrText xml:space="preserve"> PAGEREF _Toc21262 \h </w:instrText>
        </w:r>
        <w:r>
          <w:fldChar w:fldCharType="separate"/>
        </w:r>
        <w:r>
          <w:t>54</w:t>
        </w:r>
        <w:r>
          <w:fldChar w:fldCharType="end"/>
        </w:r>
      </w:hyperlink>
    </w:p>
    <w:p>
      <w:pPr>
        <w:pStyle w:val="TOC2"/>
        <w:tabs>
          <w:tab w:val="right" w:leader="dot" w:pos="8306"/>
        </w:tabs>
      </w:pPr>
      <w:hyperlink w:anchor="_Toc31317" w:history="1">
        <w:r>
          <w:rPr>
            <w:rFonts w:ascii="仿宋" w:eastAsia="仿宋" w:hAnsi="仿宋" w:cs="仿宋" w:hint="eastAsia"/>
            <w:lang w:eastAsia="zh-CN"/>
          </w:rPr>
          <w:t>(二)、风险分类</w:t>
        </w:r>
        <w:r>
          <w:tab/>
        </w:r>
        <w:r>
          <w:fldChar w:fldCharType="begin"/>
        </w:r>
        <w:r>
          <w:instrText xml:space="preserve"> PAGEREF _Toc31317 \h </w:instrText>
        </w:r>
        <w:r>
          <w:fldChar w:fldCharType="separate"/>
        </w:r>
        <w:r>
          <w:t>55</w:t>
        </w:r>
        <w:r>
          <w:fldChar w:fldCharType="end"/>
        </w:r>
      </w:hyperlink>
    </w:p>
    <w:p>
      <w:pPr>
        <w:pStyle w:val="TOC1"/>
        <w:tabs>
          <w:tab w:val="right" w:leader="dot" w:pos="8306"/>
        </w:tabs>
      </w:pPr>
      <w:hyperlink w:anchor="_Toc8423" w:history="1">
        <w:r>
          <w:rPr>
            <w:rFonts w:ascii="仿宋" w:eastAsia="仿宋" w:hAnsi="仿宋" w:cs="仿宋" w:hint="eastAsia"/>
            <w:lang w:eastAsia="zh-CN"/>
          </w:rPr>
          <w:t>十五、脑血管病用药项目治理与监督</w:t>
        </w:r>
        <w:r>
          <w:tab/>
        </w:r>
        <w:r>
          <w:fldChar w:fldCharType="begin"/>
        </w:r>
        <w:r>
          <w:instrText xml:space="preserve"> PAGEREF _Toc8423 \h </w:instrText>
        </w:r>
        <w:r>
          <w:fldChar w:fldCharType="separate"/>
        </w:r>
        <w:r>
          <w:t>57</w:t>
        </w:r>
        <w:r>
          <w:fldChar w:fldCharType="end"/>
        </w:r>
      </w:hyperlink>
    </w:p>
    <w:p>
      <w:pPr>
        <w:pStyle w:val="TOC2"/>
        <w:tabs>
          <w:tab w:val="right" w:leader="dot" w:pos="8306"/>
        </w:tabs>
      </w:pPr>
      <w:hyperlink w:anchor="_Toc5292" w:history="1">
        <w:r>
          <w:rPr>
            <w:rFonts w:ascii="仿宋" w:eastAsia="仿宋" w:hAnsi="仿宋" w:cs="仿宋" w:hint="eastAsia"/>
            <w:lang w:eastAsia="zh-CN"/>
          </w:rPr>
          <w:t>(一)、脑血管病用药项目治理结构</w:t>
        </w:r>
        <w:r>
          <w:tab/>
        </w:r>
        <w:r>
          <w:fldChar w:fldCharType="begin"/>
        </w:r>
        <w:r>
          <w:instrText xml:space="preserve"> PAGEREF _Toc5292 \h </w:instrText>
        </w:r>
        <w:r>
          <w:fldChar w:fldCharType="separate"/>
        </w:r>
        <w:r>
          <w:t>57</w:t>
        </w:r>
        <w:r>
          <w:fldChar w:fldCharType="end"/>
        </w:r>
      </w:hyperlink>
    </w:p>
    <w:p>
      <w:pPr>
        <w:pStyle w:val="TOC2"/>
        <w:tabs>
          <w:tab w:val="right" w:leader="dot" w:pos="8306"/>
        </w:tabs>
      </w:pPr>
      <w:hyperlink w:anchor="_Toc3297" w:history="1">
        <w:r>
          <w:rPr>
            <w:rFonts w:ascii="仿宋" w:eastAsia="仿宋" w:hAnsi="仿宋" w:cs="仿宋" w:hint="eastAsia"/>
            <w:lang w:eastAsia="zh-CN"/>
          </w:rPr>
          <w:t>(二)、监督与审计</w:t>
        </w:r>
        <w:r>
          <w:tab/>
        </w:r>
        <w:r>
          <w:fldChar w:fldCharType="begin"/>
        </w:r>
        <w:r>
          <w:instrText xml:space="preserve"> PAGEREF _Toc3297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05"/>
      <w:r>
        <w:rPr>
          <w:rFonts w:ascii="仿宋" w:eastAsia="仿宋" w:hAnsi="仿宋" w:cs="仿宋" w:hint="eastAsia"/>
          <w:sz w:val="28"/>
          <w:lang w:eastAsia="zh-CN"/>
        </w:rPr>
        <w:t>一、脑血管病用药项目建设单位说明</w:t>
      </w:r>
      <w:bookmarkEnd w:id="2"/>
    </w:p>
    <w:p>
      <w:pPr>
        <w:pStyle w:val="Heading2"/>
        <w:rPr>
          <w:rFonts w:ascii="仿宋" w:eastAsia="仿宋" w:hAnsi="仿宋" w:cs="仿宋" w:hint="eastAsia"/>
          <w:lang w:eastAsia="zh-CN"/>
        </w:rPr>
      </w:pPr>
      <w:bookmarkStart w:id="3" w:name="_Toc18895"/>
      <w:r>
        <w:rPr>
          <w:rFonts w:ascii="仿宋" w:eastAsia="仿宋" w:hAnsi="仿宋" w:cs="仿宋" w:hint="eastAsia"/>
          <w:lang w:eastAsia="zh-CN"/>
        </w:rPr>
        <w:t>(一)、脑血管病用药项目承办单位基本情况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77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脑血管病用药项目承办单位的XXXX，我们着眼于实现可持续的经济效益。通过技术创新和解决方案的提供，公司预计在脑血管病用药项目执行期间将获得可观的收入增长。这一收入来源主要包括脑血管病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同时，我们注重成本控制和效率提升，以确保脑血管病用药项目的可持续盈利。透过精细的管理和资源优化，公司期望实现脑血管病用药项目利润最大化。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脑血管病用药项目实施进行全面的投资评估，包括脑血管病用药项目启动阶段的资金投入和后续运营成本。通过对脑血管病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脑血管病用药项目实施过程中具备足够的资金流动性，公司将进行详尽的现金流分析。这包括资金需求的合理预测、脑血管病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875"/>
      <w:r>
        <w:rPr>
          <w:rFonts w:ascii="仿宋" w:eastAsia="仿宋" w:hAnsi="仿宋" w:cs="仿宋" w:hint="eastAsia"/>
          <w:sz w:val="28"/>
          <w:lang w:eastAsia="zh-CN"/>
        </w:rPr>
        <w:t>二、脑血管病用药项目危机管理</w:t>
      </w:r>
      <w:bookmarkEnd w:id="5"/>
    </w:p>
    <w:p>
      <w:pPr>
        <w:pStyle w:val="Heading2"/>
        <w:rPr>
          <w:rFonts w:ascii="仿宋" w:eastAsia="仿宋" w:hAnsi="仿宋" w:cs="仿宋" w:hint="eastAsia"/>
          <w:lang w:eastAsia="zh-CN"/>
        </w:rPr>
      </w:pPr>
      <w:bookmarkStart w:id="6" w:name="_Toc3146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脑血管病用药项目危机管理中，危机预警与识别是确保脑血管病用药项目稳健运行的核心步骤。通过建立全面的监测机制，脑血管病用药项目团队旨在及时发现和理解潜在的风险和危机因素，以便采取及时的预防和应对措施，确保脑血管病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首先，通过深入的风险评估，脑血管病用药项目团队全面分析了整个脑血管病用药项目和各个阶段可能存在的威胁。这包括准确评估每个潜在风险的发生概率和可能影响的程度，为后续危机预警提供了有力支持。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脑血管病用药项目团队着重于明确定义脑血管病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脑血管病用药项目进展的持续监控，团队能够及时发现潜在问题并作出迅速反应。脑血管病用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在这一阶段，团队的专业素养和反应速度将发挥至关重要的作用，以确保潜在危机能够在初期得到有效的处理，最大程度地减轻负面影响。通过危机预警与识别，脑血管病用药项目得以更有序、可控地推进。</w:t>
      </w:r>
    </w:p>
    <w:p>
      <w:pPr>
        <w:pStyle w:val="Heading2"/>
        <w:ind w:firstLine="560" w:firstLineChars="200"/>
        <w:rPr>
          <w:rFonts w:ascii="仿宋" w:eastAsia="仿宋" w:hAnsi="仿宋" w:cs="仿宋" w:hint="eastAsia"/>
          <w:sz w:val="28"/>
          <w:lang w:eastAsia="zh-CN"/>
        </w:rPr>
      </w:pPr>
      <w:bookmarkStart w:id="7" w:name="_Toc851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在危机发生时，脑血管病用药项目团队立即行动，成立了应急小组。该小组的任务是迅速制定并实施紧急应对措施，以最小化潜在损失。以下是采取的主要措施：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暂停脑血管病用药项目进度：为遏制危机蔓延，脑血管病用药项目暂时停止进行，以便全面评估当前状况。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资源重新分配：重新评估脑血管病用药项目资源的分配，确保最大限度地减小损失。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实时沟通：与关键利益相关者建立实时沟通机制，向他们传递脑血管病用药项目危机的实际状况，保障脑血管病用药项目核心利益。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在紧急应对的同时，脑血管病用药项目团队强调了团队协作和有效沟通的重要性。以下是团队协作的关键举措：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信息共享机制：建立了信息共享平台，确保团队成员能够及时获取脑血管病用药项目危机的实时信息。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领导者沟通：脑血管病用药项目领导者通过定期会议和即时沟通工具，指导团队应对危机，保持团队稳定运行。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随着危机得到初步控制，脑血管病用药项目团队转向制定恢复计划，以确保脑血管病用药项目能够从中迅速恢复。主要恢复计划包括：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修复受损的进度计划：重新评估脑血管病用药项目进度，制定修复计划，确保脑血管病用药项目尽快回归正常进程。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重新调整资源分配：优化资源分配，确保脑血管病用药项目在有限资源下高效运转。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风险管理机制加强：对脑血管病用药项目风险进行全面评估，制定更强化的风险管理策略，以预防未来可能的危机。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701"/>
      <w:r>
        <w:rPr>
          <w:rFonts w:ascii="仿宋" w:eastAsia="仿宋" w:hAnsi="仿宋" w:cs="仿宋" w:hint="eastAsia"/>
          <w:sz w:val="28"/>
          <w:lang w:eastAsia="zh-CN"/>
        </w:rPr>
        <w:t>三、脑血管病用药项目选址可行性分析</w:t>
      </w:r>
      <w:bookmarkEnd w:id="8"/>
    </w:p>
    <w:p>
      <w:pPr>
        <w:pStyle w:val="Heading2"/>
        <w:rPr>
          <w:rFonts w:ascii="仿宋" w:eastAsia="仿宋" w:hAnsi="仿宋" w:cs="仿宋" w:hint="eastAsia"/>
          <w:lang w:eastAsia="zh-CN"/>
        </w:rPr>
      </w:pPr>
      <w:bookmarkStart w:id="9" w:name="_Toc8301"/>
      <w:r>
        <w:rPr>
          <w:rFonts w:ascii="仿宋" w:eastAsia="仿宋" w:hAnsi="仿宋" w:cs="仿宋" w:hint="eastAsia"/>
          <w:lang w:eastAsia="zh-CN"/>
        </w:rPr>
        <w:t>(一)、脑血管病用药项目选址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该脑血管病用药项目选址位于XX省XX市XX区XXX街道</w:t>
      </w:r>
    </w:p>
    <w:p>
      <w:pPr>
        <w:pStyle w:val="Heading2"/>
        <w:ind w:firstLine="560" w:firstLineChars="200"/>
        <w:rPr>
          <w:rFonts w:ascii="仿宋" w:eastAsia="仿宋" w:hAnsi="仿宋" w:cs="仿宋" w:hint="eastAsia"/>
          <w:sz w:val="28"/>
          <w:lang w:eastAsia="zh-CN"/>
        </w:rPr>
      </w:pPr>
      <w:bookmarkStart w:id="10" w:name="_Toc588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脑血管病用药项目的征地面积将根据脑血管病用药项目的实际规模和需求进行精确规划。具体面积XXX平方米，旨在确保脑血管病用药项目不仅能够满足当前的发展需求，还能够预留空间以适应未来的扩展。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净用地面积是在征地面积基础上去除不可利用面积后的实际可开发用地。具体面积XXX平方米，考虑到环保、交通、安全等多方面因素，以确保脑血管病用药项目在整体利用效率上达到最优。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脑血管病用药项目计划建设的建筑总规模具体面积XXX平方米。这一规模的确定综合考虑了脑血管病用药项目的性质、规模，以及城市规划的相关要求，确保建筑布局与周边环境协调一致。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绿地率是脑血管病用药项目用地中被规划为绿地的比例。具体面积XXX平方米，旨在通过合理规划绿地，改善脑血管病用药项目周边环境，提升居民生活质量，并符合城市整体绿化规划。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容积率是用地上可以建设的建筑总体积与用地面积之比。具体面积XXX，通过合理的容积率规划，确保脑血管病用药项目建筑规模与周边环境和谐共生。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脑血管病用药项目选址与当地城市规划相一致，具体面积XXX平方米。通过与城市规划部门深入沟通，确保脑血管病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脑血管病用药项目选址符合当地产业政策，具体面积XXX平方米。这包括脑血管病用药项目对当地经济的促进作用，以及对相关产业的带动效应，确保脑血管病用药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用地总体要求必须符合环保和可持续发展的原则，具体面积XXX平方米。通过采用绿色建筑设计、节能减排等措施，确保脑血管病用药项目在建设和运营过程中对环境的影响最小化，达到可持续发展的要求。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确保脑血管病用药项目选址具备必要的公共设施配套，具体面积XXX平方米。这包括交通便利性、教育、医疗等基础设施，以提高居民生活品质，使得脑血管病用药项目选址更具吸引力。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考虑用地总体要求对当地社会稳定性的影响，具体面积XXX平方米。通过深入了解当地社区反馈，确保脑血管病用药项目的选址和建设过程对当地社会和谐稳定产生积极作用。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脑血管病用药项目选址不仅符合法规和规划，还在实际操作中具有可行性。这一全面规划将为脑血管病用药项目的成功实施提供坚实的基础，确保脑血管病用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97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脑血管病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脑血管病用药项目的设备规划和空间设计中，我们将采取灵活设备布局的措施。设备布局将根据实际需求进行灵活设计，避免不必要的浪费。通过合理规划设备摆放位置，我们将提高设备的利用率，减少设备间距，以确保脑血管病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脑血管病用药项目内部引入共享设施的概念，例如共享会议室、办公区等。通过这种方式，我们可以减少对资源的重复建设，提高资源共享效率，从而减小脑血管病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04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脑血管病用药项目的总图布置中，我们将不同功能区域进行明确的规划，以最大程度满足脑血管病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27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脑血管病用药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脑血管病用药项目对环境的影响是综合评价的重要因素之一。我们将详细考虑选址周边的自然环境、生态保护区、水源地等情况，确保脑血管病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对选址的评价还需充分考虑当地政府的产业政策和法规。我们将详细了解脑血管病用药项目所在地的相关政策，确保脑血管病用药项目的规划和运营与当地法规相符，降低不必要的法律风险。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考虑到社会稳定性对企业运营的重要性，我们将评估选址地区的社会安全情况、劳工关系、社区反馈等方面，以确保脑血管病用药项目的建设和运营不会受到社会稳定性的负面影响。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最后，我们将综合考虑用地成本，包括土地购置费用、土地开发成本等。通过对用地成本的详细评估，我们能够做出更为精确的经济效益分析，为脑血管病用药项目的投资决策提供有力支持。</w:t>
      </w:r>
    </w:p>
    <w:p>
      <w:pPr>
        <w:pStyle w:val="Heading1"/>
        <w:ind w:firstLine="560" w:firstLineChars="200"/>
        <w:rPr>
          <w:rFonts w:ascii="仿宋" w:eastAsia="仿宋" w:hAnsi="仿宋" w:cs="仿宋" w:hint="eastAsia"/>
          <w:sz w:val="28"/>
          <w:lang w:eastAsia="zh-CN"/>
        </w:rPr>
      </w:pPr>
      <w:bookmarkStart w:id="14" w:name="_Toc26523"/>
      <w:r>
        <w:rPr>
          <w:rFonts w:ascii="仿宋" w:eastAsia="仿宋" w:hAnsi="仿宋" w:cs="仿宋" w:hint="eastAsia"/>
          <w:sz w:val="28"/>
          <w:lang w:eastAsia="zh-CN"/>
        </w:rPr>
        <w:t>四、脑血管病用药项目绩效评估</w:t>
      </w:r>
      <w:bookmarkEnd w:id="14"/>
    </w:p>
    <w:p>
      <w:pPr>
        <w:pStyle w:val="Heading2"/>
        <w:rPr>
          <w:rFonts w:ascii="仿宋" w:eastAsia="仿宋" w:hAnsi="仿宋" w:cs="仿宋" w:hint="eastAsia"/>
          <w:lang w:eastAsia="zh-CN"/>
        </w:rPr>
      </w:pPr>
      <w:bookmarkStart w:id="15" w:name="_Toc56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脑血管病用药项目中，我们设计了一套全面的绩效评估指标，以确保脑血管病用药项目的可控和成功交付。这些指标跨足脑血管病用药项目目标、成本、进度和质量等多个维度，为我们提供了全面洞察脑血管病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目标达成率是我们关注的首要指标。我们设定了明确的目标，并通过定期监测和评估，迅速发现并应对潜在的目标偏差。这为脑血管病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成本绩效是另一个核心关注点。通过实际成本与预算成本的对比分析，我们深入了解成本差异的原因，及时调整资源分配，保持脑血管病用药项目在经济效益方面的合理水平。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进度作为关键的绩效指标之一，得到了精心的关注。我们制定了详细的脑血管病用药项目进度计划，并设立了进度符合度指标，确保实际进度与计划进度保持一致。这使我们能够快速发现和解决潜在的进度问题，保持脑血管病用药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脑血管病用药项目绩效的不可或缺的一环。我们引入了一系列的质量标准和客户满意度指标，以确保脑血管病用药项目交付的成果在质量上达到或超越预期水平。通过持续监测这些指标，我们努力提升脑血管病用药项目整体质量水平，为脑血管病用药项目的成功交付提供有力保障。通过这些科学且全面的绩效评估，我们能够更好地引导脑血管病用药项目的持续改进，确保脑血管病用药项目目标的顺利达成。</w:t>
      </w:r>
    </w:p>
    <w:p>
      <w:pPr>
        <w:pStyle w:val="Heading2"/>
        <w:ind w:firstLine="560" w:firstLineChars="200"/>
        <w:rPr>
          <w:rFonts w:ascii="仿宋" w:eastAsia="仿宋" w:hAnsi="仿宋" w:cs="仿宋" w:hint="eastAsia"/>
          <w:sz w:val="28"/>
          <w:lang w:eastAsia="zh-CN"/>
        </w:rPr>
      </w:pPr>
      <w:bookmarkStart w:id="16" w:name="_Toc455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绩效评估是脑血管病用药项目中的关键环节，为确保脑血管病用药项目达到预期目标，我们采用了多层次、多维度的绩效评估方法。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脑血管病用药项目的战略目标对齐，确保每个决策和行动都与脑血管病用药项目整体目标保持一致。团队会定期召开战略对齐会议，审视当前工作与脑血管病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脑血管病用药项目进度、质量、成本和风险等方面。这些指标通过数据收集和分析，为脑血管病用药项目管理团队提供了客观的评估依据。例如，我们通过脑血管病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绩效评估不仅仅停留在脑血管病用药项目内部，还考虑了脑血管病用药项目对外部环境的影响。我们定期进行干系人满意度调查，以了解各利益相关方对脑血管病用药项目的期望和满意度，并及时做出调整。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这种多层次、多角度的绩效评估方法，使得我们能够全面了解脑血管病用药项目的运行状态，及时做出调整，确保脑血管病用药项目在不断变化的环境中保持稳健前行。</w:t>
      </w:r>
    </w:p>
    <w:p>
      <w:pPr>
        <w:pStyle w:val="Heading2"/>
        <w:ind w:firstLine="560" w:firstLineChars="200"/>
        <w:rPr>
          <w:rFonts w:ascii="仿宋" w:eastAsia="仿宋" w:hAnsi="仿宋" w:cs="仿宋" w:hint="eastAsia"/>
          <w:sz w:val="28"/>
          <w:lang w:eastAsia="zh-CN"/>
        </w:rPr>
      </w:pPr>
      <w:bookmarkStart w:id="17" w:name="_Toc170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为了确保脑血管病用药项目的有效管理和不断优化，我们采用了精心设计的绩效评估周期。这个周期旨在实现灵活、实时和全面的评估，以适应脑血管病用药项目执行中的各种挑战。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脑血管病用药项目的不同需求，分为短期、中期和长期。短期评估关注每个迭代或工作周期，以及时发现和解决当前任务中的问题。中期评估涵盖几个迭代，深入了解整体脑血管病用药项目的趋势和性能。长期评估则着眼于整个脑血管病用药项目阶段，确保脑血管病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脑血管病用药项目管理工具和协作平台，团队成员能够随时更新和分享脑血管病用药项目数据。这种实时性的反馈机制使我们能够及时察觉潜在问题，快速调整，保持脑血管病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脑血管病用药项目的决策制定密不可分。每个周期的脑血管病用药项目回顾会议成为集体总结经验、识别问题深层次原因并找到创新解决方案的平台。这种定期的反思与调整机制使脑血管病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4283"/>
      <w:r>
        <w:rPr>
          <w:rFonts w:ascii="仿宋" w:eastAsia="仿宋" w:hAnsi="仿宋" w:cs="仿宋" w:hint="eastAsia"/>
          <w:sz w:val="28"/>
          <w:lang w:eastAsia="zh-CN"/>
        </w:rPr>
        <w:t>五、脑血管病用药项目文档管理</w:t>
      </w:r>
      <w:bookmarkEnd w:id="18"/>
    </w:p>
    <w:p>
      <w:pPr>
        <w:pStyle w:val="Heading2"/>
        <w:rPr>
          <w:rFonts w:ascii="仿宋" w:eastAsia="仿宋" w:hAnsi="仿宋" w:cs="仿宋" w:hint="eastAsia"/>
          <w:lang w:eastAsia="zh-CN"/>
        </w:rPr>
      </w:pPr>
      <w:bookmarkStart w:id="19" w:name="_Toc2348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脑血管病用药项目高度重视文档的质量和准确性，以支持脑血管病用药项目的各项活动和决策。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脑血管病用药项目文档的编制始于脑血管病用药项目计划的初期，我们制定了详细的文档编制计划，明确了每个文档的内容、格式和编写责任人。在脑血管病用药项目启动阶段，我们首先编制了脑血管病用药项目章程，明确定义了脑血管病用药项目的目标、范围、风险等关键要素。随后，脑血管病用药项目团队根据计划陆续编制了需求文档、设计文档、测试文档等各类文档，确保脑血管病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https://d.book118.com/828106075124006034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脑血管病用药项目规划设计蓝图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707F0A"/>
    <w:rsid w:val="55707F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06075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2024-02-06T14:42:00Z</dcterms:created>
  <dcterms:modified xsi:type="dcterms:W3CDTF">2024-02-06T14:42:19Z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5388D3044F9340E2864DF296BBB93260_11</vt:lpwstr>
  </property>
  <property fmtid="{D5CDD505-2E9C-101B-9397-08002B2CF9AE}" pid="3" name="KSOProductBuildVer">
    <vt:lpwstr>2052-12.1.0.16250</vt:lpwstr>
  </property>
</Properties>
</file>