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烧结钐钴永磁材料项目规划设计方案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66" w:history="1">
        <w:r>
          <w:rPr>
            <w:rFonts w:ascii="仿宋" w:eastAsia="仿宋" w:hAnsi="仿宋" w:cs="仿宋" w:hint="eastAsia"/>
            <w:lang w:eastAsia="zh-CN"/>
          </w:rPr>
          <w:t>概论</w:t>
        </w:r>
        <w:r>
          <w:tab/>
        </w:r>
        <w:r>
          <w:fldChar w:fldCharType="begin"/>
        </w:r>
        <w:r>
          <w:instrText xml:space="preserve"> PAGEREF _Toc23466 \h </w:instrText>
        </w:r>
        <w:r>
          <w:fldChar w:fldCharType="separate"/>
        </w:r>
        <w:r>
          <w:t>3</w:t>
        </w:r>
        <w:r>
          <w:fldChar w:fldCharType="end"/>
        </w:r>
      </w:hyperlink>
    </w:p>
    <w:p>
      <w:pPr>
        <w:pStyle w:val="TOC1"/>
        <w:tabs>
          <w:tab w:val="right" w:leader="dot" w:pos="8306"/>
        </w:tabs>
      </w:pPr>
      <w:hyperlink w:anchor="_Toc31127" w:history="1">
        <w:r>
          <w:rPr>
            <w:rFonts w:ascii="仿宋" w:eastAsia="仿宋" w:hAnsi="仿宋" w:cs="仿宋" w:hint="eastAsia"/>
            <w:lang w:eastAsia="zh-CN"/>
          </w:rPr>
          <w:t>一、烧结钐钴永磁材料项目绩效评估</w:t>
        </w:r>
        <w:r>
          <w:tab/>
        </w:r>
        <w:r>
          <w:fldChar w:fldCharType="begin"/>
        </w:r>
        <w:r>
          <w:instrText xml:space="preserve"> PAGEREF _Toc31127 \h </w:instrText>
        </w:r>
        <w:r>
          <w:fldChar w:fldCharType="separate"/>
        </w:r>
        <w:r>
          <w:t>3</w:t>
        </w:r>
        <w:r>
          <w:fldChar w:fldCharType="end"/>
        </w:r>
      </w:hyperlink>
    </w:p>
    <w:p>
      <w:pPr>
        <w:pStyle w:val="TOC2"/>
        <w:tabs>
          <w:tab w:val="right" w:leader="dot" w:pos="8306"/>
        </w:tabs>
      </w:pPr>
      <w:hyperlink w:anchor="_Toc14930" w:history="1">
        <w:r>
          <w:rPr>
            <w:rFonts w:ascii="仿宋" w:eastAsia="仿宋" w:hAnsi="仿宋" w:cs="仿宋" w:hint="eastAsia"/>
            <w:lang w:eastAsia="zh-CN"/>
          </w:rPr>
          <w:t>(一)、绩效评估指标</w:t>
        </w:r>
        <w:r>
          <w:tab/>
        </w:r>
        <w:r>
          <w:fldChar w:fldCharType="begin"/>
        </w:r>
        <w:r>
          <w:instrText xml:space="preserve"> PAGEREF _Toc14930 \h </w:instrText>
        </w:r>
        <w:r>
          <w:fldChar w:fldCharType="separate"/>
        </w:r>
        <w:r>
          <w:t>3</w:t>
        </w:r>
        <w:r>
          <w:fldChar w:fldCharType="end"/>
        </w:r>
      </w:hyperlink>
    </w:p>
    <w:p>
      <w:pPr>
        <w:pStyle w:val="TOC2"/>
        <w:tabs>
          <w:tab w:val="right" w:leader="dot" w:pos="8306"/>
        </w:tabs>
      </w:pPr>
      <w:hyperlink w:anchor="_Toc7056" w:history="1">
        <w:r>
          <w:rPr>
            <w:rFonts w:ascii="仿宋" w:eastAsia="仿宋" w:hAnsi="仿宋" w:cs="仿宋" w:hint="eastAsia"/>
            <w:lang w:eastAsia="zh-CN"/>
          </w:rPr>
          <w:t>(二)、绩效评估方法</w:t>
        </w:r>
        <w:r>
          <w:tab/>
        </w:r>
        <w:r>
          <w:fldChar w:fldCharType="begin"/>
        </w:r>
        <w:r>
          <w:instrText xml:space="preserve"> PAGEREF _Toc7056 \h </w:instrText>
        </w:r>
        <w:r>
          <w:fldChar w:fldCharType="separate"/>
        </w:r>
        <w:r>
          <w:t>4</w:t>
        </w:r>
        <w:r>
          <w:fldChar w:fldCharType="end"/>
        </w:r>
      </w:hyperlink>
    </w:p>
    <w:p>
      <w:pPr>
        <w:pStyle w:val="TOC2"/>
        <w:tabs>
          <w:tab w:val="right" w:leader="dot" w:pos="8306"/>
        </w:tabs>
      </w:pPr>
      <w:hyperlink w:anchor="_Toc29876" w:history="1">
        <w:r>
          <w:rPr>
            <w:rFonts w:ascii="仿宋" w:eastAsia="仿宋" w:hAnsi="仿宋" w:cs="仿宋" w:hint="eastAsia"/>
            <w:lang w:eastAsia="zh-CN"/>
          </w:rPr>
          <w:t>(三)、绩效评估周期</w:t>
        </w:r>
        <w:r>
          <w:tab/>
        </w:r>
        <w:r>
          <w:fldChar w:fldCharType="begin"/>
        </w:r>
        <w:r>
          <w:instrText xml:space="preserve"> PAGEREF _Toc29876 \h </w:instrText>
        </w:r>
        <w:r>
          <w:fldChar w:fldCharType="separate"/>
        </w:r>
        <w:r>
          <w:t>5</w:t>
        </w:r>
        <w:r>
          <w:fldChar w:fldCharType="end"/>
        </w:r>
      </w:hyperlink>
    </w:p>
    <w:p>
      <w:pPr>
        <w:pStyle w:val="TOC1"/>
        <w:tabs>
          <w:tab w:val="right" w:leader="dot" w:pos="8306"/>
        </w:tabs>
      </w:pPr>
      <w:hyperlink w:anchor="_Toc32025" w:history="1">
        <w:r>
          <w:rPr>
            <w:rFonts w:ascii="仿宋" w:eastAsia="仿宋" w:hAnsi="仿宋" w:cs="仿宋" w:hint="eastAsia"/>
            <w:lang w:eastAsia="zh-CN"/>
          </w:rPr>
          <w:t>二、烧结钐钴永磁材料项目建设单位说明</w:t>
        </w:r>
        <w:r>
          <w:tab/>
        </w:r>
        <w:r>
          <w:fldChar w:fldCharType="begin"/>
        </w:r>
        <w:r>
          <w:instrText xml:space="preserve"> PAGEREF _Toc32025 \h </w:instrText>
        </w:r>
        <w:r>
          <w:fldChar w:fldCharType="separate"/>
        </w:r>
        <w:r>
          <w:t>6</w:t>
        </w:r>
        <w:r>
          <w:fldChar w:fldCharType="end"/>
        </w:r>
      </w:hyperlink>
    </w:p>
    <w:p>
      <w:pPr>
        <w:pStyle w:val="TOC2"/>
        <w:tabs>
          <w:tab w:val="right" w:leader="dot" w:pos="8306"/>
        </w:tabs>
      </w:pPr>
      <w:hyperlink w:anchor="_Toc18730" w:history="1">
        <w:r>
          <w:rPr>
            <w:rFonts w:ascii="仿宋" w:eastAsia="仿宋" w:hAnsi="仿宋" w:cs="仿宋" w:hint="eastAsia"/>
            <w:lang w:eastAsia="zh-CN"/>
          </w:rPr>
          <w:t>(一)、烧结钐钴永磁材料项目承办单位基本情况</w:t>
        </w:r>
        <w:r>
          <w:tab/>
        </w:r>
        <w:r>
          <w:fldChar w:fldCharType="begin"/>
        </w:r>
        <w:r>
          <w:instrText xml:space="preserve"> PAGEREF _Toc18730 \h </w:instrText>
        </w:r>
        <w:r>
          <w:fldChar w:fldCharType="separate"/>
        </w:r>
        <w:r>
          <w:t>6</w:t>
        </w:r>
        <w:r>
          <w:fldChar w:fldCharType="end"/>
        </w:r>
      </w:hyperlink>
    </w:p>
    <w:p>
      <w:pPr>
        <w:pStyle w:val="TOC2"/>
        <w:tabs>
          <w:tab w:val="right" w:leader="dot" w:pos="8306"/>
        </w:tabs>
      </w:pPr>
      <w:hyperlink w:anchor="_Toc4906" w:history="1">
        <w:r>
          <w:rPr>
            <w:rFonts w:ascii="仿宋" w:eastAsia="仿宋" w:hAnsi="仿宋" w:cs="仿宋" w:hint="eastAsia"/>
            <w:lang w:eastAsia="zh-CN"/>
          </w:rPr>
          <w:t>(二)、公司经济效益分析</w:t>
        </w:r>
        <w:r>
          <w:tab/>
        </w:r>
        <w:r>
          <w:fldChar w:fldCharType="begin"/>
        </w:r>
        <w:r>
          <w:instrText xml:space="preserve"> PAGEREF _Toc4906 \h </w:instrText>
        </w:r>
        <w:r>
          <w:fldChar w:fldCharType="separate"/>
        </w:r>
        <w:r>
          <w:t>7</w:t>
        </w:r>
        <w:r>
          <w:fldChar w:fldCharType="end"/>
        </w:r>
      </w:hyperlink>
    </w:p>
    <w:p>
      <w:pPr>
        <w:pStyle w:val="TOC1"/>
        <w:tabs>
          <w:tab w:val="right" w:leader="dot" w:pos="8306"/>
        </w:tabs>
      </w:pPr>
      <w:hyperlink w:anchor="_Toc20672" w:history="1">
        <w:r>
          <w:rPr>
            <w:rFonts w:ascii="仿宋" w:eastAsia="仿宋" w:hAnsi="仿宋" w:cs="仿宋" w:hint="eastAsia"/>
            <w:lang w:eastAsia="zh-CN"/>
          </w:rPr>
          <w:t>三、工艺说明</w:t>
        </w:r>
        <w:r>
          <w:tab/>
        </w:r>
        <w:r>
          <w:fldChar w:fldCharType="begin"/>
        </w:r>
        <w:r>
          <w:instrText xml:space="preserve"> PAGEREF _Toc20672 \h </w:instrText>
        </w:r>
        <w:r>
          <w:fldChar w:fldCharType="separate"/>
        </w:r>
        <w:r>
          <w:t>8</w:t>
        </w:r>
        <w:r>
          <w:fldChar w:fldCharType="end"/>
        </w:r>
      </w:hyperlink>
    </w:p>
    <w:p>
      <w:pPr>
        <w:pStyle w:val="TOC2"/>
        <w:tabs>
          <w:tab w:val="right" w:leader="dot" w:pos="8306"/>
        </w:tabs>
      </w:pPr>
      <w:hyperlink w:anchor="_Toc4782" w:history="1">
        <w:r>
          <w:rPr>
            <w:rFonts w:ascii="仿宋" w:eastAsia="仿宋" w:hAnsi="仿宋" w:cs="仿宋" w:hint="eastAsia"/>
            <w:lang w:eastAsia="zh-CN"/>
          </w:rPr>
          <w:t>(一)、技术管理特点</w:t>
        </w:r>
        <w:r>
          <w:tab/>
        </w:r>
        <w:r>
          <w:fldChar w:fldCharType="begin"/>
        </w:r>
        <w:r>
          <w:instrText xml:space="preserve"> PAGEREF _Toc4782 \h </w:instrText>
        </w:r>
        <w:r>
          <w:fldChar w:fldCharType="separate"/>
        </w:r>
        <w:r>
          <w:t>8</w:t>
        </w:r>
        <w:r>
          <w:fldChar w:fldCharType="end"/>
        </w:r>
      </w:hyperlink>
    </w:p>
    <w:p>
      <w:pPr>
        <w:pStyle w:val="TOC2"/>
        <w:tabs>
          <w:tab w:val="right" w:leader="dot" w:pos="8306"/>
        </w:tabs>
      </w:pPr>
      <w:hyperlink w:anchor="_Toc13438" w:history="1">
        <w:r>
          <w:rPr>
            <w:rFonts w:ascii="仿宋" w:eastAsia="仿宋" w:hAnsi="仿宋" w:cs="仿宋" w:hint="eastAsia"/>
            <w:lang w:eastAsia="zh-CN"/>
          </w:rPr>
          <w:t>(二)、烧结钐钴永磁材料项目工艺技术设计方案</w:t>
        </w:r>
        <w:r>
          <w:tab/>
        </w:r>
        <w:r>
          <w:fldChar w:fldCharType="begin"/>
        </w:r>
        <w:r>
          <w:instrText xml:space="preserve"> PAGEREF _Toc13438 \h </w:instrText>
        </w:r>
        <w:r>
          <w:fldChar w:fldCharType="separate"/>
        </w:r>
        <w:r>
          <w:t>9</w:t>
        </w:r>
        <w:r>
          <w:fldChar w:fldCharType="end"/>
        </w:r>
      </w:hyperlink>
    </w:p>
    <w:p>
      <w:pPr>
        <w:pStyle w:val="TOC2"/>
        <w:tabs>
          <w:tab w:val="right" w:leader="dot" w:pos="8306"/>
        </w:tabs>
      </w:pPr>
      <w:hyperlink w:anchor="_Toc20785" w:history="1">
        <w:r>
          <w:rPr>
            <w:rFonts w:ascii="仿宋" w:eastAsia="仿宋" w:hAnsi="仿宋" w:cs="仿宋" w:hint="eastAsia"/>
            <w:lang w:eastAsia="zh-CN"/>
          </w:rPr>
          <w:t>(三)、设备选型方案</w:t>
        </w:r>
        <w:r>
          <w:tab/>
        </w:r>
        <w:r>
          <w:fldChar w:fldCharType="begin"/>
        </w:r>
        <w:r>
          <w:instrText xml:space="preserve"> PAGEREF _Toc20785 \h </w:instrText>
        </w:r>
        <w:r>
          <w:fldChar w:fldCharType="separate"/>
        </w:r>
        <w:r>
          <w:t>10</w:t>
        </w:r>
        <w:r>
          <w:fldChar w:fldCharType="end"/>
        </w:r>
      </w:hyperlink>
    </w:p>
    <w:p>
      <w:pPr>
        <w:pStyle w:val="TOC1"/>
        <w:tabs>
          <w:tab w:val="right" w:leader="dot" w:pos="8306"/>
        </w:tabs>
      </w:pPr>
      <w:hyperlink w:anchor="_Toc2526" w:history="1">
        <w:r>
          <w:rPr>
            <w:rFonts w:ascii="仿宋" w:eastAsia="仿宋" w:hAnsi="仿宋" w:cs="仿宋" w:hint="eastAsia"/>
            <w:lang w:eastAsia="zh-CN"/>
          </w:rPr>
          <w:t>四、烧结钐钴永磁材料项目建设背景及必要性分析</w:t>
        </w:r>
        <w:r>
          <w:tab/>
        </w:r>
        <w:r>
          <w:fldChar w:fldCharType="begin"/>
        </w:r>
        <w:r>
          <w:instrText xml:space="preserve"> PAGEREF _Toc2526 \h </w:instrText>
        </w:r>
        <w:r>
          <w:fldChar w:fldCharType="separate"/>
        </w:r>
        <w:r>
          <w:t>12</w:t>
        </w:r>
        <w:r>
          <w:fldChar w:fldCharType="end"/>
        </w:r>
      </w:hyperlink>
    </w:p>
    <w:p>
      <w:pPr>
        <w:pStyle w:val="TOC2"/>
        <w:tabs>
          <w:tab w:val="right" w:leader="dot" w:pos="8306"/>
        </w:tabs>
      </w:pPr>
      <w:hyperlink w:anchor="_Toc13304" w:history="1">
        <w:r>
          <w:rPr>
            <w:rFonts w:ascii="仿宋" w:eastAsia="仿宋" w:hAnsi="仿宋" w:cs="仿宋" w:hint="eastAsia"/>
            <w:lang w:eastAsia="zh-CN"/>
          </w:rPr>
          <w:t>(一)、烧结钐钴永磁材料项目背景分析</w:t>
        </w:r>
        <w:r>
          <w:tab/>
        </w:r>
        <w:r>
          <w:fldChar w:fldCharType="begin"/>
        </w:r>
        <w:r>
          <w:instrText xml:space="preserve"> PAGEREF _Toc13304 \h </w:instrText>
        </w:r>
        <w:r>
          <w:fldChar w:fldCharType="separate"/>
        </w:r>
        <w:r>
          <w:t>12</w:t>
        </w:r>
        <w:r>
          <w:fldChar w:fldCharType="end"/>
        </w:r>
      </w:hyperlink>
    </w:p>
    <w:p>
      <w:pPr>
        <w:pStyle w:val="TOC2"/>
        <w:tabs>
          <w:tab w:val="right" w:leader="dot" w:pos="8306"/>
        </w:tabs>
      </w:pPr>
      <w:hyperlink w:anchor="_Toc30715" w:history="1">
        <w:r>
          <w:rPr>
            <w:rFonts w:ascii="仿宋" w:eastAsia="仿宋" w:hAnsi="仿宋" w:cs="仿宋" w:hint="eastAsia"/>
            <w:lang w:eastAsia="zh-CN"/>
          </w:rPr>
          <w:t>(二)、烧结钐钴永磁材料项目建设必要性分析</w:t>
        </w:r>
        <w:r>
          <w:tab/>
        </w:r>
        <w:r>
          <w:fldChar w:fldCharType="begin"/>
        </w:r>
        <w:r>
          <w:instrText xml:space="preserve"> PAGEREF _Toc30715 \h </w:instrText>
        </w:r>
        <w:r>
          <w:fldChar w:fldCharType="separate"/>
        </w:r>
        <w:r>
          <w:t>13</w:t>
        </w:r>
        <w:r>
          <w:fldChar w:fldCharType="end"/>
        </w:r>
      </w:hyperlink>
    </w:p>
    <w:p>
      <w:pPr>
        <w:pStyle w:val="TOC1"/>
        <w:tabs>
          <w:tab w:val="right" w:leader="dot" w:pos="8306"/>
        </w:tabs>
      </w:pPr>
      <w:hyperlink w:anchor="_Toc26863" w:history="1">
        <w:r>
          <w:rPr>
            <w:rFonts w:ascii="仿宋" w:eastAsia="仿宋" w:hAnsi="仿宋" w:cs="仿宋" w:hint="eastAsia"/>
            <w:lang w:eastAsia="zh-CN"/>
          </w:rPr>
          <w:t>五、烧结钐钴永磁材料项目概论</w:t>
        </w:r>
        <w:r>
          <w:tab/>
        </w:r>
        <w:r>
          <w:fldChar w:fldCharType="begin"/>
        </w:r>
        <w:r>
          <w:instrText xml:space="preserve"> PAGEREF _Toc26863 \h </w:instrText>
        </w:r>
        <w:r>
          <w:fldChar w:fldCharType="separate"/>
        </w:r>
        <w:r>
          <w:t>15</w:t>
        </w:r>
        <w:r>
          <w:fldChar w:fldCharType="end"/>
        </w:r>
      </w:hyperlink>
    </w:p>
    <w:p>
      <w:pPr>
        <w:pStyle w:val="TOC2"/>
        <w:tabs>
          <w:tab w:val="right" w:leader="dot" w:pos="8306"/>
        </w:tabs>
      </w:pPr>
      <w:hyperlink w:anchor="_Toc4933" w:history="1">
        <w:r>
          <w:rPr>
            <w:rFonts w:ascii="仿宋" w:eastAsia="仿宋" w:hAnsi="仿宋" w:cs="仿宋" w:hint="eastAsia"/>
            <w:lang w:eastAsia="zh-CN"/>
          </w:rPr>
          <w:t>(一)、烧结钐钴永磁材料项目概况</w:t>
        </w:r>
        <w:r>
          <w:tab/>
        </w:r>
        <w:r>
          <w:fldChar w:fldCharType="begin"/>
        </w:r>
        <w:r>
          <w:instrText xml:space="preserve"> PAGEREF _Toc4933 \h </w:instrText>
        </w:r>
        <w:r>
          <w:fldChar w:fldCharType="separate"/>
        </w:r>
        <w:r>
          <w:t>15</w:t>
        </w:r>
        <w:r>
          <w:fldChar w:fldCharType="end"/>
        </w:r>
      </w:hyperlink>
    </w:p>
    <w:p>
      <w:pPr>
        <w:pStyle w:val="TOC2"/>
        <w:tabs>
          <w:tab w:val="right" w:leader="dot" w:pos="8306"/>
        </w:tabs>
      </w:pPr>
      <w:hyperlink w:anchor="_Toc16413" w:history="1">
        <w:r>
          <w:rPr>
            <w:rFonts w:ascii="仿宋" w:eastAsia="仿宋" w:hAnsi="仿宋" w:cs="仿宋" w:hint="eastAsia"/>
            <w:lang w:eastAsia="zh-CN"/>
          </w:rPr>
          <w:t>(二)、烧结钐钴永磁材料项目目标</w:t>
        </w:r>
        <w:r>
          <w:tab/>
        </w:r>
        <w:r>
          <w:fldChar w:fldCharType="begin"/>
        </w:r>
        <w:r>
          <w:instrText xml:space="preserve"> PAGEREF _Toc16413 \h </w:instrText>
        </w:r>
        <w:r>
          <w:fldChar w:fldCharType="separate"/>
        </w:r>
        <w:r>
          <w:t>17</w:t>
        </w:r>
        <w:r>
          <w:fldChar w:fldCharType="end"/>
        </w:r>
      </w:hyperlink>
    </w:p>
    <w:p>
      <w:pPr>
        <w:pStyle w:val="TOC2"/>
        <w:tabs>
          <w:tab w:val="right" w:leader="dot" w:pos="8306"/>
        </w:tabs>
      </w:pPr>
      <w:hyperlink w:anchor="_Toc3001" w:history="1">
        <w:r>
          <w:rPr>
            <w:rFonts w:ascii="仿宋" w:eastAsia="仿宋" w:hAnsi="仿宋" w:cs="仿宋" w:hint="eastAsia"/>
            <w:lang w:eastAsia="zh-CN"/>
          </w:rPr>
          <w:t>(三)、烧结钐钴永磁材料项目提出的理由</w:t>
        </w:r>
        <w:r>
          <w:tab/>
        </w:r>
        <w:r>
          <w:fldChar w:fldCharType="begin"/>
        </w:r>
        <w:r>
          <w:instrText xml:space="preserve"> PAGEREF _Toc3001 \h </w:instrText>
        </w:r>
        <w:r>
          <w:fldChar w:fldCharType="separate"/>
        </w:r>
        <w:r>
          <w:t>18</w:t>
        </w:r>
        <w:r>
          <w:fldChar w:fldCharType="end"/>
        </w:r>
      </w:hyperlink>
    </w:p>
    <w:p>
      <w:pPr>
        <w:pStyle w:val="TOC2"/>
        <w:tabs>
          <w:tab w:val="right" w:leader="dot" w:pos="8306"/>
        </w:tabs>
      </w:pPr>
      <w:hyperlink w:anchor="_Toc29037" w:history="1">
        <w:r>
          <w:rPr>
            <w:rFonts w:ascii="仿宋" w:eastAsia="仿宋" w:hAnsi="仿宋" w:cs="仿宋" w:hint="eastAsia"/>
            <w:lang w:eastAsia="zh-CN"/>
          </w:rPr>
          <w:t>(四)、烧结钐钴永磁材料项目意义</w:t>
        </w:r>
        <w:r>
          <w:tab/>
        </w:r>
        <w:r>
          <w:fldChar w:fldCharType="begin"/>
        </w:r>
        <w:r>
          <w:instrText xml:space="preserve"> PAGEREF _Toc29037 \h </w:instrText>
        </w:r>
        <w:r>
          <w:fldChar w:fldCharType="separate"/>
        </w:r>
        <w:r>
          <w:t>20</w:t>
        </w:r>
        <w:r>
          <w:fldChar w:fldCharType="end"/>
        </w:r>
      </w:hyperlink>
    </w:p>
    <w:p>
      <w:pPr>
        <w:pStyle w:val="TOC2"/>
        <w:tabs>
          <w:tab w:val="right" w:leader="dot" w:pos="8306"/>
        </w:tabs>
      </w:pPr>
      <w:hyperlink w:anchor="_Toc27114" w:history="1">
        <w:r>
          <w:rPr>
            <w:rFonts w:ascii="仿宋" w:eastAsia="仿宋" w:hAnsi="仿宋" w:cs="仿宋" w:hint="eastAsia"/>
            <w:lang w:eastAsia="zh-CN"/>
          </w:rPr>
          <w:t>(五)、烧结钐钴永磁材料项目背景</w:t>
        </w:r>
        <w:r>
          <w:tab/>
        </w:r>
        <w:r>
          <w:fldChar w:fldCharType="begin"/>
        </w:r>
        <w:r>
          <w:instrText xml:space="preserve"> PAGEREF _Toc27114 \h </w:instrText>
        </w:r>
        <w:r>
          <w:fldChar w:fldCharType="separate"/>
        </w:r>
        <w:r>
          <w:t>21</w:t>
        </w:r>
        <w:r>
          <w:fldChar w:fldCharType="end"/>
        </w:r>
      </w:hyperlink>
    </w:p>
    <w:p>
      <w:pPr>
        <w:pStyle w:val="TOC1"/>
        <w:tabs>
          <w:tab w:val="right" w:leader="dot" w:pos="8306"/>
        </w:tabs>
      </w:pPr>
      <w:hyperlink w:anchor="_Toc14866" w:history="1">
        <w:r>
          <w:rPr>
            <w:rFonts w:ascii="仿宋" w:eastAsia="仿宋" w:hAnsi="仿宋" w:cs="仿宋" w:hint="eastAsia"/>
            <w:lang w:eastAsia="zh-CN"/>
          </w:rPr>
          <w:t>六、产品规划分析</w:t>
        </w:r>
        <w:r>
          <w:tab/>
        </w:r>
        <w:r>
          <w:fldChar w:fldCharType="begin"/>
        </w:r>
        <w:r>
          <w:instrText xml:space="preserve"> PAGEREF _Toc14866 \h </w:instrText>
        </w:r>
        <w:r>
          <w:fldChar w:fldCharType="separate"/>
        </w:r>
        <w:r>
          <w:t>22</w:t>
        </w:r>
        <w:r>
          <w:fldChar w:fldCharType="end"/>
        </w:r>
      </w:hyperlink>
    </w:p>
    <w:p>
      <w:pPr>
        <w:pStyle w:val="TOC2"/>
        <w:tabs>
          <w:tab w:val="right" w:leader="dot" w:pos="8306"/>
        </w:tabs>
      </w:pPr>
      <w:hyperlink w:anchor="_Toc14700" w:history="1">
        <w:r>
          <w:rPr>
            <w:rFonts w:ascii="仿宋" w:eastAsia="仿宋" w:hAnsi="仿宋" w:cs="仿宋" w:hint="eastAsia"/>
            <w:lang w:eastAsia="zh-CN"/>
          </w:rPr>
          <w:t>(一)、产品规划</w:t>
        </w:r>
        <w:r>
          <w:tab/>
        </w:r>
        <w:r>
          <w:fldChar w:fldCharType="begin"/>
        </w:r>
        <w:r>
          <w:instrText xml:space="preserve"> PAGEREF _Toc14700 \h </w:instrText>
        </w:r>
        <w:r>
          <w:fldChar w:fldCharType="separate"/>
        </w:r>
        <w:r>
          <w:t>22</w:t>
        </w:r>
        <w:r>
          <w:fldChar w:fldCharType="end"/>
        </w:r>
      </w:hyperlink>
    </w:p>
    <w:p>
      <w:pPr>
        <w:pStyle w:val="TOC2"/>
        <w:tabs>
          <w:tab w:val="right" w:leader="dot" w:pos="8306"/>
        </w:tabs>
      </w:pPr>
      <w:hyperlink w:anchor="_Toc21977" w:history="1">
        <w:r>
          <w:rPr>
            <w:rFonts w:ascii="仿宋" w:eastAsia="仿宋" w:hAnsi="仿宋" w:cs="仿宋" w:hint="eastAsia"/>
            <w:lang w:eastAsia="zh-CN"/>
          </w:rPr>
          <w:t>(二)、建设规模</w:t>
        </w:r>
        <w:r>
          <w:tab/>
        </w:r>
        <w:r>
          <w:fldChar w:fldCharType="begin"/>
        </w:r>
        <w:r>
          <w:instrText xml:space="preserve"> PAGEREF _Toc21977 \h </w:instrText>
        </w:r>
        <w:r>
          <w:fldChar w:fldCharType="separate"/>
        </w:r>
        <w:r>
          <w:t>23</w:t>
        </w:r>
        <w:r>
          <w:fldChar w:fldCharType="end"/>
        </w:r>
      </w:hyperlink>
    </w:p>
    <w:p>
      <w:pPr>
        <w:pStyle w:val="TOC1"/>
        <w:tabs>
          <w:tab w:val="right" w:leader="dot" w:pos="8306"/>
        </w:tabs>
      </w:pPr>
      <w:hyperlink w:anchor="_Toc13138" w:history="1">
        <w:r>
          <w:rPr>
            <w:rFonts w:ascii="仿宋" w:eastAsia="仿宋" w:hAnsi="仿宋" w:cs="仿宋" w:hint="eastAsia"/>
            <w:lang w:eastAsia="zh-CN"/>
          </w:rPr>
          <w:t>七、烧结钐钴永磁材料项目财务管理</w:t>
        </w:r>
        <w:r>
          <w:tab/>
        </w:r>
        <w:r>
          <w:fldChar w:fldCharType="begin"/>
        </w:r>
        <w:r>
          <w:instrText xml:space="preserve"> PAGEREF _Toc13138 \h </w:instrText>
        </w:r>
        <w:r>
          <w:fldChar w:fldCharType="separate"/>
        </w:r>
        <w:r>
          <w:t>24</w:t>
        </w:r>
        <w:r>
          <w:fldChar w:fldCharType="end"/>
        </w:r>
      </w:hyperlink>
    </w:p>
    <w:p>
      <w:pPr>
        <w:pStyle w:val="TOC2"/>
        <w:tabs>
          <w:tab w:val="right" w:leader="dot" w:pos="8306"/>
        </w:tabs>
      </w:pPr>
      <w:hyperlink w:anchor="_Toc15386" w:history="1">
        <w:r>
          <w:rPr>
            <w:rFonts w:ascii="仿宋" w:eastAsia="仿宋" w:hAnsi="仿宋" w:cs="仿宋" w:hint="eastAsia"/>
            <w:lang w:eastAsia="zh-CN"/>
          </w:rPr>
          <w:t>(一)、资金需求大</w:t>
        </w:r>
        <w:r>
          <w:tab/>
        </w:r>
        <w:r>
          <w:fldChar w:fldCharType="begin"/>
        </w:r>
        <w:r>
          <w:instrText xml:space="preserve"> PAGEREF _Toc15386 \h </w:instrText>
        </w:r>
        <w:r>
          <w:fldChar w:fldCharType="separate"/>
        </w:r>
        <w:r>
          <w:t>24</w:t>
        </w:r>
        <w:r>
          <w:fldChar w:fldCharType="end"/>
        </w:r>
      </w:hyperlink>
    </w:p>
    <w:p>
      <w:pPr>
        <w:pStyle w:val="TOC2"/>
        <w:tabs>
          <w:tab w:val="right" w:leader="dot" w:pos="8306"/>
        </w:tabs>
      </w:pPr>
      <w:hyperlink w:anchor="_Toc20958" w:history="1">
        <w:r>
          <w:rPr>
            <w:rFonts w:ascii="仿宋" w:eastAsia="仿宋" w:hAnsi="仿宋" w:cs="仿宋" w:hint="eastAsia"/>
            <w:lang w:eastAsia="zh-CN"/>
          </w:rPr>
          <w:t>(二)、研发周期长</w:t>
        </w:r>
        <w:r>
          <w:tab/>
        </w:r>
        <w:r>
          <w:fldChar w:fldCharType="begin"/>
        </w:r>
        <w:r>
          <w:instrText xml:space="preserve"> PAGEREF _Toc20958 \h </w:instrText>
        </w:r>
        <w:r>
          <w:fldChar w:fldCharType="separate"/>
        </w:r>
        <w:r>
          <w:t>25</w:t>
        </w:r>
        <w:r>
          <w:fldChar w:fldCharType="end"/>
        </w:r>
      </w:hyperlink>
    </w:p>
    <w:p>
      <w:pPr>
        <w:pStyle w:val="TOC2"/>
        <w:tabs>
          <w:tab w:val="right" w:leader="dot" w:pos="8306"/>
        </w:tabs>
      </w:pPr>
      <w:hyperlink w:anchor="_Toc1323" w:history="1">
        <w:r>
          <w:rPr>
            <w:rFonts w:ascii="仿宋" w:eastAsia="仿宋" w:hAnsi="仿宋" w:cs="仿宋" w:hint="eastAsia"/>
            <w:lang w:eastAsia="zh-CN"/>
          </w:rPr>
          <w:t>(三)、市场风险大</w:t>
        </w:r>
        <w:r>
          <w:tab/>
        </w:r>
        <w:r>
          <w:fldChar w:fldCharType="begin"/>
        </w:r>
        <w:r>
          <w:instrText xml:space="preserve"> PAGEREF _Toc1323 \h </w:instrText>
        </w:r>
        <w:r>
          <w:fldChar w:fldCharType="separate"/>
        </w:r>
        <w:r>
          <w:t>26</w:t>
        </w:r>
        <w:r>
          <w:fldChar w:fldCharType="end"/>
        </w:r>
      </w:hyperlink>
    </w:p>
    <w:p>
      <w:pPr>
        <w:pStyle w:val="TOC2"/>
        <w:tabs>
          <w:tab w:val="right" w:leader="dot" w:pos="8306"/>
        </w:tabs>
      </w:pPr>
      <w:hyperlink w:anchor="_Toc16036" w:history="1">
        <w:r>
          <w:rPr>
            <w:rFonts w:ascii="仿宋" w:eastAsia="仿宋" w:hAnsi="仿宋" w:cs="仿宋" w:hint="eastAsia"/>
            <w:lang w:eastAsia="zh-CN"/>
          </w:rPr>
          <w:t>(四)、利润率高</w:t>
        </w:r>
        <w:r>
          <w:tab/>
        </w:r>
        <w:r>
          <w:fldChar w:fldCharType="begin"/>
        </w:r>
        <w:r>
          <w:instrText xml:space="preserve"> PAGEREF _Toc16036 \h </w:instrText>
        </w:r>
        <w:r>
          <w:fldChar w:fldCharType="separate"/>
        </w:r>
        <w:r>
          <w:t>29</w:t>
        </w:r>
        <w:r>
          <w:fldChar w:fldCharType="end"/>
        </w:r>
      </w:hyperlink>
    </w:p>
    <w:p>
      <w:pPr>
        <w:pStyle w:val="TOC1"/>
        <w:tabs>
          <w:tab w:val="right" w:leader="dot" w:pos="8306"/>
        </w:tabs>
      </w:pPr>
      <w:hyperlink w:anchor="_Toc17545" w:history="1">
        <w:r>
          <w:rPr>
            <w:rFonts w:ascii="仿宋" w:eastAsia="仿宋" w:hAnsi="仿宋" w:cs="仿宋" w:hint="eastAsia"/>
            <w:lang w:eastAsia="zh-CN"/>
          </w:rPr>
          <w:t>八、烧结钐钴永磁材料项目人力资源培养与发展</w:t>
        </w:r>
        <w:r>
          <w:tab/>
        </w:r>
        <w:r>
          <w:fldChar w:fldCharType="begin"/>
        </w:r>
        <w:r>
          <w:instrText xml:space="preserve"> PAGEREF _Toc17545 \h </w:instrText>
        </w:r>
        <w:r>
          <w:fldChar w:fldCharType="separate"/>
        </w:r>
        <w:r>
          <w:t>31</w:t>
        </w:r>
        <w:r>
          <w:fldChar w:fldCharType="end"/>
        </w:r>
      </w:hyperlink>
    </w:p>
    <w:p>
      <w:pPr>
        <w:pStyle w:val="TOC2"/>
        <w:tabs>
          <w:tab w:val="right" w:leader="dot" w:pos="8306"/>
        </w:tabs>
      </w:pPr>
      <w:hyperlink w:anchor="_Toc22173" w:history="1">
        <w:r>
          <w:rPr>
            <w:rFonts w:ascii="仿宋" w:eastAsia="仿宋" w:hAnsi="仿宋" w:cs="仿宋" w:hint="eastAsia"/>
            <w:lang w:eastAsia="zh-CN"/>
          </w:rPr>
          <w:t>(一)、人才需求与规划</w:t>
        </w:r>
        <w:r>
          <w:tab/>
        </w:r>
        <w:r>
          <w:fldChar w:fldCharType="begin"/>
        </w:r>
        <w:r>
          <w:instrText xml:space="preserve"> PAGEREF _Toc22173 \h </w:instrText>
        </w:r>
        <w:r>
          <w:fldChar w:fldCharType="separate"/>
        </w:r>
        <w:r>
          <w:t>31</w:t>
        </w:r>
        <w:r>
          <w:fldChar w:fldCharType="end"/>
        </w:r>
      </w:hyperlink>
    </w:p>
    <w:p>
      <w:pPr>
        <w:pStyle w:val="TOC2"/>
        <w:tabs>
          <w:tab w:val="right" w:leader="dot" w:pos="8306"/>
        </w:tabs>
      </w:pPr>
      <w:hyperlink w:anchor="_Toc17673" w:history="1">
        <w:r>
          <w:rPr>
            <w:rFonts w:ascii="仿宋" w:eastAsia="仿宋" w:hAnsi="仿宋" w:cs="仿宋" w:hint="eastAsia"/>
            <w:lang w:eastAsia="zh-CN"/>
          </w:rPr>
          <w:t>(二)、培训与发展计划</w:t>
        </w:r>
        <w:r>
          <w:tab/>
        </w:r>
        <w:r>
          <w:fldChar w:fldCharType="begin"/>
        </w:r>
        <w:r>
          <w:instrText xml:space="preserve"> PAGEREF _Toc17673 \h </w:instrText>
        </w:r>
        <w:r>
          <w:fldChar w:fldCharType="separate"/>
        </w:r>
        <w:r>
          <w:t>32</w:t>
        </w:r>
        <w:r>
          <w:fldChar w:fldCharType="end"/>
        </w:r>
      </w:hyperlink>
    </w:p>
    <w:p>
      <w:pPr>
        <w:pStyle w:val="TOC1"/>
        <w:tabs>
          <w:tab w:val="right" w:leader="dot" w:pos="8306"/>
        </w:tabs>
      </w:pPr>
      <w:hyperlink w:anchor="_Toc7170" w:history="1">
        <w:r>
          <w:rPr>
            <w:rFonts w:ascii="仿宋" w:eastAsia="仿宋" w:hAnsi="仿宋" w:cs="仿宋" w:hint="eastAsia"/>
            <w:lang w:eastAsia="zh-CN"/>
          </w:rPr>
          <w:t>九、烧结钐钴永磁材料项目技术管理</w:t>
        </w:r>
        <w:r>
          <w:tab/>
        </w:r>
        <w:r>
          <w:fldChar w:fldCharType="begin"/>
        </w:r>
        <w:r>
          <w:instrText xml:space="preserve"> PAGEREF _Toc7170 \h </w:instrText>
        </w:r>
        <w:r>
          <w:fldChar w:fldCharType="separate"/>
        </w:r>
        <w:r>
          <w:t>32</w:t>
        </w:r>
        <w:r>
          <w:fldChar w:fldCharType="end"/>
        </w:r>
      </w:hyperlink>
    </w:p>
    <w:p>
      <w:pPr>
        <w:pStyle w:val="TOC2"/>
        <w:tabs>
          <w:tab w:val="right" w:leader="dot" w:pos="8306"/>
        </w:tabs>
      </w:pPr>
      <w:hyperlink w:anchor="_Toc16334" w:history="1">
        <w:r>
          <w:rPr>
            <w:rFonts w:ascii="仿宋" w:eastAsia="仿宋" w:hAnsi="仿宋" w:cs="仿宋" w:hint="eastAsia"/>
            <w:lang w:eastAsia="zh-CN"/>
          </w:rPr>
          <w:t>(一)、技术方案选用方向</w:t>
        </w:r>
        <w:r>
          <w:tab/>
        </w:r>
        <w:r>
          <w:fldChar w:fldCharType="begin"/>
        </w:r>
        <w:r>
          <w:instrText xml:space="preserve"> PAGEREF _Toc16334 \h </w:instrText>
        </w:r>
        <w:r>
          <w:fldChar w:fldCharType="separate"/>
        </w:r>
        <w:r>
          <w:t>32</w:t>
        </w:r>
        <w:r>
          <w:fldChar w:fldCharType="end"/>
        </w:r>
      </w:hyperlink>
    </w:p>
    <w:p>
      <w:pPr>
        <w:pStyle w:val="TOC2"/>
        <w:tabs>
          <w:tab w:val="right" w:leader="dot" w:pos="8306"/>
        </w:tabs>
      </w:pPr>
      <w:hyperlink w:anchor="_Toc27632" w:history="1">
        <w:r>
          <w:rPr>
            <w:rFonts w:ascii="仿宋" w:eastAsia="仿宋" w:hAnsi="仿宋" w:cs="仿宋" w:hint="eastAsia"/>
            <w:lang w:eastAsia="zh-CN"/>
          </w:rPr>
          <w:t>(二)、工艺技术方案选用原则</w:t>
        </w:r>
        <w:r>
          <w:tab/>
        </w:r>
        <w:r>
          <w:fldChar w:fldCharType="begin"/>
        </w:r>
        <w:r>
          <w:instrText xml:space="preserve"> PAGEREF _Toc27632 \h </w:instrText>
        </w:r>
        <w:r>
          <w:fldChar w:fldCharType="separate"/>
        </w:r>
        <w:r>
          <w:t>34</w:t>
        </w:r>
        <w:r>
          <w:fldChar w:fldCharType="end"/>
        </w:r>
      </w:hyperlink>
    </w:p>
    <w:p>
      <w:pPr>
        <w:pStyle w:val="TOC2"/>
        <w:tabs>
          <w:tab w:val="right" w:leader="dot" w:pos="8306"/>
        </w:tabs>
      </w:pPr>
      <w:hyperlink w:anchor="_Toc11239" w:history="1">
        <w:r>
          <w:rPr>
            <w:rFonts w:ascii="仿宋" w:eastAsia="仿宋" w:hAnsi="仿宋" w:cs="仿宋" w:hint="eastAsia"/>
            <w:lang w:eastAsia="zh-CN"/>
          </w:rPr>
          <w:t>(三)、工艺技术方案要求</w:t>
        </w:r>
        <w:r>
          <w:tab/>
        </w:r>
        <w:r>
          <w:fldChar w:fldCharType="begin"/>
        </w:r>
        <w:r>
          <w:instrText xml:space="preserve"> PAGEREF _Toc11239 \h </w:instrText>
        </w:r>
        <w:r>
          <w:fldChar w:fldCharType="separate"/>
        </w:r>
        <w:r>
          <w:t>36</w:t>
        </w:r>
        <w:r>
          <w:fldChar w:fldCharType="end"/>
        </w:r>
      </w:hyperlink>
    </w:p>
    <w:p>
      <w:pPr>
        <w:pStyle w:val="TOC1"/>
        <w:tabs>
          <w:tab w:val="right" w:leader="dot" w:pos="8306"/>
        </w:tabs>
      </w:pPr>
      <w:hyperlink w:anchor="_Toc15897" w:history="1">
        <w:r>
          <w:rPr>
            <w:rFonts w:ascii="仿宋" w:eastAsia="仿宋" w:hAnsi="仿宋" w:cs="仿宋" w:hint="eastAsia"/>
            <w:lang w:eastAsia="zh-CN"/>
          </w:rPr>
          <w:t>十、烧结钐钴永磁材料项目环境影响分析</w:t>
        </w:r>
        <w:r>
          <w:tab/>
        </w:r>
        <w:r>
          <w:fldChar w:fldCharType="begin"/>
        </w:r>
        <w:r>
          <w:instrText xml:space="preserve"> PAGEREF _Toc15897 \h </w:instrText>
        </w:r>
        <w:r>
          <w:fldChar w:fldCharType="separate"/>
        </w:r>
        <w:r>
          <w:t>39</w:t>
        </w:r>
        <w:r>
          <w:fldChar w:fldCharType="end"/>
        </w:r>
      </w:hyperlink>
    </w:p>
    <w:p>
      <w:pPr>
        <w:pStyle w:val="TOC2"/>
        <w:tabs>
          <w:tab w:val="right" w:leader="dot" w:pos="8306"/>
        </w:tabs>
      </w:pPr>
      <w:hyperlink w:anchor="_Toc29616" w:history="1">
        <w:r>
          <w:rPr>
            <w:rFonts w:ascii="仿宋" w:eastAsia="仿宋" w:hAnsi="仿宋" w:cs="仿宋" w:hint="eastAsia"/>
            <w:lang w:eastAsia="zh-CN"/>
          </w:rPr>
          <w:t>(一)、建设区域环境质量现状</w:t>
        </w:r>
        <w:r>
          <w:tab/>
        </w:r>
        <w:r>
          <w:fldChar w:fldCharType="begin"/>
        </w:r>
        <w:r>
          <w:instrText xml:space="preserve"> PAGEREF _Toc29616 \h </w:instrText>
        </w:r>
        <w:r>
          <w:fldChar w:fldCharType="separate"/>
        </w:r>
        <w:r>
          <w:t>39</w:t>
        </w:r>
        <w:r>
          <w:fldChar w:fldCharType="end"/>
        </w:r>
      </w:hyperlink>
    </w:p>
    <w:p>
      <w:pPr>
        <w:pStyle w:val="TOC2"/>
        <w:tabs>
          <w:tab w:val="right" w:leader="dot" w:pos="8306"/>
        </w:tabs>
      </w:pPr>
      <w:hyperlink w:anchor="_Toc10000" w:history="1">
        <w:r>
          <w:rPr>
            <w:rFonts w:ascii="仿宋" w:eastAsia="仿宋" w:hAnsi="仿宋" w:cs="仿宋" w:hint="eastAsia"/>
            <w:lang w:eastAsia="zh-CN"/>
          </w:rPr>
          <w:t>(二)、建设期环境保护</w:t>
        </w:r>
        <w:r>
          <w:tab/>
        </w:r>
        <w:r>
          <w:fldChar w:fldCharType="begin"/>
        </w:r>
        <w:r>
          <w:instrText xml:space="preserve"> PAGEREF _Toc10000 \h </w:instrText>
        </w:r>
        <w:r>
          <w:fldChar w:fldCharType="separate"/>
        </w:r>
        <w:r>
          <w:t>40</w:t>
        </w:r>
        <w:r>
          <w:fldChar w:fldCharType="end"/>
        </w:r>
      </w:hyperlink>
    </w:p>
    <w:p>
      <w:pPr>
        <w:pStyle w:val="TOC2"/>
        <w:tabs>
          <w:tab w:val="right" w:leader="dot" w:pos="8306"/>
        </w:tabs>
      </w:pPr>
      <w:hyperlink w:anchor="_Toc1650" w:history="1">
        <w:r>
          <w:rPr>
            <w:rFonts w:ascii="仿宋" w:eastAsia="仿宋" w:hAnsi="仿宋" w:cs="仿宋" w:hint="eastAsia"/>
            <w:lang w:eastAsia="zh-CN"/>
          </w:rPr>
          <w:t>(三)、运营期环境保护</w:t>
        </w:r>
        <w:r>
          <w:tab/>
        </w:r>
        <w:r>
          <w:fldChar w:fldCharType="begin"/>
        </w:r>
        <w:r>
          <w:instrText xml:space="preserve"> PAGEREF _Toc1650 \h </w:instrText>
        </w:r>
        <w:r>
          <w:fldChar w:fldCharType="separate"/>
        </w:r>
        <w:r>
          <w:t>41</w:t>
        </w:r>
        <w:r>
          <w:fldChar w:fldCharType="end"/>
        </w:r>
      </w:hyperlink>
    </w:p>
    <w:p>
      <w:pPr>
        <w:pStyle w:val="TOC2"/>
        <w:tabs>
          <w:tab w:val="right" w:leader="dot" w:pos="8306"/>
        </w:tabs>
      </w:pPr>
      <w:hyperlink w:anchor="_Toc23031" w:history="1">
        <w:r>
          <w:rPr>
            <w:rFonts w:ascii="仿宋" w:eastAsia="仿宋" w:hAnsi="仿宋" w:cs="仿宋" w:hint="eastAsia"/>
            <w:lang w:eastAsia="zh-CN"/>
          </w:rPr>
          <w:t>(四)、烧结钐钴永磁材料项目建设对区域经济的影响</w:t>
        </w:r>
        <w:r>
          <w:tab/>
        </w:r>
        <w:r>
          <w:fldChar w:fldCharType="begin"/>
        </w:r>
        <w:r>
          <w:instrText xml:space="preserve"> PAGEREF _Toc23031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248" w:history="1">
        <w:r>
          <w:rPr>
            <w:rFonts w:ascii="仿宋" w:eastAsia="仿宋" w:hAnsi="仿宋" w:cs="仿宋" w:hint="eastAsia"/>
            <w:lang w:eastAsia="zh-CN"/>
          </w:rPr>
          <w:t>(五)、废弃物处理</w:t>
        </w:r>
        <w:r>
          <w:tab/>
        </w:r>
        <w:r>
          <w:fldChar w:fldCharType="begin"/>
        </w:r>
        <w:r>
          <w:instrText xml:space="preserve"> PAGEREF _Toc12248 \h </w:instrText>
        </w:r>
        <w:r>
          <w:fldChar w:fldCharType="separate"/>
        </w:r>
        <w:r>
          <w:t>45</w:t>
        </w:r>
        <w:r>
          <w:fldChar w:fldCharType="end"/>
        </w:r>
      </w:hyperlink>
    </w:p>
    <w:p>
      <w:pPr>
        <w:pStyle w:val="TOC2"/>
        <w:tabs>
          <w:tab w:val="right" w:leader="dot" w:pos="8306"/>
        </w:tabs>
      </w:pPr>
      <w:hyperlink w:anchor="_Toc3221" w:history="1">
        <w:r>
          <w:rPr>
            <w:rFonts w:ascii="仿宋" w:eastAsia="仿宋" w:hAnsi="仿宋" w:cs="仿宋" w:hint="eastAsia"/>
            <w:lang w:eastAsia="zh-CN"/>
          </w:rPr>
          <w:t>(六)、特殊环境影响分析</w:t>
        </w:r>
        <w:r>
          <w:tab/>
        </w:r>
        <w:r>
          <w:fldChar w:fldCharType="begin"/>
        </w:r>
        <w:r>
          <w:instrText xml:space="preserve"> PAGEREF _Toc3221 \h </w:instrText>
        </w:r>
        <w:r>
          <w:fldChar w:fldCharType="separate"/>
        </w:r>
        <w:r>
          <w:t>46</w:t>
        </w:r>
        <w:r>
          <w:fldChar w:fldCharType="end"/>
        </w:r>
      </w:hyperlink>
    </w:p>
    <w:p>
      <w:pPr>
        <w:pStyle w:val="TOC2"/>
        <w:tabs>
          <w:tab w:val="right" w:leader="dot" w:pos="8306"/>
        </w:tabs>
      </w:pPr>
      <w:hyperlink w:anchor="_Toc11311" w:history="1">
        <w:r>
          <w:rPr>
            <w:rFonts w:ascii="仿宋" w:eastAsia="仿宋" w:hAnsi="仿宋" w:cs="仿宋" w:hint="eastAsia"/>
            <w:lang w:eastAsia="zh-CN"/>
          </w:rPr>
          <w:t>(七)、清洁生产</w:t>
        </w:r>
        <w:r>
          <w:tab/>
        </w:r>
        <w:r>
          <w:fldChar w:fldCharType="begin"/>
        </w:r>
        <w:r>
          <w:instrText xml:space="preserve"> PAGEREF _Toc11311 \h </w:instrText>
        </w:r>
        <w:r>
          <w:fldChar w:fldCharType="separate"/>
        </w:r>
        <w:r>
          <w:t>47</w:t>
        </w:r>
        <w:r>
          <w:fldChar w:fldCharType="end"/>
        </w:r>
      </w:hyperlink>
    </w:p>
    <w:p>
      <w:pPr>
        <w:pStyle w:val="TOC2"/>
        <w:tabs>
          <w:tab w:val="right" w:leader="dot" w:pos="8306"/>
        </w:tabs>
      </w:pPr>
      <w:hyperlink w:anchor="_Toc31005" w:history="1">
        <w:r>
          <w:rPr>
            <w:rFonts w:ascii="仿宋" w:eastAsia="仿宋" w:hAnsi="仿宋" w:cs="仿宋" w:hint="eastAsia"/>
            <w:lang w:eastAsia="zh-CN"/>
          </w:rPr>
          <w:t>(八)、环境保护综合评价</w:t>
        </w:r>
        <w:r>
          <w:tab/>
        </w:r>
        <w:r>
          <w:fldChar w:fldCharType="begin"/>
        </w:r>
        <w:r>
          <w:instrText xml:space="preserve"> PAGEREF _Toc31005 \h </w:instrText>
        </w:r>
        <w:r>
          <w:fldChar w:fldCharType="separate"/>
        </w:r>
        <w:r>
          <w:t>48</w:t>
        </w:r>
        <w:r>
          <w:fldChar w:fldCharType="end"/>
        </w:r>
      </w:hyperlink>
    </w:p>
    <w:p>
      <w:pPr>
        <w:pStyle w:val="TOC1"/>
        <w:tabs>
          <w:tab w:val="right" w:leader="dot" w:pos="8306"/>
        </w:tabs>
      </w:pPr>
      <w:hyperlink w:anchor="_Toc26512" w:history="1">
        <w:r>
          <w:rPr>
            <w:rFonts w:ascii="仿宋" w:eastAsia="仿宋" w:hAnsi="仿宋" w:cs="仿宋" w:hint="eastAsia"/>
            <w:lang w:eastAsia="zh-CN"/>
          </w:rPr>
          <w:t>十一、烧结钐钴永磁材料项目风险管理</w:t>
        </w:r>
        <w:r>
          <w:tab/>
        </w:r>
        <w:r>
          <w:fldChar w:fldCharType="begin"/>
        </w:r>
        <w:r>
          <w:instrText xml:space="preserve"> PAGEREF _Toc26512 \h </w:instrText>
        </w:r>
        <w:r>
          <w:fldChar w:fldCharType="separate"/>
        </w:r>
        <w:r>
          <w:t>50</w:t>
        </w:r>
        <w:r>
          <w:fldChar w:fldCharType="end"/>
        </w:r>
      </w:hyperlink>
    </w:p>
    <w:p>
      <w:pPr>
        <w:pStyle w:val="TOC2"/>
        <w:tabs>
          <w:tab w:val="right" w:leader="dot" w:pos="8306"/>
        </w:tabs>
      </w:pPr>
      <w:hyperlink w:anchor="_Toc21295" w:history="1">
        <w:r>
          <w:rPr>
            <w:rFonts w:ascii="仿宋" w:eastAsia="仿宋" w:hAnsi="仿宋" w:cs="仿宋" w:hint="eastAsia"/>
            <w:lang w:eastAsia="zh-CN"/>
          </w:rPr>
          <w:t>(一)、风险识别与评估</w:t>
        </w:r>
        <w:r>
          <w:tab/>
        </w:r>
        <w:r>
          <w:fldChar w:fldCharType="begin"/>
        </w:r>
        <w:r>
          <w:instrText xml:space="preserve"> PAGEREF _Toc21295 \h </w:instrText>
        </w:r>
        <w:r>
          <w:fldChar w:fldCharType="separate"/>
        </w:r>
        <w:r>
          <w:t>50</w:t>
        </w:r>
        <w:r>
          <w:fldChar w:fldCharType="end"/>
        </w:r>
      </w:hyperlink>
    </w:p>
    <w:p>
      <w:pPr>
        <w:pStyle w:val="TOC2"/>
        <w:tabs>
          <w:tab w:val="right" w:leader="dot" w:pos="8306"/>
        </w:tabs>
      </w:pPr>
      <w:hyperlink w:anchor="_Toc1887" w:history="1">
        <w:r>
          <w:rPr>
            <w:rFonts w:ascii="仿宋" w:eastAsia="仿宋" w:hAnsi="仿宋" w:cs="仿宋" w:hint="eastAsia"/>
            <w:lang w:eastAsia="zh-CN"/>
          </w:rPr>
          <w:t>(二)、风险应对策略</w:t>
        </w:r>
        <w:r>
          <w:tab/>
        </w:r>
        <w:r>
          <w:fldChar w:fldCharType="begin"/>
        </w:r>
        <w:r>
          <w:instrText xml:space="preserve"> PAGEREF _Toc1887 \h </w:instrText>
        </w:r>
        <w:r>
          <w:fldChar w:fldCharType="separate"/>
        </w:r>
        <w:r>
          <w:t>51</w:t>
        </w:r>
        <w:r>
          <w:fldChar w:fldCharType="end"/>
        </w:r>
      </w:hyperlink>
    </w:p>
    <w:p>
      <w:pPr>
        <w:pStyle w:val="TOC2"/>
        <w:tabs>
          <w:tab w:val="right" w:leader="dot" w:pos="8306"/>
        </w:tabs>
      </w:pPr>
      <w:hyperlink w:anchor="_Toc29142" w:history="1">
        <w:r>
          <w:rPr>
            <w:rFonts w:ascii="仿宋" w:eastAsia="仿宋" w:hAnsi="仿宋" w:cs="仿宋" w:hint="eastAsia"/>
            <w:lang w:eastAsia="zh-CN"/>
          </w:rPr>
          <w:t>(三)、风险监控与控制</w:t>
        </w:r>
        <w:r>
          <w:tab/>
        </w:r>
        <w:r>
          <w:fldChar w:fldCharType="begin"/>
        </w:r>
        <w:r>
          <w:instrText xml:space="preserve"> PAGEREF _Toc29142 \h </w:instrText>
        </w:r>
        <w:r>
          <w:fldChar w:fldCharType="separate"/>
        </w:r>
        <w:r>
          <w:t>53</w:t>
        </w:r>
        <w:r>
          <w:fldChar w:fldCharType="end"/>
        </w:r>
      </w:hyperlink>
    </w:p>
    <w:p>
      <w:pPr>
        <w:pStyle w:val="TOC1"/>
        <w:tabs>
          <w:tab w:val="right" w:leader="dot" w:pos="8306"/>
        </w:tabs>
      </w:pPr>
      <w:hyperlink w:anchor="_Toc6346" w:history="1">
        <w:r>
          <w:rPr>
            <w:rFonts w:ascii="仿宋" w:eastAsia="仿宋" w:hAnsi="仿宋" w:cs="仿宋" w:hint="eastAsia"/>
            <w:lang w:eastAsia="zh-CN"/>
          </w:rPr>
          <w:t>十二、生产安全保护</w:t>
        </w:r>
        <w:r>
          <w:tab/>
        </w:r>
        <w:r>
          <w:fldChar w:fldCharType="begin"/>
        </w:r>
        <w:r>
          <w:instrText xml:space="preserve"> PAGEREF _Toc6346 \h </w:instrText>
        </w:r>
        <w:r>
          <w:fldChar w:fldCharType="separate"/>
        </w:r>
        <w:r>
          <w:t>54</w:t>
        </w:r>
        <w:r>
          <w:fldChar w:fldCharType="end"/>
        </w:r>
      </w:hyperlink>
    </w:p>
    <w:p>
      <w:pPr>
        <w:pStyle w:val="TOC2"/>
        <w:tabs>
          <w:tab w:val="right" w:leader="dot" w:pos="8306"/>
        </w:tabs>
      </w:pPr>
      <w:hyperlink w:anchor="_Toc16022" w:history="1">
        <w:r>
          <w:rPr>
            <w:rFonts w:ascii="仿宋" w:eastAsia="仿宋" w:hAnsi="仿宋" w:cs="仿宋" w:hint="eastAsia"/>
            <w:lang w:eastAsia="zh-CN"/>
          </w:rPr>
          <w:t>(一)、消防安全</w:t>
        </w:r>
        <w:r>
          <w:tab/>
        </w:r>
        <w:r>
          <w:fldChar w:fldCharType="begin"/>
        </w:r>
        <w:r>
          <w:instrText xml:space="preserve"> PAGEREF _Toc16022 \h </w:instrText>
        </w:r>
        <w:r>
          <w:fldChar w:fldCharType="separate"/>
        </w:r>
        <w:r>
          <w:t>54</w:t>
        </w:r>
        <w:r>
          <w:fldChar w:fldCharType="end"/>
        </w:r>
      </w:hyperlink>
    </w:p>
    <w:p>
      <w:pPr>
        <w:pStyle w:val="TOC2"/>
        <w:tabs>
          <w:tab w:val="right" w:leader="dot" w:pos="8306"/>
        </w:tabs>
      </w:pPr>
      <w:hyperlink w:anchor="_Toc21543" w:history="1">
        <w:r>
          <w:rPr>
            <w:rFonts w:ascii="仿宋" w:eastAsia="仿宋" w:hAnsi="仿宋" w:cs="仿宋" w:hint="eastAsia"/>
            <w:lang w:eastAsia="zh-CN"/>
          </w:rPr>
          <w:t>(二)、防火防爆总图布置措施</w:t>
        </w:r>
        <w:r>
          <w:tab/>
        </w:r>
        <w:r>
          <w:fldChar w:fldCharType="begin"/>
        </w:r>
        <w:r>
          <w:instrText xml:space="preserve"> PAGEREF _Toc21543 \h </w:instrText>
        </w:r>
        <w:r>
          <w:fldChar w:fldCharType="separate"/>
        </w:r>
        <w:r>
          <w:t>56</w:t>
        </w:r>
        <w:r>
          <w:fldChar w:fldCharType="end"/>
        </w:r>
      </w:hyperlink>
    </w:p>
    <w:p>
      <w:pPr>
        <w:pStyle w:val="TOC2"/>
        <w:tabs>
          <w:tab w:val="right" w:leader="dot" w:pos="8306"/>
        </w:tabs>
      </w:pPr>
      <w:hyperlink w:anchor="_Toc14791" w:history="1">
        <w:r>
          <w:rPr>
            <w:rFonts w:ascii="仿宋" w:eastAsia="仿宋" w:hAnsi="仿宋" w:cs="仿宋" w:hint="eastAsia"/>
            <w:lang w:eastAsia="zh-CN"/>
          </w:rPr>
          <w:t>(三)、自然灾害防范措施</w:t>
        </w:r>
        <w:r>
          <w:tab/>
        </w:r>
        <w:r>
          <w:fldChar w:fldCharType="begin"/>
        </w:r>
        <w:r>
          <w:instrText xml:space="preserve"> PAGEREF _Toc14791 \h </w:instrText>
        </w:r>
        <w:r>
          <w:fldChar w:fldCharType="separate"/>
        </w:r>
        <w:r>
          <w:t>56</w:t>
        </w:r>
        <w:r>
          <w:fldChar w:fldCharType="end"/>
        </w:r>
      </w:hyperlink>
    </w:p>
    <w:p>
      <w:pPr>
        <w:pStyle w:val="TOC2"/>
        <w:tabs>
          <w:tab w:val="right" w:leader="dot" w:pos="8306"/>
        </w:tabs>
      </w:pPr>
      <w:hyperlink w:anchor="_Toc9316" w:history="1">
        <w:r>
          <w:rPr>
            <w:rFonts w:ascii="仿宋" w:eastAsia="仿宋" w:hAnsi="仿宋" w:cs="仿宋" w:hint="eastAsia"/>
            <w:lang w:eastAsia="zh-CN"/>
          </w:rPr>
          <w:t>(四)、安全色及安全标志使用要求</w:t>
        </w:r>
        <w:r>
          <w:tab/>
        </w:r>
        <w:r>
          <w:fldChar w:fldCharType="begin"/>
        </w:r>
        <w:r>
          <w:instrText xml:space="preserve"> PAGEREF _Toc9316 \h </w:instrText>
        </w:r>
        <w:r>
          <w:fldChar w:fldCharType="separate"/>
        </w:r>
        <w:r>
          <w:t>57</w:t>
        </w:r>
        <w:r>
          <w:fldChar w:fldCharType="end"/>
        </w:r>
      </w:hyperlink>
    </w:p>
    <w:p>
      <w:pPr>
        <w:pStyle w:val="TOC2"/>
        <w:tabs>
          <w:tab w:val="right" w:leader="dot" w:pos="8306"/>
        </w:tabs>
      </w:pPr>
      <w:hyperlink w:anchor="_Toc9924" w:history="1">
        <w:r>
          <w:rPr>
            <w:rFonts w:ascii="仿宋" w:eastAsia="仿宋" w:hAnsi="仿宋" w:cs="仿宋" w:hint="eastAsia"/>
            <w:lang w:eastAsia="zh-CN"/>
          </w:rPr>
          <w:t>(五)、防尘防毒措施</w:t>
        </w:r>
        <w:r>
          <w:tab/>
        </w:r>
        <w:r>
          <w:fldChar w:fldCharType="begin"/>
        </w:r>
        <w:r>
          <w:instrText xml:space="preserve"> PAGEREF _Toc9924 \h </w:instrText>
        </w:r>
        <w:r>
          <w:fldChar w:fldCharType="separate"/>
        </w:r>
        <w:r>
          <w:t>58</w:t>
        </w:r>
        <w:r>
          <w:fldChar w:fldCharType="end"/>
        </w:r>
      </w:hyperlink>
    </w:p>
    <w:p>
      <w:pPr>
        <w:pStyle w:val="TOC2"/>
        <w:tabs>
          <w:tab w:val="right" w:leader="dot" w:pos="8306"/>
        </w:tabs>
      </w:pPr>
      <w:hyperlink w:anchor="_Toc23277" w:history="1">
        <w:r>
          <w:rPr>
            <w:rFonts w:ascii="仿宋" w:eastAsia="仿宋" w:hAnsi="仿宋" w:cs="仿宋" w:hint="eastAsia"/>
            <w:lang w:eastAsia="zh-CN"/>
          </w:rPr>
          <w:t>(六)、防静电、触电防护及防雷措施</w:t>
        </w:r>
        <w:r>
          <w:tab/>
        </w:r>
        <w:r>
          <w:fldChar w:fldCharType="begin"/>
        </w:r>
        <w:r>
          <w:instrText xml:space="preserve"> PAGEREF _Toc23277 \h </w:instrText>
        </w:r>
        <w:r>
          <w:fldChar w:fldCharType="separate"/>
        </w:r>
        <w:r>
          <w:t>59</w:t>
        </w:r>
        <w:r>
          <w:fldChar w:fldCharType="end"/>
        </w:r>
      </w:hyperlink>
    </w:p>
    <w:p>
      <w:pPr>
        <w:pStyle w:val="TOC2"/>
        <w:tabs>
          <w:tab w:val="right" w:leader="dot" w:pos="8306"/>
        </w:tabs>
      </w:pPr>
      <w:hyperlink w:anchor="_Toc18118" w:history="1">
        <w:r>
          <w:rPr>
            <w:rFonts w:ascii="仿宋" w:eastAsia="仿宋" w:hAnsi="仿宋" w:cs="仿宋" w:hint="eastAsia"/>
            <w:lang w:eastAsia="zh-CN"/>
          </w:rPr>
          <w:t>(七)、机械设备安全保障措施</w:t>
        </w:r>
        <w:r>
          <w:tab/>
        </w:r>
        <w:r>
          <w:fldChar w:fldCharType="begin"/>
        </w:r>
        <w:r>
          <w:instrText xml:space="preserve"> PAGEREF _Toc18118 \h </w:instrText>
        </w:r>
        <w:r>
          <w:fldChar w:fldCharType="separate"/>
        </w:r>
        <w:r>
          <w:t>61</w:t>
        </w:r>
        <w:r>
          <w:fldChar w:fldCharType="end"/>
        </w:r>
      </w:hyperlink>
    </w:p>
    <w:p>
      <w:pPr>
        <w:pStyle w:val="TOC1"/>
        <w:tabs>
          <w:tab w:val="right" w:leader="dot" w:pos="8306"/>
        </w:tabs>
      </w:pPr>
      <w:hyperlink w:anchor="_Toc31658" w:history="1">
        <w:r>
          <w:rPr>
            <w:rFonts w:ascii="仿宋" w:eastAsia="仿宋" w:hAnsi="仿宋" w:cs="仿宋" w:hint="eastAsia"/>
            <w:lang w:eastAsia="zh-CN"/>
          </w:rPr>
          <w:t>十三、烧结钐钴永磁材料项目工程方案分析</w:t>
        </w:r>
        <w:r>
          <w:tab/>
        </w:r>
        <w:r>
          <w:fldChar w:fldCharType="begin"/>
        </w:r>
        <w:r>
          <w:instrText xml:space="preserve"> PAGEREF _Toc31658 \h </w:instrText>
        </w:r>
        <w:r>
          <w:fldChar w:fldCharType="separate"/>
        </w:r>
        <w:r>
          <w:t>62</w:t>
        </w:r>
        <w:r>
          <w:fldChar w:fldCharType="end"/>
        </w:r>
      </w:hyperlink>
    </w:p>
    <w:p>
      <w:pPr>
        <w:pStyle w:val="TOC2"/>
        <w:tabs>
          <w:tab w:val="right" w:leader="dot" w:pos="8306"/>
        </w:tabs>
      </w:pPr>
      <w:hyperlink w:anchor="_Toc32609" w:history="1">
        <w:r>
          <w:rPr>
            <w:rFonts w:ascii="仿宋" w:eastAsia="仿宋" w:hAnsi="仿宋" w:cs="仿宋" w:hint="eastAsia"/>
            <w:lang w:eastAsia="zh-CN"/>
          </w:rPr>
          <w:t>(一)、建筑工程设计原则</w:t>
        </w:r>
        <w:r>
          <w:tab/>
        </w:r>
        <w:r>
          <w:fldChar w:fldCharType="begin"/>
        </w:r>
        <w:r>
          <w:instrText xml:space="preserve"> PAGEREF _Toc32609 \h </w:instrText>
        </w:r>
        <w:r>
          <w:fldChar w:fldCharType="separate"/>
        </w:r>
        <w:r>
          <w:t>62</w:t>
        </w:r>
        <w:r>
          <w:fldChar w:fldCharType="end"/>
        </w:r>
      </w:hyperlink>
    </w:p>
    <w:p>
      <w:pPr>
        <w:pStyle w:val="TOC2"/>
        <w:tabs>
          <w:tab w:val="right" w:leader="dot" w:pos="8306"/>
        </w:tabs>
      </w:pPr>
      <w:hyperlink w:anchor="_Toc10757" w:history="1">
        <w:r>
          <w:rPr>
            <w:rFonts w:ascii="仿宋" w:eastAsia="仿宋" w:hAnsi="仿宋" w:cs="仿宋" w:hint="eastAsia"/>
            <w:lang w:eastAsia="zh-CN"/>
          </w:rPr>
          <w:t>(二)、土建工程建设指标</w:t>
        </w:r>
        <w:r>
          <w:tab/>
        </w:r>
        <w:r>
          <w:fldChar w:fldCharType="begin"/>
        </w:r>
        <w:r>
          <w:instrText xml:space="preserve"> PAGEREF _Toc10757 \h </w:instrText>
        </w:r>
        <w:r>
          <w:fldChar w:fldCharType="separate"/>
        </w:r>
        <w:r>
          <w:t>66</w:t>
        </w:r>
        <w:r>
          <w:fldChar w:fldCharType="end"/>
        </w:r>
      </w:hyperlink>
    </w:p>
    <w:p>
      <w:pPr>
        <w:pStyle w:val="TOC1"/>
        <w:tabs>
          <w:tab w:val="right" w:leader="dot" w:pos="8306"/>
        </w:tabs>
      </w:pPr>
      <w:hyperlink w:anchor="_Toc29168" w:history="1">
        <w:r>
          <w:rPr>
            <w:rFonts w:ascii="仿宋" w:eastAsia="仿宋" w:hAnsi="仿宋" w:cs="仿宋" w:hint="eastAsia"/>
            <w:lang w:eastAsia="zh-CN"/>
          </w:rPr>
          <w:t>十四、风险识别与分类</w:t>
        </w:r>
        <w:r>
          <w:tab/>
        </w:r>
        <w:r>
          <w:fldChar w:fldCharType="begin"/>
        </w:r>
        <w:r>
          <w:instrText xml:space="preserve"> PAGEREF _Toc29168 \h </w:instrText>
        </w:r>
        <w:r>
          <w:fldChar w:fldCharType="separate"/>
        </w:r>
        <w:r>
          <w:t>67</w:t>
        </w:r>
        <w:r>
          <w:fldChar w:fldCharType="end"/>
        </w:r>
      </w:hyperlink>
    </w:p>
    <w:p>
      <w:pPr>
        <w:pStyle w:val="TOC2"/>
        <w:tabs>
          <w:tab w:val="right" w:leader="dot" w:pos="8306"/>
        </w:tabs>
      </w:pPr>
      <w:hyperlink w:anchor="_Toc18205" w:history="1">
        <w:r>
          <w:rPr>
            <w:rFonts w:ascii="仿宋" w:eastAsia="仿宋" w:hAnsi="仿宋" w:cs="仿宋" w:hint="eastAsia"/>
            <w:lang w:eastAsia="zh-CN"/>
          </w:rPr>
          <w:t>(一)、风险识别</w:t>
        </w:r>
        <w:r>
          <w:tab/>
        </w:r>
        <w:r>
          <w:fldChar w:fldCharType="begin"/>
        </w:r>
        <w:r>
          <w:instrText xml:space="preserve"> PAGEREF _Toc18205 \h </w:instrText>
        </w:r>
        <w:r>
          <w:fldChar w:fldCharType="separate"/>
        </w:r>
        <w:r>
          <w:t>67</w:t>
        </w:r>
        <w:r>
          <w:fldChar w:fldCharType="end"/>
        </w:r>
      </w:hyperlink>
    </w:p>
    <w:p>
      <w:pPr>
        <w:pStyle w:val="TOC2"/>
        <w:tabs>
          <w:tab w:val="right" w:leader="dot" w:pos="8306"/>
        </w:tabs>
      </w:pPr>
      <w:hyperlink w:anchor="_Toc29567" w:history="1">
        <w:r>
          <w:rPr>
            <w:rFonts w:ascii="仿宋" w:eastAsia="仿宋" w:hAnsi="仿宋" w:cs="仿宋" w:hint="eastAsia"/>
            <w:lang w:eastAsia="zh-CN"/>
          </w:rPr>
          <w:t>(二)、风险分类</w:t>
        </w:r>
        <w:r>
          <w:tab/>
        </w:r>
        <w:r>
          <w:fldChar w:fldCharType="begin"/>
        </w:r>
        <w:r>
          <w:instrText xml:space="preserve"> PAGEREF _Toc29567 \h </w:instrText>
        </w:r>
        <w:r>
          <w:fldChar w:fldCharType="separate"/>
        </w:r>
        <w:r>
          <w:t>69</w:t>
        </w:r>
        <w:r>
          <w:fldChar w:fldCharType="end"/>
        </w:r>
      </w:hyperlink>
    </w:p>
    <w:p>
      <w:pPr>
        <w:pStyle w:val="TOC1"/>
        <w:tabs>
          <w:tab w:val="right" w:leader="dot" w:pos="8306"/>
        </w:tabs>
      </w:pPr>
      <w:hyperlink w:anchor="_Toc4749" w:history="1">
        <w:r>
          <w:rPr>
            <w:rFonts w:ascii="仿宋" w:eastAsia="仿宋" w:hAnsi="仿宋" w:cs="仿宋" w:hint="eastAsia"/>
            <w:lang w:eastAsia="zh-CN"/>
          </w:rPr>
          <w:t>十五、烧结钐钴永磁材料项目实施保障措施</w:t>
        </w:r>
        <w:r>
          <w:tab/>
        </w:r>
        <w:r>
          <w:fldChar w:fldCharType="begin"/>
        </w:r>
        <w:r>
          <w:instrText xml:space="preserve"> PAGEREF _Toc4749 \h </w:instrText>
        </w:r>
        <w:r>
          <w:fldChar w:fldCharType="separate"/>
        </w:r>
        <w:r>
          <w:t>71</w:t>
        </w:r>
        <w:r>
          <w:fldChar w:fldCharType="end"/>
        </w:r>
      </w:hyperlink>
    </w:p>
    <w:p>
      <w:pPr>
        <w:pStyle w:val="TOC2"/>
        <w:tabs>
          <w:tab w:val="right" w:leader="dot" w:pos="8306"/>
        </w:tabs>
      </w:pPr>
      <w:hyperlink w:anchor="_Toc4341" w:history="1">
        <w:r>
          <w:rPr>
            <w:rFonts w:ascii="仿宋" w:eastAsia="仿宋" w:hAnsi="仿宋" w:cs="仿宋" w:hint="eastAsia"/>
            <w:lang w:eastAsia="zh-CN"/>
          </w:rPr>
          <w:t>(一)、烧结钐钴永磁材料项目实施保障机制</w:t>
        </w:r>
        <w:r>
          <w:tab/>
        </w:r>
        <w:r>
          <w:fldChar w:fldCharType="begin"/>
        </w:r>
        <w:r>
          <w:instrText xml:space="preserve"> PAGEREF _Toc4341 \h </w:instrText>
        </w:r>
        <w:r>
          <w:fldChar w:fldCharType="separate"/>
        </w:r>
        <w:r>
          <w:t>71</w:t>
        </w:r>
        <w:r>
          <w:fldChar w:fldCharType="end"/>
        </w:r>
      </w:hyperlink>
    </w:p>
    <w:p>
      <w:pPr>
        <w:pStyle w:val="TOC2"/>
        <w:tabs>
          <w:tab w:val="right" w:leader="dot" w:pos="8306"/>
        </w:tabs>
      </w:pPr>
      <w:hyperlink w:anchor="_Toc27251" w:history="1">
        <w:r>
          <w:rPr>
            <w:rFonts w:ascii="仿宋" w:eastAsia="仿宋" w:hAnsi="仿宋" w:cs="仿宋" w:hint="eastAsia"/>
            <w:lang w:eastAsia="zh-CN"/>
          </w:rPr>
          <w:t>(二)、烧结钐钴永磁材料项目法律合规要求</w:t>
        </w:r>
        <w:r>
          <w:tab/>
        </w:r>
        <w:r>
          <w:fldChar w:fldCharType="begin"/>
        </w:r>
        <w:r>
          <w:instrText xml:space="preserve"> PAGEREF _Toc27251 \h </w:instrText>
        </w:r>
        <w:r>
          <w:fldChar w:fldCharType="separate"/>
        </w:r>
        <w:r>
          <w:t>74</w:t>
        </w:r>
        <w:r>
          <w:fldChar w:fldCharType="end"/>
        </w:r>
      </w:hyperlink>
    </w:p>
    <w:p>
      <w:pPr>
        <w:pStyle w:val="TOC2"/>
        <w:tabs>
          <w:tab w:val="right" w:leader="dot" w:pos="8306"/>
        </w:tabs>
      </w:pPr>
      <w:hyperlink w:anchor="_Toc27015" w:history="1">
        <w:r>
          <w:rPr>
            <w:rFonts w:ascii="仿宋" w:eastAsia="仿宋" w:hAnsi="仿宋" w:cs="仿宋" w:hint="eastAsia"/>
            <w:lang w:eastAsia="zh-CN"/>
          </w:rPr>
          <w:t>(三)、烧结钐钴永磁材料项目合同管理与法律事务</w:t>
        </w:r>
        <w:r>
          <w:tab/>
        </w:r>
        <w:r>
          <w:fldChar w:fldCharType="begin"/>
        </w:r>
        <w:r>
          <w:instrText xml:space="preserve"> PAGEREF _Toc27015 \h </w:instrText>
        </w:r>
        <w:r>
          <w:fldChar w:fldCharType="separate"/>
        </w:r>
        <w:r>
          <w:t>79</w:t>
        </w:r>
        <w:r>
          <w:fldChar w:fldCharType="end"/>
        </w:r>
      </w:hyperlink>
    </w:p>
    <w:p>
      <w:pPr>
        <w:pStyle w:val="TOC2"/>
        <w:tabs>
          <w:tab w:val="right" w:leader="dot" w:pos="8306"/>
        </w:tabs>
      </w:pPr>
      <w:hyperlink w:anchor="_Toc27797" w:history="1">
        <w:r>
          <w:rPr>
            <w:rFonts w:ascii="仿宋" w:eastAsia="仿宋" w:hAnsi="仿宋" w:cs="仿宋" w:hint="eastAsia"/>
            <w:lang w:eastAsia="zh-CN"/>
          </w:rPr>
          <w:t>(四)、烧结钐钴永磁材料项目知识产权保护策略</w:t>
        </w:r>
        <w:r>
          <w:tab/>
        </w:r>
        <w:r>
          <w:fldChar w:fldCharType="begin"/>
        </w:r>
        <w:r>
          <w:instrText xml:space="preserve"> PAGEREF _Toc27797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6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127"/>
      <w:r>
        <w:rPr>
          <w:rFonts w:ascii="仿宋" w:eastAsia="仿宋" w:hAnsi="仿宋" w:cs="仿宋" w:hint="eastAsia"/>
          <w:sz w:val="28"/>
          <w:lang w:eastAsia="zh-CN"/>
        </w:rPr>
        <w:t>一、烧结钐钴永磁材料项目绩效评估</w:t>
      </w:r>
      <w:bookmarkEnd w:id="2"/>
    </w:p>
    <w:p>
      <w:pPr>
        <w:pStyle w:val="Heading2"/>
        <w:rPr>
          <w:rFonts w:ascii="仿宋" w:eastAsia="仿宋" w:hAnsi="仿宋" w:cs="仿宋" w:hint="eastAsia"/>
          <w:lang w:eastAsia="zh-CN"/>
        </w:rPr>
      </w:pPr>
      <w:bookmarkStart w:id="3" w:name="_Toc14930"/>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烧结钐钴永磁材料项目中，我们设计了一套全面的绩效评估指标，以确保烧结钐钴永磁材料项目的可控和成功交付。这些指标跨足烧结钐钴永磁材料项目目标、成本、进度和质量等多个维度，为我们提供了全面洞察烧结钐钴永磁材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烧结钐钴永磁材料项目目标达成率是我们关注的首要指标。我们设定了明确的目标，并通过定期监测和评估，迅速发现并应对潜在的目标偏差。这为烧结钐钴永磁材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成本绩效是另一个核心关注点。通过实际成本与预算成本的对比分析，我们深入了解成本差异的原因，及时调整资源分配，保持烧结钐钴永磁材料项目在经济效益方面的合理水平。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烧结钐钴永磁材料项目进度作为关键的绩效指标之一，得到了精心的关注。我们制定了详细的烧结钐钴永磁材料项目进度计划，并设立了进度符合度指标，确保实际进度与计划进度保持一致。这使我们能够快速发现和解决潜在的进度问题，保持烧结钐钴永磁材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烧结钐钴永磁材料项目绩效的不可或缺的一环。我们引入了一系列的质量标准和客户满意度指标，以确保烧结钐钴永磁材料项目交付的成果在质量上达到或超越预期水平。通过持续监测这些指标，我们努力提升烧结钐钴永磁材料项目整体质量水平，为烧结钐钴永磁材料项目的成功交付提供有力保障。通过这些科学且全面的绩效评估，我们能够更好地引导烧结钐钴永磁材料项目的持续改进，确保烧结钐钴永磁材料项目目标的顺利达成。</w:t>
      </w:r>
    </w:p>
    <w:p>
      <w:pPr>
        <w:pStyle w:val="Heading2"/>
        <w:ind w:firstLine="560" w:firstLineChars="200"/>
        <w:rPr>
          <w:rFonts w:ascii="仿宋" w:eastAsia="仿宋" w:hAnsi="仿宋" w:cs="仿宋" w:hint="eastAsia"/>
          <w:sz w:val="28"/>
          <w:lang w:eastAsia="zh-CN"/>
        </w:rPr>
      </w:pPr>
      <w:bookmarkStart w:id="4" w:name="_Toc705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绩效评估是烧结钐钴永磁材料项目中的关键环节，为确保烧结钐钴永磁材料项目达到预期目标，我们采用了多层次、多维度的绩效评估方法。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烧结钐钴永磁材料项目的战略目标对齐，确保每个决策和行动都与烧结钐钴永磁材料项目整体目标保持一致。团队会定期召开战略对齐会议，审视当前工作与烧结钐钴永磁材料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烧结钐钴永磁材料项目进度、质量、成本和风险等方面。这些指标通过数据收集和分析，为烧结钐钴永磁材料项目管理团队提供了客观的评估依据。例如，我们通过烧结钐钴永磁材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烧结钐钴永磁材料项目内部，还考虑了烧结钐钴永磁材料项目对外部环境的影响。我们定期进行干系人满意度调查，以了解各利益相关方对烧结钐钴永磁材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这种多层次、多角度的绩效评估方法，使得我们能够全面了解烧结钐钴永磁材料项目的运行状态，及时做出调整，确保烧结钐钴永磁材料项目在不断变化的环境中保持稳健前行。</w:t>
      </w:r>
    </w:p>
    <w:p>
      <w:pPr>
        <w:pStyle w:val="Heading2"/>
        <w:ind w:firstLine="560" w:firstLineChars="200"/>
        <w:rPr>
          <w:rFonts w:ascii="仿宋" w:eastAsia="仿宋" w:hAnsi="仿宋" w:cs="仿宋" w:hint="eastAsia"/>
          <w:sz w:val="28"/>
          <w:lang w:eastAsia="zh-CN"/>
        </w:rPr>
      </w:pPr>
      <w:bookmarkStart w:id="5" w:name="_Toc29876"/>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为了确保烧结钐钴永磁材料项目的有效管理和不断优化，我们采用了精心设计的绩效评估周期。这个周期旨在实现灵活、实时和全面的评估，以适应烧结钐钴永磁材料项目执行中的各种挑战。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烧结钐钴永磁材料项目的不同需求，分为短期、中期和长期。短期评估关注每个迭代或工作周期，以及时发现和解决当前任务中的问题。中期评估涵盖几个迭代，深入了解整体烧结钐钴永磁材料项目的趋势和性能。长期评估则着眼于整个烧结钐钴永磁材料项目阶段，确保烧结钐钴永磁材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烧结钐钴永磁材料项目管理工具和协作平台，团队成员能够随时更新和分享烧结钐钴永磁材料项目数据。这种实时性的反馈机制使我们能够及时察觉潜在问题，快速调整，保持烧结钐钴永磁材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烧结钐钴永磁材料项目的决策制定密不可分。每个周期的烧结钐钴永磁材料项目回顾会议成为集体总结经验、识别问题深层次原因并找到创新解决方案的平台。这种定期的反思与调整机制使烧结钐钴永磁材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2025"/>
      <w:r>
        <w:rPr>
          <w:rFonts w:ascii="仿宋" w:eastAsia="仿宋" w:hAnsi="仿宋" w:cs="仿宋" w:hint="eastAsia"/>
          <w:sz w:val="28"/>
          <w:lang w:eastAsia="zh-CN"/>
        </w:rPr>
        <w:t>二、烧结钐钴永磁材料项目建设单位说明</w:t>
      </w:r>
      <w:bookmarkEnd w:id="6"/>
    </w:p>
    <w:p>
      <w:pPr>
        <w:pStyle w:val="Heading2"/>
        <w:rPr>
          <w:rFonts w:ascii="仿宋" w:eastAsia="仿宋" w:hAnsi="仿宋" w:cs="仿宋" w:hint="eastAsia"/>
          <w:lang w:eastAsia="zh-CN"/>
        </w:rPr>
      </w:pPr>
      <w:bookmarkStart w:id="7" w:name="_Toc18730"/>
      <w:r>
        <w:rPr>
          <w:rFonts w:ascii="仿宋" w:eastAsia="仿宋" w:hAnsi="仿宋" w:cs="仿宋" w:hint="eastAsia"/>
          <w:lang w:eastAsia="zh-CN"/>
        </w:rPr>
        <w:t>(一)、烧结钐钴永磁材料项目承办单位基本情况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4906"/>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烧结钐钴永磁材料项目承办单位的XXXX，我们着眼于实现可持续的经济效益。通过技术创新和解决方案的提供，公司预计在烧结钐钴永磁材料项目执行期间将获得可观的收入增长。这一收入来源主要包括烧结钐钴永磁材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同时，我们注重成本控制和效率提升，以确保烧结钐钴永磁材料项目的可持续盈利。透过精细的管理和资源优化，公司期望实现烧结钐钴永磁材料项目利润最大化。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公司将对烧结钐钴永磁材料项目实施进行全面的投资评估，包括烧结钐钴永磁材料项目启动阶段的资金投入和后续运营成本。通过对烧结钐钴永磁材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烧结钐钴永磁材料项目实施过程中具备足够的资金流动性，公司将进行详尽的现金流分析。这包括资金需求的合理预测、烧结钐钴永磁材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20672"/>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4782"/>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烧结钐钴永磁材料项目的技术管理特点体现在其创新导向。通过引入最先进的技术趋势和解决方案，烧结钐钴永磁材料项目致力于提升科技含量、提高质量和效率水平。这意味着我们将采用最新的工具和方法，确保烧结钐钴永磁材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烧结钐钴永磁材料项目技术管理的显著特征。通过整合不同领域的技术资源，我们实现了跨学科的协同工作。这有助于优化技术架构，提高整体效能。此外，整合性策略还促进了不同技术团队之间的紧密沟通和高效合作，确保烧结钐钴永磁材料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烧结钐钴永磁材料项目所采用的技术。通过不断优化技术方案，烧结钐钴永磁材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烧结钐钴永磁材料项目团队将在烧结钐钴永磁材料项目初期识别可能的技术风险，并采取相应的预防和应对措施。通过建立健全的风险评估机制，烧结钐钴永磁材料项目能够在实施过程中及时发现并解决潜在的技术问题，保障烧结钐钴永磁材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烧结钐钴永磁材料项目中，技术将成为烧结钐钴永磁材料项目成功的有力支持。这一深度剖析揭示了技术管理在烧结钐钴永磁材料项目实施中的关键作用，为烧结钐钴永磁材料项目的技术基础奠定了坚实的基础。</w:t>
      </w:r>
    </w:p>
    <w:p>
      <w:pPr>
        <w:pStyle w:val="Heading2"/>
        <w:ind w:firstLine="560" w:firstLineChars="200"/>
        <w:rPr>
          <w:rFonts w:ascii="仿宋" w:eastAsia="仿宋" w:hAnsi="仿宋" w:cs="仿宋" w:hint="eastAsia"/>
          <w:sz w:val="28"/>
          <w:lang w:eastAsia="zh-CN"/>
        </w:rPr>
      </w:pPr>
      <w:bookmarkStart w:id="11" w:name="_Toc13438"/>
      <w:r>
        <w:rPr>
          <w:rFonts w:ascii="仿宋" w:eastAsia="仿宋" w:hAnsi="仿宋" w:cs="仿宋" w:hint="eastAsia"/>
          <w:sz w:val="28"/>
          <w:lang w:eastAsia="zh-CN"/>
        </w:rPr>
        <w:t>(二)、烧结钐钴永磁材料项目工艺技术设计方案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烧结钐钴永磁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烧结钐钴永磁材料项目将严格按照相关行业规范要求进行组织。通过有效控制产品质量，烧结钐钴永磁材料项目将致力于为顾客提供优质的烧结钐钴永磁材料项目产品和良好的服务。这体现了烧结钐钴永磁材料项目对于生产活动合规性和质量标准的高度重视，为烧结钐钴永磁材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烧结钐钴永磁材料项目注重生态效益和清洁生产原则。烧结钐钴永磁材料项目建设将紧密结合地方特色经济发展，与社会经济发展规划和区域环境保护规划方案相协调一致。通过与当地区域自然生态系统的结合，烧结钐钴永磁材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烧结钐钴永磁材料项目产品具有多样化的客户需求和个性化的特点。因此，烧结钐钴永磁材料项目产品规格品种多样，且单批生产数量较小。为满足这一特点，烧结钐钴永磁材料项目承办单位将建设先进的柔性制造生产线。通过广泛应用柔性制造技术，烧结钐钴永磁材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烧结钐钴永磁材料项目采用的技术具有较高的技术含量和自动化水平，处于国内先进水平。这一技术选用不仅体现了对生产效率、质量和环境友好性的高标准要求，同时为烧结钐钴永磁材料项目的可持续发展奠定了坚实的基础。</w:t>
      </w:r>
    </w:p>
    <w:p>
      <w:pPr>
        <w:pStyle w:val="Heading2"/>
        <w:ind w:firstLine="560" w:firstLineChars="200"/>
        <w:rPr>
          <w:rFonts w:ascii="仿宋" w:eastAsia="仿宋" w:hAnsi="仿宋" w:cs="仿宋" w:hint="eastAsia"/>
          <w:sz w:val="28"/>
          <w:lang w:eastAsia="zh-CN"/>
        </w:rPr>
      </w:pPr>
      <w:bookmarkStart w:id="12" w:name="_Toc20785"/>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为确保烧结钐钴永磁材料项目的高效生产和技术实施，我们制定了一套精心设计的设备选型方案，以满足烧结钐钴永磁材料项目生产、质量和环保的要求。该方案的主要特点如下：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烧结钐钴永磁材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针对烧结钐钴永磁材料项目产品的多样性和小批量生产的特点，我们将建设柔性制造生产线。通过在设备选型中考虑柔性制造技术，可以灵活应对不同产品规格和生产需求，实现生产线的高度灵活性和适应性。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2526"/>
      <w:r>
        <w:rPr>
          <w:rFonts w:ascii="仿宋" w:eastAsia="仿宋" w:hAnsi="仿宋" w:cs="仿宋" w:hint="eastAsia"/>
          <w:sz w:val="28"/>
          <w:lang w:eastAsia="zh-CN"/>
        </w:rPr>
        <w:t>四、烧结钐钴永磁材料项目建设背景及必要性分析</w:t>
      </w:r>
      <w:bookmarkEnd w:id="13"/>
    </w:p>
    <w:p>
      <w:pPr>
        <w:pStyle w:val="Heading2"/>
        <w:rPr>
          <w:rFonts w:ascii="仿宋" w:eastAsia="仿宋" w:hAnsi="仿宋" w:cs="仿宋" w:hint="eastAsia"/>
          <w:lang w:eastAsia="zh-CN"/>
        </w:rPr>
      </w:pPr>
      <w:bookmarkStart w:id="14" w:name="_Toc13304"/>
      <w:r>
        <w:rPr>
          <w:rFonts w:ascii="仿宋" w:eastAsia="仿宋" w:hAnsi="仿宋" w:cs="仿宋" w:hint="eastAsia"/>
          <w:lang w:eastAsia="zh-CN"/>
        </w:rPr>
        <w:t>(一)、烧结钐钴永磁材料项目背景分析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烧结钐钴永磁材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烧结钐钴永磁材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烧结钐钴永磁材料项目在这个潮流中的定位。同时，我们将关注行业内涌现的新兴机遇，以便烧结钐钴永磁材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技术的飞速进步为烧结钐钴永磁材料项目提供了强大的发展动力。我们将聚焦于行业内最新的技术发展趋势，包括但不限于人工智能、大数据分析、物联网等领域。通过深度的技术研究，我们将确保烧结钐钴永磁材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烧结钐钴永磁材料项目发展的源泉。我们将投入更多的精力对市场需求进行深入剖析，超越表面的需求，深入挖掘潜在的市场痛点和机遇。通过对市场需求的细致了解，烧结钐钴永磁材料项目将更有针对性地设计解决方案，满足市场的多样化需求，从而更好地促进烧结钐钴永磁材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烧结钐钴永磁材料项目战略至关重要。我们将对竞争态势进行更为深入的分析，包括但不限于市场份额、产品特点、客户满意度等多个维度。通过深度的竞争分析，烧结钐钴永磁材料项目将能够更准确地把握市场脉搏，制定具有竞争力的烧结钐钴永磁材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烧结钐钴永磁材料项目的发展具有直接的影响。我们将进行更为全面的法规和政策分析，了解行业发展中的潜在法律风险和合规挑战。通过充分了解和遵守相关法规，烧结钐钴永磁材料项目将确保在法律框架内合法合规运营，为烧结钐钴永磁材料项目的稳健发展提供有力支持。</w:t>
      </w:r>
    </w:p>
    <w:p>
      <w:pPr>
        <w:pStyle w:val="Heading2"/>
        <w:ind w:firstLine="560" w:firstLineChars="200"/>
        <w:rPr>
          <w:rFonts w:ascii="仿宋" w:eastAsia="仿宋" w:hAnsi="仿宋" w:cs="仿宋" w:hint="eastAsia"/>
          <w:sz w:val="28"/>
          <w:lang w:eastAsia="zh-CN"/>
        </w:rPr>
      </w:pPr>
      <w:bookmarkStart w:id="15" w:name="_Toc30715"/>
      <w:r>
        <w:rPr>
          <w:rFonts w:ascii="仿宋" w:eastAsia="仿宋" w:hAnsi="仿宋" w:cs="仿宋" w:hint="eastAsia"/>
          <w:sz w:val="28"/>
          <w:lang w:eastAsia="zh-CN"/>
        </w:rPr>
        <w:t>(二)、烧结钐钴永磁材料项目建设必要性分析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烧结钐钴永磁材料项目建设的迫切性源于对行业发展趋势的深刻洞察。我们正处于一个行业变革的时代，科技创新、数字化转型成为企业发展的关键动力。烧结钐钴永磁材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烧结钐钴永磁材料项目建设不仅仅是为了跟上潮流，更是为了通过技术创新推动企业的持续发展。通过引入先进的技术和解决方案，烧结钐钴永磁材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烧结钐钴永磁材料项目的建设成为必然选择，通过提高产品质量、拓展服务领域，从而在竞争中获得更多的机会。烧结钐钴永磁材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烧结钐钴永磁材料项目建设的必要性体现在对客户需求更精准的满足。通过烧结钐钴永磁材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烧结钐钴永磁材料项目建设的背后是对企业持续创新的追求。只有通过不断创新，企业才能在竞争中立于不败之地。烧结钐钴永磁材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26863"/>
      <w:r>
        <w:rPr>
          <w:rFonts w:ascii="仿宋" w:eastAsia="仿宋" w:hAnsi="仿宋" w:cs="仿宋" w:hint="eastAsia"/>
          <w:sz w:val="28"/>
          <w:lang w:eastAsia="zh-CN"/>
        </w:rPr>
        <w:t>五、烧结钐钴永磁材料项目概论</w:t>
      </w:r>
      <w:bookmarkEnd w:id="16"/>
    </w:p>
    <w:p>
      <w:pPr>
        <w:pStyle w:val="Heading2"/>
        <w:rPr>
          <w:rFonts w:ascii="仿宋" w:eastAsia="仿宋" w:hAnsi="仿宋" w:cs="仿宋" w:hint="eastAsia"/>
          <w:lang w:eastAsia="zh-CN"/>
        </w:rPr>
      </w:pPr>
      <w:bookmarkStart w:id="17" w:name="_Toc4933"/>
      <w:r>
        <w:rPr>
          <w:rFonts w:ascii="仿宋" w:eastAsia="仿宋" w:hAnsi="仿宋" w:cs="仿宋" w:hint="eastAsia"/>
          <w:lang w:eastAsia="zh-CN"/>
        </w:rPr>
        <w:t>(一)、烧结钐钴永磁材料项目概况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烧结钐钴永磁材料项目的起源追溯至对市场的深入洞察。市场的不断演变与变革为烧结钐钴永磁材料项目提供了难得的机遇。当前市场存在的需求缺口和变革的大环境共同构成了烧结钐钴永磁材料项目的背景。这个烧结钐钴永磁材料项目旨在充分利用市场机遇，填补行业中尚未满足的需求，为客户提供全新的解决方案。市场的变革和需求的增长使得这个烧结钐钴永磁材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烧结钐钴永磁材料项目名称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烧结钐钴永磁材料项目正式命名为烧结钐钴永磁材料。这个名称不仅仅是一个标识，更代表了烧结钐钴永磁材料项目的核心理念和愿景。它蕴含着烧结钐钴永磁材料项目所要解决问题的关键字，具有强烈的表达和辨识度，为烧结钐钴永磁材料项目树立了鲜明的品牌形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1.3 烧结钐钴永磁材料项目目标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烧结钐钴永磁材料项目的核心目标是提供一种全新、高效的解决方案，满足客户日益增长的需求。烧结钐钴永磁材料项目追求的不仅仅是满足市场需求，更是在市场中获得卓越的竞争优势。通过不断提升产品或服务的质量和创新水平，烧结钐钴永磁材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烧结钐钴永磁材料项目范围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烧结钐钴永磁材料项目全面涵盖了产品研发、制造、市场推广和售后服务，确保从产品设计到最终用户体验的全方位关注。这一全面的烧结钐钴永磁材料项目范围是为了确保烧结钐钴永磁材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烧结钐钴永磁材料项目时间表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烧结钐钴永磁材料项目计划在未来18个月内完成，包括研发、测试、市场试点和正式推出等不同阶段。这个时间表的合理设计是为了确保烧结钐钴永磁材料项目各个阶段的顺利推进，以便按时交付高质量的成果。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烧结钐钴永磁材料项目预算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烧结钐钴永磁材料项目总预算估算为XX百万美元，主要分配在研发、市场推广、人员培训和运营等方面。这一充足的预算为烧结钐钴永磁材料项目提供了充足的资源，确保烧结钐钴永磁材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烧结钐钴永磁材料项目风险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https://d.book118.com/828110052024006034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烧结钐钴永磁材料项目规划设计方案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烧结钐钴永磁材料项目规划设计方案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烧结钐钴永磁材料项目规划设计方案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烧结钐钴永磁材料项目规划设计方案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烧结钐钴永磁材料项目规划设计方案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烧结钐钴永磁材料项目规划设计方案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烧结钐钴永磁材料项目规划设计方案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烧结钐钴永磁材料项目规划设计方案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烧结钐钴永磁材料项目规划设计方案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烧结钐钴永磁材料项目规划设计方案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烧结钐钴永磁材料项目规划设计方案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烧结钐钴永磁材料项目规划设计方案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烧结钐钴永磁材料项目规划设计方案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烧结钐钴永磁材料项目规划设计方案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烧结钐钴永磁材料项目规划设计方案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烧结钐钴永磁材料项目规划设计方案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烧结钐钴永磁材料项目规划设计方案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017E03"/>
    <w:rsid w:val="33017E0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28110052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2024-02-01T10:01:00Z</dcterms:created>
  <dcterms:modified xsi:type="dcterms:W3CDTF">2024-02-01T10:01:57Z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EDE9F27007D747FAABA9CF29FB0D917C_11</vt:lpwstr>
  </property>
  <property fmtid="{D5CDD505-2E9C-101B-9397-08002B2CF9AE}" pid="3" name="KSOProductBuildVer">
    <vt:lpwstr>2052-12.1.0.16250</vt:lpwstr>
  </property>
</Properties>
</file>