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细菌活苗项目计划设计方案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05" w:history="1">
        <w:r>
          <w:rPr>
            <w:rFonts w:ascii="仿宋" w:eastAsia="仿宋" w:hAnsi="仿宋" w:cs="仿宋" w:hint="eastAsia"/>
            <w:lang w:eastAsia="zh-CN"/>
          </w:rPr>
          <w:t>概论</w:t>
        </w:r>
        <w:r>
          <w:tab/>
        </w:r>
        <w:r>
          <w:fldChar w:fldCharType="begin"/>
        </w:r>
        <w:r>
          <w:instrText xml:space="preserve"> PAGEREF _Toc11005 \h </w:instrText>
        </w:r>
        <w:r>
          <w:fldChar w:fldCharType="separate"/>
        </w:r>
        <w:r>
          <w:t>3</w:t>
        </w:r>
        <w:r>
          <w:fldChar w:fldCharType="end"/>
        </w:r>
      </w:hyperlink>
    </w:p>
    <w:p>
      <w:pPr>
        <w:pStyle w:val="TOC1"/>
        <w:tabs>
          <w:tab w:val="right" w:leader="dot" w:pos="8306"/>
        </w:tabs>
      </w:pPr>
      <w:hyperlink w:anchor="_Toc29191" w:history="1">
        <w:r>
          <w:rPr>
            <w:rFonts w:ascii="仿宋" w:eastAsia="仿宋" w:hAnsi="仿宋" w:cs="仿宋" w:hint="eastAsia"/>
            <w:lang w:eastAsia="zh-CN"/>
          </w:rPr>
          <w:t>一、细菌活苗项目建设单位说明</w:t>
        </w:r>
        <w:r>
          <w:tab/>
        </w:r>
        <w:r>
          <w:fldChar w:fldCharType="begin"/>
        </w:r>
        <w:r>
          <w:instrText xml:space="preserve"> PAGEREF _Toc29191 \h </w:instrText>
        </w:r>
        <w:r>
          <w:fldChar w:fldCharType="separate"/>
        </w:r>
        <w:r>
          <w:t>3</w:t>
        </w:r>
        <w:r>
          <w:fldChar w:fldCharType="end"/>
        </w:r>
      </w:hyperlink>
    </w:p>
    <w:p>
      <w:pPr>
        <w:pStyle w:val="TOC2"/>
        <w:tabs>
          <w:tab w:val="right" w:leader="dot" w:pos="8306"/>
        </w:tabs>
      </w:pPr>
      <w:hyperlink w:anchor="_Toc8456" w:history="1">
        <w:r>
          <w:rPr>
            <w:rFonts w:ascii="仿宋" w:eastAsia="仿宋" w:hAnsi="仿宋" w:cs="仿宋" w:hint="eastAsia"/>
            <w:lang w:eastAsia="zh-CN"/>
          </w:rPr>
          <w:t>(一)、细菌活苗项目承办单位基本情况</w:t>
        </w:r>
        <w:r>
          <w:tab/>
        </w:r>
        <w:r>
          <w:fldChar w:fldCharType="begin"/>
        </w:r>
        <w:r>
          <w:instrText xml:space="preserve"> PAGEREF _Toc8456 \h </w:instrText>
        </w:r>
        <w:r>
          <w:fldChar w:fldCharType="separate"/>
        </w:r>
        <w:r>
          <w:t>3</w:t>
        </w:r>
        <w:r>
          <w:fldChar w:fldCharType="end"/>
        </w:r>
      </w:hyperlink>
    </w:p>
    <w:p>
      <w:pPr>
        <w:pStyle w:val="TOC2"/>
        <w:tabs>
          <w:tab w:val="right" w:leader="dot" w:pos="8306"/>
        </w:tabs>
      </w:pPr>
      <w:hyperlink w:anchor="_Toc28052" w:history="1">
        <w:r>
          <w:rPr>
            <w:rFonts w:ascii="仿宋" w:eastAsia="仿宋" w:hAnsi="仿宋" w:cs="仿宋" w:hint="eastAsia"/>
            <w:lang w:eastAsia="zh-CN"/>
          </w:rPr>
          <w:t>(二)、公司经济效益分析</w:t>
        </w:r>
        <w:r>
          <w:tab/>
        </w:r>
        <w:r>
          <w:fldChar w:fldCharType="begin"/>
        </w:r>
        <w:r>
          <w:instrText xml:space="preserve"> PAGEREF _Toc28052 \h </w:instrText>
        </w:r>
        <w:r>
          <w:fldChar w:fldCharType="separate"/>
        </w:r>
        <w:r>
          <w:t>4</w:t>
        </w:r>
        <w:r>
          <w:fldChar w:fldCharType="end"/>
        </w:r>
      </w:hyperlink>
    </w:p>
    <w:p>
      <w:pPr>
        <w:pStyle w:val="TOC1"/>
        <w:tabs>
          <w:tab w:val="right" w:leader="dot" w:pos="8306"/>
        </w:tabs>
      </w:pPr>
      <w:hyperlink w:anchor="_Toc2422" w:history="1">
        <w:r>
          <w:rPr>
            <w:rFonts w:ascii="仿宋" w:eastAsia="仿宋" w:hAnsi="仿宋" w:cs="仿宋" w:hint="eastAsia"/>
            <w:lang w:eastAsia="zh-CN"/>
          </w:rPr>
          <w:t>二、细菌活苗项目选址可行性分析</w:t>
        </w:r>
        <w:r>
          <w:tab/>
        </w:r>
        <w:r>
          <w:fldChar w:fldCharType="begin"/>
        </w:r>
        <w:r>
          <w:instrText xml:space="preserve"> PAGEREF _Toc2422 \h </w:instrText>
        </w:r>
        <w:r>
          <w:fldChar w:fldCharType="separate"/>
        </w:r>
        <w:r>
          <w:t>5</w:t>
        </w:r>
        <w:r>
          <w:fldChar w:fldCharType="end"/>
        </w:r>
      </w:hyperlink>
    </w:p>
    <w:p>
      <w:pPr>
        <w:pStyle w:val="TOC2"/>
        <w:tabs>
          <w:tab w:val="right" w:leader="dot" w:pos="8306"/>
        </w:tabs>
      </w:pPr>
      <w:hyperlink w:anchor="_Toc18092" w:history="1">
        <w:r>
          <w:rPr>
            <w:rFonts w:ascii="仿宋" w:eastAsia="仿宋" w:hAnsi="仿宋" w:cs="仿宋" w:hint="eastAsia"/>
            <w:lang w:eastAsia="zh-CN"/>
          </w:rPr>
          <w:t>(一)、细菌活苗项目选址</w:t>
        </w:r>
        <w:r>
          <w:tab/>
        </w:r>
        <w:r>
          <w:fldChar w:fldCharType="begin"/>
        </w:r>
        <w:r>
          <w:instrText xml:space="preserve"> PAGEREF _Toc18092 \h </w:instrText>
        </w:r>
        <w:r>
          <w:fldChar w:fldCharType="separate"/>
        </w:r>
        <w:r>
          <w:t>5</w:t>
        </w:r>
        <w:r>
          <w:fldChar w:fldCharType="end"/>
        </w:r>
      </w:hyperlink>
    </w:p>
    <w:p>
      <w:pPr>
        <w:pStyle w:val="TOC2"/>
        <w:tabs>
          <w:tab w:val="right" w:leader="dot" w:pos="8306"/>
        </w:tabs>
      </w:pPr>
      <w:hyperlink w:anchor="_Toc23591" w:history="1">
        <w:r>
          <w:rPr>
            <w:rFonts w:ascii="仿宋" w:eastAsia="仿宋" w:hAnsi="仿宋" w:cs="仿宋" w:hint="eastAsia"/>
            <w:lang w:eastAsia="zh-CN"/>
          </w:rPr>
          <w:t>(二)、用地控制指标</w:t>
        </w:r>
        <w:r>
          <w:tab/>
        </w:r>
        <w:r>
          <w:fldChar w:fldCharType="begin"/>
        </w:r>
        <w:r>
          <w:instrText xml:space="preserve"> PAGEREF _Toc23591 \h </w:instrText>
        </w:r>
        <w:r>
          <w:fldChar w:fldCharType="separate"/>
        </w:r>
        <w:r>
          <w:t>5</w:t>
        </w:r>
        <w:r>
          <w:fldChar w:fldCharType="end"/>
        </w:r>
      </w:hyperlink>
    </w:p>
    <w:p>
      <w:pPr>
        <w:pStyle w:val="TOC2"/>
        <w:tabs>
          <w:tab w:val="right" w:leader="dot" w:pos="8306"/>
        </w:tabs>
      </w:pPr>
      <w:hyperlink w:anchor="_Toc30034" w:history="1">
        <w:r>
          <w:rPr>
            <w:rFonts w:ascii="仿宋" w:eastAsia="仿宋" w:hAnsi="仿宋" w:cs="仿宋" w:hint="eastAsia"/>
            <w:lang w:eastAsia="zh-CN"/>
          </w:rPr>
          <w:t>(三)、节约用地措施</w:t>
        </w:r>
        <w:r>
          <w:tab/>
        </w:r>
        <w:r>
          <w:fldChar w:fldCharType="begin"/>
        </w:r>
        <w:r>
          <w:instrText xml:space="preserve"> PAGEREF _Toc30034 \h </w:instrText>
        </w:r>
        <w:r>
          <w:fldChar w:fldCharType="separate"/>
        </w:r>
        <w:r>
          <w:t>7</w:t>
        </w:r>
        <w:r>
          <w:fldChar w:fldCharType="end"/>
        </w:r>
      </w:hyperlink>
    </w:p>
    <w:p>
      <w:pPr>
        <w:pStyle w:val="TOC2"/>
        <w:tabs>
          <w:tab w:val="right" w:leader="dot" w:pos="8306"/>
        </w:tabs>
      </w:pPr>
      <w:hyperlink w:anchor="_Toc6699" w:history="1">
        <w:r>
          <w:rPr>
            <w:rFonts w:ascii="仿宋" w:eastAsia="仿宋" w:hAnsi="仿宋" w:cs="仿宋" w:hint="eastAsia"/>
            <w:lang w:eastAsia="zh-CN"/>
          </w:rPr>
          <w:t>(四)、总图布置方案</w:t>
        </w:r>
        <w:r>
          <w:tab/>
        </w:r>
        <w:r>
          <w:fldChar w:fldCharType="begin"/>
        </w:r>
        <w:r>
          <w:instrText xml:space="preserve"> PAGEREF _Toc6699 \h </w:instrText>
        </w:r>
        <w:r>
          <w:fldChar w:fldCharType="separate"/>
        </w:r>
        <w:r>
          <w:t>8</w:t>
        </w:r>
        <w:r>
          <w:fldChar w:fldCharType="end"/>
        </w:r>
      </w:hyperlink>
    </w:p>
    <w:p>
      <w:pPr>
        <w:pStyle w:val="TOC2"/>
        <w:tabs>
          <w:tab w:val="right" w:leader="dot" w:pos="8306"/>
        </w:tabs>
      </w:pPr>
      <w:hyperlink w:anchor="_Toc8969" w:history="1">
        <w:r>
          <w:rPr>
            <w:rFonts w:ascii="仿宋" w:eastAsia="仿宋" w:hAnsi="仿宋" w:cs="仿宋" w:hint="eastAsia"/>
            <w:lang w:eastAsia="zh-CN"/>
          </w:rPr>
          <w:t>(五)、选址综合评价</w:t>
        </w:r>
        <w:r>
          <w:tab/>
        </w:r>
        <w:r>
          <w:fldChar w:fldCharType="begin"/>
        </w:r>
        <w:r>
          <w:instrText xml:space="preserve"> PAGEREF _Toc8969 \h </w:instrText>
        </w:r>
        <w:r>
          <w:fldChar w:fldCharType="separate"/>
        </w:r>
        <w:r>
          <w:t>9</w:t>
        </w:r>
        <w:r>
          <w:fldChar w:fldCharType="end"/>
        </w:r>
      </w:hyperlink>
    </w:p>
    <w:p>
      <w:pPr>
        <w:pStyle w:val="TOC1"/>
        <w:tabs>
          <w:tab w:val="right" w:leader="dot" w:pos="8306"/>
        </w:tabs>
      </w:pPr>
      <w:hyperlink w:anchor="_Toc2272" w:history="1">
        <w:r>
          <w:rPr>
            <w:rFonts w:ascii="仿宋" w:eastAsia="仿宋" w:hAnsi="仿宋" w:cs="仿宋" w:hint="eastAsia"/>
            <w:lang w:eastAsia="zh-CN"/>
          </w:rPr>
          <w:t>三、细菌活苗项目建设背景及必要性分析</w:t>
        </w:r>
        <w:r>
          <w:tab/>
        </w:r>
        <w:r>
          <w:fldChar w:fldCharType="begin"/>
        </w:r>
        <w:r>
          <w:instrText xml:space="preserve"> PAGEREF _Toc2272 \h </w:instrText>
        </w:r>
        <w:r>
          <w:fldChar w:fldCharType="separate"/>
        </w:r>
        <w:r>
          <w:t>10</w:t>
        </w:r>
        <w:r>
          <w:fldChar w:fldCharType="end"/>
        </w:r>
      </w:hyperlink>
    </w:p>
    <w:p>
      <w:pPr>
        <w:pStyle w:val="TOC2"/>
        <w:tabs>
          <w:tab w:val="right" w:leader="dot" w:pos="8306"/>
        </w:tabs>
      </w:pPr>
      <w:hyperlink w:anchor="_Toc25078" w:history="1">
        <w:r>
          <w:rPr>
            <w:rFonts w:ascii="仿宋" w:eastAsia="仿宋" w:hAnsi="仿宋" w:cs="仿宋" w:hint="eastAsia"/>
            <w:lang w:eastAsia="zh-CN"/>
          </w:rPr>
          <w:t>(一)、细菌活苗项目背景分析</w:t>
        </w:r>
        <w:r>
          <w:tab/>
        </w:r>
        <w:r>
          <w:fldChar w:fldCharType="begin"/>
        </w:r>
        <w:r>
          <w:instrText xml:space="preserve"> PAGEREF _Toc25078 \h </w:instrText>
        </w:r>
        <w:r>
          <w:fldChar w:fldCharType="separate"/>
        </w:r>
        <w:r>
          <w:t>10</w:t>
        </w:r>
        <w:r>
          <w:fldChar w:fldCharType="end"/>
        </w:r>
      </w:hyperlink>
    </w:p>
    <w:p>
      <w:pPr>
        <w:pStyle w:val="TOC2"/>
        <w:tabs>
          <w:tab w:val="right" w:leader="dot" w:pos="8306"/>
        </w:tabs>
      </w:pPr>
      <w:hyperlink w:anchor="_Toc21271" w:history="1">
        <w:r>
          <w:rPr>
            <w:rFonts w:ascii="仿宋" w:eastAsia="仿宋" w:hAnsi="仿宋" w:cs="仿宋" w:hint="eastAsia"/>
            <w:lang w:eastAsia="zh-CN"/>
          </w:rPr>
          <w:t>(二)、细菌活苗项目建设必要性分析</w:t>
        </w:r>
        <w:r>
          <w:tab/>
        </w:r>
        <w:r>
          <w:fldChar w:fldCharType="begin"/>
        </w:r>
        <w:r>
          <w:instrText xml:space="preserve"> PAGEREF _Toc21271 \h </w:instrText>
        </w:r>
        <w:r>
          <w:fldChar w:fldCharType="separate"/>
        </w:r>
        <w:r>
          <w:t>11</w:t>
        </w:r>
        <w:r>
          <w:fldChar w:fldCharType="end"/>
        </w:r>
      </w:hyperlink>
    </w:p>
    <w:p>
      <w:pPr>
        <w:pStyle w:val="TOC1"/>
        <w:tabs>
          <w:tab w:val="right" w:leader="dot" w:pos="8306"/>
        </w:tabs>
      </w:pPr>
      <w:hyperlink w:anchor="_Toc30198" w:history="1">
        <w:r>
          <w:rPr>
            <w:rFonts w:ascii="仿宋" w:eastAsia="仿宋" w:hAnsi="仿宋" w:cs="仿宋" w:hint="eastAsia"/>
            <w:lang w:eastAsia="zh-CN"/>
          </w:rPr>
          <w:t>四、细菌活苗项目概论</w:t>
        </w:r>
        <w:r>
          <w:tab/>
        </w:r>
        <w:r>
          <w:fldChar w:fldCharType="begin"/>
        </w:r>
        <w:r>
          <w:instrText xml:space="preserve"> PAGEREF _Toc30198 \h </w:instrText>
        </w:r>
        <w:r>
          <w:fldChar w:fldCharType="separate"/>
        </w:r>
        <w:r>
          <w:t>13</w:t>
        </w:r>
        <w:r>
          <w:fldChar w:fldCharType="end"/>
        </w:r>
      </w:hyperlink>
    </w:p>
    <w:p>
      <w:pPr>
        <w:pStyle w:val="TOC2"/>
        <w:tabs>
          <w:tab w:val="right" w:leader="dot" w:pos="8306"/>
        </w:tabs>
      </w:pPr>
      <w:hyperlink w:anchor="_Toc10302" w:history="1">
        <w:r>
          <w:rPr>
            <w:rFonts w:ascii="仿宋" w:eastAsia="仿宋" w:hAnsi="仿宋" w:cs="仿宋" w:hint="eastAsia"/>
            <w:lang w:eastAsia="zh-CN"/>
          </w:rPr>
          <w:t>(一)、细菌活苗项目概况</w:t>
        </w:r>
        <w:r>
          <w:tab/>
        </w:r>
        <w:r>
          <w:fldChar w:fldCharType="begin"/>
        </w:r>
        <w:r>
          <w:instrText xml:space="preserve"> PAGEREF _Toc10302 \h </w:instrText>
        </w:r>
        <w:r>
          <w:fldChar w:fldCharType="separate"/>
        </w:r>
        <w:r>
          <w:t>13</w:t>
        </w:r>
        <w:r>
          <w:fldChar w:fldCharType="end"/>
        </w:r>
      </w:hyperlink>
    </w:p>
    <w:p>
      <w:pPr>
        <w:pStyle w:val="TOC2"/>
        <w:tabs>
          <w:tab w:val="right" w:leader="dot" w:pos="8306"/>
        </w:tabs>
      </w:pPr>
      <w:hyperlink w:anchor="_Toc1960" w:history="1">
        <w:r>
          <w:rPr>
            <w:rFonts w:ascii="仿宋" w:eastAsia="仿宋" w:hAnsi="仿宋" w:cs="仿宋" w:hint="eastAsia"/>
            <w:lang w:eastAsia="zh-CN"/>
          </w:rPr>
          <w:t>(二)、细菌活苗项目目标</w:t>
        </w:r>
        <w:r>
          <w:tab/>
        </w:r>
        <w:r>
          <w:fldChar w:fldCharType="begin"/>
        </w:r>
        <w:r>
          <w:instrText xml:space="preserve"> PAGEREF _Toc1960 \h </w:instrText>
        </w:r>
        <w:r>
          <w:fldChar w:fldCharType="separate"/>
        </w:r>
        <w:r>
          <w:t>15</w:t>
        </w:r>
        <w:r>
          <w:fldChar w:fldCharType="end"/>
        </w:r>
      </w:hyperlink>
    </w:p>
    <w:p>
      <w:pPr>
        <w:pStyle w:val="TOC2"/>
        <w:tabs>
          <w:tab w:val="right" w:leader="dot" w:pos="8306"/>
        </w:tabs>
      </w:pPr>
      <w:hyperlink w:anchor="_Toc29143" w:history="1">
        <w:r>
          <w:rPr>
            <w:rFonts w:ascii="仿宋" w:eastAsia="仿宋" w:hAnsi="仿宋" w:cs="仿宋" w:hint="eastAsia"/>
            <w:lang w:eastAsia="zh-CN"/>
          </w:rPr>
          <w:t>(三)、细菌活苗项目提出的理由</w:t>
        </w:r>
        <w:r>
          <w:tab/>
        </w:r>
        <w:r>
          <w:fldChar w:fldCharType="begin"/>
        </w:r>
        <w:r>
          <w:instrText xml:space="preserve"> PAGEREF _Toc29143 \h </w:instrText>
        </w:r>
        <w:r>
          <w:fldChar w:fldCharType="separate"/>
        </w:r>
        <w:r>
          <w:t>16</w:t>
        </w:r>
        <w:r>
          <w:fldChar w:fldCharType="end"/>
        </w:r>
      </w:hyperlink>
    </w:p>
    <w:p>
      <w:pPr>
        <w:pStyle w:val="TOC2"/>
        <w:tabs>
          <w:tab w:val="right" w:leader="dot" w:pos="8306"/>
        </w:tabs>
      </w:pPr>
      <w:hyperlink w:anchor="_Toc6261" w:history="1">
        <w:r>
          <w:rPr>
            <w:rFonts w:ascii="仿宋" w:eastAsia="仿宋" w:hAnsi="仿宋" w:cs="仿宋" w:hint="eastAsia"/>
            <w:lang w:eastAsia="zh-CN"/>
          </w:rPr>
          <w:t>(四)、细菌活苗项目意义</w:t>
        </w:r>
        <w:r>
          <w:tab/>
        </w:r>
        <w:r>
          <w:fldChar w:fldCharType="begin"/>
        </w:r>
        <w:r>
          <w:instrText xml:space="preserve"> PAGEREF _Toc6261 \h </w:instrText>
        </w:r>
        <w:r>
          <w:fldChar w:fldCharType="separate"/>
        </w:r>
        <w:r>
          <w:t>18</w:t>
        </w:r>
        <w:r>
          <w:fldChar w:fldCharType="end"/>
        </w:r>
      </w:hyperlink>
    </w:p>
    <w:p>
      <w:pPr>
        <w:pStyle w:val="TOC2"/>
        <w:tabs>
          <w:tab w:val="right" w:leader="dot" w:pos="8306"/>
        </w:tabs>
      </w:pPr>
      <w:hyperlink w:anchor="_Toc14799" w:history="1">
        <w:r>
          <w:rPr>
            <w:rFonts w:ascii="仿宋" w:eastAsia="仿宋" w:hAnsi="仿宋" w:cs="仿宋" w:hint="eastAsia"/>
            <w:lang w:eastAsia="zh-CN"/>
          </w:rPr>
          <w:t>(五)、细菌活苗项目背景</w:t>
        </w:r>
        <w:r>
          <w:tab/>
        </w:r>
        <w:r>
          <w:fldChar w:fldCharType="begin"/>
        </w:r>
        <w:r>
          <w:instrText xml:space="preserve"> PAGEREF _Toc14799 \h </w:instrText>
        </w:r>
        <w:r>
          <w:fldChar w:fldCharType="separate"/>
        </w:r>
        <w:r>
          <w:t>18</w:t>
        </w:r>
        <w:r>
          <w:fldChar w:fldCharType="end"/>
        </w:r>
      </w:hyperlink>
    </w:p>
    <w:p>
      <w:pPr>
        <w:pStyle w:val="TOC1"/>
        <w:tabs>
          <w:tab w:val="right" w:leader="dot" w:pos="8306"/>
        </w:tabs>
      </w:pPr>
      <w:hyperlink w:anchor="_Toc2069" w:history="1">
        <w:r>
          <w:rPr>
            <w:rFonts w:ascii="仿宋" w:eastAsia="仿宋" w:hAnsi="仿宋" w:cs="仿宋" w:hint="eastAsia"/>
            <w:lang w:eastAsia="zh-CN"/>
          </w:rPr>
          <w:t>五、细菌活苗项目土建工程</w:t>
        </w:r>
        <w:r>
          <w:tab/>
        </w:r>
        <w:r>
          <w:fldChar w:fldCharType="begin"/>
        </w:r>
        <w:r>
          <w:instrText xml:space="preserve"> PAGEREF _Toc2069 \h </w:instrText>
        </w:r>
        <w:r>
          <w:fldChar w:fldCharType="separate"/>
        </w:r>
        <w:r>
          <w:t>19</w:t>
        </w:r>
        <w:r>
          <w:fldChar w:fldCharType="end"/>
        </w:r>
      </w:hyperlink>
    </w:p>
    <w:p>
      <w:pPr>
        <w:pStyle w:val="TOC2"/>
        <w:tabs>
          <w:tab w:val="right" w:leader="dot" w:pos="8306"/>
        </w:tabs>
      </w:pPr>
      <w:hyperlink w:anchor="_Toc28787" w:history="1">
        <w:r>
          <w:rPr>
            <w:rFonts w:ascii="仿宋" w:eastAsia="仿宋" w:hAnsi="仿宋" w:cs="仿宋" w:hint="eastAsia"/>
            <w:lang w:eastAsia="zh-CN"/>
          </w:rPr>
          <w:t>(一)、建筑工程设计原则</w:t>
        </w:r>
        <w:r>
          <w:tab/>
        </w:r>
        <w:r>
          <w:fldChar w:fldCharType="begin"/>
        </w:r>
        <w:r>
          <w:instrText xml:space="preserve"> PAGEREF _Toc28787 \h </w:instrText>
        </w:r>
        <w:r>
          <w:fldChar w:fldCharType="separate"/>
        </w:r>
        <w:r>
          <w:t>19</w:t>
        </w:r>
        <w:r>
          <w:fldChar w:fldCharType="end"/>
        </w:r>
      </w:hyperlink>
    </w:p>
    <w:p>
      <w:pPr>
        <w:pStyle w:val="TOC2"/>
        <w:tabs>
          <w:tab w:val="right" w:leader="dot" w:pos="8306"/>
        </w:tabs>
      </w:pPr>
      <w:hyperlink w:anchor="_Toc16180" w:history="1">
        <w:r>
          <w:rPr>
            <w:rFonts w:ascii="仿宋" w:eastAsia="仿宋" w:hAnsi="仿宋" w:cs="仿宋" w:hint="eastAsia"/>
            <w:lang w:eastAsia="zh-CN"/>
          </w:rPr>
          <w:t>(二)、土建工程设计年限及安全等级</w:t>
        </w:r>
        <w:r>
          <w:tab/>
        </w:r>
        <w:r>
          <w:fldChar w:fldCharType="begin"/>
        </w:r>
        <w:r>
          <w:instrText xml:space="preserve"> PAGEREF _Toc16180 \h </w:instrText>
        </w:r>
        <w:r>
          <w:fldChar w:fldCharType="separate"/>
        </w:r>
        <w:r>
          <w:t>21</w:t>
        </w:r>
        <w:r>
          <w:fldChar w:fldCharType="end"/>
        </w:r>
      </w:hyperlink>
    </w:p>
    <w:p>
      <w:pPr>
        <w:pStyle w:val="TOC2"/>
        <w:tabs>
          <w:tab w:val="right" w:leader="dot" w:pos="8306"/>
        </w:tabs>
      </w:pPr>
      <w:hyperlink w:anchor="_Toc30480" w:history="1">
        <w:r>
          <w:rPr>
            <w:rFonts w:ascii="仿宋" w:eastAsia="仿宋" w:hAnsi="仿宋" w:cs="仿宋" w:hint="eastAsia"/>
            <w:lang w:eastAsia="zh-CN"/>
          </w:rPr>
          <w:t>(三)、建筑工程设计总体要求</w:t>
        </w:r>
        <w:r>
          <w:tab/>
        </w:r>
        <w:r>
          <w:fldChar w:fldCharType="begin"/>
        </w:r>
        <w:r>
          <w:instrText xml:space="preserve"> PAGEREF _Toc30480 \h </w:instrText>
        </w:r>
        <w:r>
          <w:fldChar w:fldCharType="separate"/>
        </w:r>
        <w:r>
          <w:t>22</w:t>
        </w:r>
        <w:r>
          <w:fldChar w:fldCharType="end"/>
        </w:r>
      </w:hyperlink>
    </w:p>
    <w:p>
      <w:pPr>
        <w:pStyle w:val="TOC2"/>
        <w:tabs>
          <w:tab w:val="right" w:leader="dot" w:pos="8306"/>
        </w:tabs>
      </w:pPr>
      <w:hyperlink w:anchor="_Toc28691" w:history="1">
        <w:r>
          <w:rPr>
            <w:rFonts w:ascii="仿宋" w:eastAsia="仿宋" w:hAnsi="仿宋" w:cs="仿宋" w:hint="eastAsia"/>
            <w:lang w:eastAsia="zh-CN"/>
          </w:rPr>
          <w:t>(四)、土建工程建设指标</w:t>
        </w:r>
        <w:r>
          <w:tab/>
        </w:r>
        <w:r>
          <w:fldChar w:fldCharType="begin"/>
        </w:r>
        <w:r>
          <w:instrText xml:space="preserve"> PAGEREF _Toc28691 \h </w:instrText>
        </w:r>
        <w:r>
          <w:fldChar w:fldCharType="separate"/>
        </w:r>
        <w:r>
          <w:t>22</w:t>
        </w:r>
        <w:r>
          <w:fldChar w:fldCharType="end"/>
        </w:r>
      </w:hyperlink>
    </w:p>
    <w:p>
      <w:pPr>
        <w:pStyle w:val="TOC1"/>
        <w:tabs>
          <w:tab w:val="right" w:leader="dot" w:pos="8306"/>
        </w:tabs>
      </w:pPr>
      <w:hyperlink w:anchor="_Toc15484" w:history="1">
        <w:r>
          <w:rPr>
            <w:rFonts w:ascii="仿宋" w:eastAsia="仿宋" w:hAnsi="仿宋" w:cs="仿宋" w:hint="eastAsia"/>
            <w:lang w:eastAsia="zh-CN"/>
          </w:rPr>
          <w:t>六、细菌活苗项目危机管理</w:t>
        </w:r>
        <w:r>
          <w:tab/>
        </w:r>
        <w:r>
          <w:fldChar w:fldCharType="begin"/>
        </w:r>
        <w:r>
          <w:instrText xml:space="preserve"> PAGEREF _Toc15484 \h </w:instrText>
        </w:r>
        <w:r>
          <w:fldChar w:fldCharType="separate"/>
        </w:r>
        <w:r>
          <w:t>23</w:t>
        </w:r>
        <w:r>
          <w:fldChar w:fldCharType="end"/>
        </w:r>
      </w:hyperlink>
    </w:p>
    <w:p>
      <w:pPr>
        <w:pStyle w:val="TOC2"/>
        <w:tabs>
          <w:tab w:val="right" w:leader="dot" w:pos="8306"/>
        </w:tabs>
      </w:pPr>
      <w:hyperlink w:anchor="_Toc9562" w:history="1">
        <w:r>
          <w:rPr>
            <w:rFonts w:ascii="仿宋" w:eastAsia="仿宋" w:hAnsi="仿宋" w:cs="仿宋" w:hint="eastAsia"/>
            <w:lang w:eastAsia="zh-CN"/>
          </w:rPr>
          <w:t>(一)、危机预警与识别</w:t>
        </w:r>
        <w:r>
          <w:tab/>
        </w:r>
        <w:r>
          <w:fldChar w:fldCharType="begin"/>
        </w:r>
        <w:r>
          <w:instrText xml:space="preserve"> PAGEREF _Toc9562 \h </w:instrText>
        </w:r>
        <w:r>
          <w:fldChar w:fldCharType="separate"/>
        </w:r>
        <w:r>
          <w:t>23</w:t>
        </w:r>
        <w:r>
          <w:fldChar w:fldCharType="end"/>
        </w:r>
      </w:hyperlink>
    </w:p>
    <w:p>
      <w:pPr>
        <w:pStyle w:val="TOC2"/>
        <w:tabs>
          <w:tab w:val="right" w:leader="dot" w:pos="8306"/>
        </w:tabs>
      </w:pPr>
      <w:hyperlink w:anchor="_Toc25381" w:history="1">
        <w:r>
          <w:rPr>
            <w:rFonts w:ascii="仿宋" w:eastAsia="仿宋" w:hAnsi="仿宋" w:cs="仿宋" w:hint="eastAsia"/>
            <w:lang w:eastAsia="zh-CN"/>
          </w:rPr>
          <w:t>(二)、危机应对与恢复</w:t>
        </w:r>
        <w:r>
          <w:tab/>
        </w:r>
        <w:r>
          <w:fldChar w:fldCharType="begin"/>
        </w:r>
        <w:r>
          <w:instrText xml:space="preserve"> PAGEREF _Toc25381 \h </w:instrText>
        </w:r>
        <w:r>
          <w:fldChar w:fldCharType="separate"/>
        </w:r>
        <w:r>
          <w:t>24</w:t>
        </w:r>
        <w:r>
          <w:fldChar w:fldCharType="end"/>
        </w:r>
      </w:hyperlink>
    </w:p>
    <w:p>
      <w:pPr>
        <w:pStyle w:val="TOC1"/>
        <w:tabs>
          <w:tab w:val="right" w:leader="dot" w:pos="8306"/>
        </w:tabs>
      </w:pPr>
      <w:hyperlink w:anchor="_Toc22659" w:history="1">
        <w:r>
          <w:rPr>
            <w:rFonts w:ascii="仿宋" w:eastAsia="仿宋" w:hAnsi="仿宋" w:cs="仿宋" w:hint="eastAsia"/>
            <w:lang w:eastAsia="zh-CN"/>
          </w:rPr>
          <w:t>七、生产安全保护</w:t>
        </w:r>
        <w:r>
          <w:tab/>
        </w:r>
        <w:r>
          <w:fldChar w:fldCharType="begin"/>
        </w:r>
        <w:r>
          <w:instrText xml:space="preserve"> PAGEREF _Toc22659 \h </w:instrText>
        </w:r>
        <w:r>
          <w:fldChar w:fldCharType="separate"/>
        </w:r>
        <w:r>
          <w:t>25</w:t>
        </w:r>
        <w:r>
          <w:fldChar w:fldCharType="end"/>
        </w:r>
      </w:hyperlink>
    </w:p>
    <w:p>
      <w:pPr>
        <w:pStyle w:val="TOC2"/>
        <w:tabs>
          <w:tab w:val="right" w:leader="dot" w:pos="8306"/>
        </w:tabs>
      </w:pPr>
      <w:hyperlink w:anchor="_Toc25687" w:history="1">
        <w:r>
          <w:rPr>
            <w:rFonts w:ascii="仿宋" w:eastAsia="仿宋" w:hAnsi="仿宋" w:cs="仿宋" w:hint="eastAsia"/>
            <w:lang w:eastAsia="zh-CN"/>
          </w:rPr>
          <w:t>(一)、消防安全</w:t>
        </w:r>
        <w:r>
          <w:tab/>
        </w:r>
        <w:r>
          <w:fldChar w:fldCharType="begin"/>
        </w:r>
        <w:r>
          <w:instrText xml:space="preserve"> PAGEREF _Toc25687 \h </w:instrText>
        </w:r>
        <w:r>
          <w:fldChar w:fldCharType="separate"/>
        </w:r>
        <w:r>
          <w:t>25</w:t>
        </w:r>
        <w:r>
          <w:fldChar w:fldCharType="end"/>
        </w:r>
      </w:hyperlink>
    </w:p>
    <w:p>
      <w:pPr>
        <w:pStyle w:val="TOC2"/>
        <w:tabs>
          <w:tab w:val="right" w:leader="dot" w:pos="8306"/>
        </w:tabs>
      </w:pPr>
      <w:hyperlink w:anchor="_Toc21632" w:history="1">
        <w:r>
          <w:rPr>
            <w:rFonts w:ascii="仿宋" w:eastAsia="仿宋" w:hAnsi="仿宋" w:cs="仿宋" w:hint="eastAsia"/>
            <w:lang w:eastAsia="zh-CN"/>
          </w:rPr>
          <w:t>(二)、防火防爆总图布置措施</w:t>
        </w:r>
        <w:r>
          <w:tab/>
        </w:r>
        <w:r>
          <w:fldChar w:fldCharType="begin"/>
        </w:r>
        <w:r>
          <w:instrText xml:space="preserve"> PAGEREF _Toc21632 \h </w:instrText>
        </w:r>
        <w:r>
          <w:fldChar w:fldCharType="separate"/>
        </w:r>
        <w:r>
          <w:t>26</w:t>
        </w:r>
        <w:r>
          <w:fldChar w:fldCharType="end"/>
        </w:r>
      </w:hyperlink>
    </w:p>
    <w:p>
      <w:pPr>
        <w:pStyle w:val="TOC2"/>
        <w:tabs>
          <w:tab w:val="right" w:leader="dot" w:pos="8306"/>
        </w:tabs>
      </w:pPr>
      <w:hyperlink w:anchor="_Toc717" w:history="1">
        <w:r>
          <w:rPr>
            <w:rFonts w:ascii="仿宋" w:eastAsia="仿宋" w:hAnsi="仿宋" w:cs="仿宋" w:hint="eastAsia"/>
            <w:lang w:eastAsia="zh-CN"/>
          </w:rPr>
          <w:t>(三)、自然灾害防范措施</w:t>
        </w:r>
        <w:r>
          <w:tab/>
        </w:r>
        <w:r>
          <w:fldChar w:fldCharType="begin"/>
        </w:r>
        <w:r>
          <w:instrText xml:space="preserve"> PAGEREF _Toc717 \h </w:instrText>
        </w:r>
        <w:r>
          <w:fldChar w:fldCharType="separate"/>
        </w:r>
        <w:r>
          <w:t>27</w:t>
        </w:r>
        <w:r>
          <w:fldChar w:fldCharType="end"/>
        </w:r>
      </w:hyperlink>
    </w:p>
    <w:p>
      <w:pPr>
        <w:pStyle w:val="TOC2"/>
        <w:tabs>
          <w:tab w:val="right" w:leader="dot" w:pos="8306"/>
        </w:tabs>
      </w:pPr>
      <w:hyperlink w:anchor="_Toc3708" w:history="1">
        <w:r>
          <w:rPr>
            <w:rFonts w:ascii="仿宋" w:eastAsia="仿宋" w:hAnsi="仿宋" w:cs="仿宋" w:hint="eastAsia"/>
            <w:lang w:eastAsia="zh-CN"/>
          </w:rPr>
          <w:t>(四)、安全色及安全标志使用要求</w:t>
        </w:r>
        <w:r>
          <w:tab/>
        </w:r>
        <w:r>
          <w:fldChar w:fldCharType="begin"/>
        </w:r>
        <w:r>
          <w:instrText xml:space="preserve"> PAGEREF _Toc3708 \h </w:instrText>
        </w:r>
        <w:r>
          <w:fldChar w:fldCharType="separate"/>
        </w:r>
        <w:r>
          <w:t>28</w:t>
        </w:r>
        <w:r>
          <w:fldChar w:fldCharType="end"/>
        </w:r>
      </w:hyperlink>
    </w:p>
    <w:p>
      <w:pPr>
        <w:pStyle w:val="TOC2"/>
        <w:tabs>
          <w:tab w:val="right" w:leader="dot" w:pos="8306"/>
        </w:tabs>
      </w:pPr>
      <w:hyperlink w:anchor="_Toc11992" w:history="1">
        <w:r>
          <w:rPr>
            <w:rFonts w:ascii="仿宋" w:eastAsia="仿宋" w:hAnsi="仿宋" w:cs="仿宋" w:hint="eastAsia"/>
            <w:lang w:eastAsia="zh-CN"/>
          </w:rPr>
          <w:t>(五)、防尘防毒措施</w:t>
        </w:r>
        <w:r>
          <w:tab/>
        </w:r>
        <w:r>
          <w:fldChar w:fldCharType="begin"/>
        </w:r>
        <w:r>
          <w:instrText xml:space="preserve"> PAGEREF _Toc11992 \h </w:instrText>
        </w:r>
        <w:r>
          <w:fldChar w:fldCharType="separate"/>
        </w:r>
        <w:r>
          <w:t>29</w:t>
        </w:r>
        <w:r>
          <w:fldChar w:fldCharType="end"/>
        </w:r>
      </w:hyperlink>
    </w:p>
    <w:p>
      <w:pPr>
        <w:pStyle w:val="TOC2"/>
        <w:tabs>
          <w:tab w:val="right" w:leader="dot" w:pos="8306"/>
        </w:tabs>
      </w:pPr>
      <w:hyperlink w:anchor="_Toc11772" w:history="1">
        <w:r>
          <w:rPr>
            <w:rFonts w:ascii="仿宋" w:eastAsia="仿宋" w:hAnsi="仿宋" w:cs="仿宋" w:hint="eastAsia"/>
            <w:lang w:eastAsia="zh-CN"/>
          </w:rPr>
          <w:t>(六)、防静电、触电防护及防雷措施</w:t>
        </w:r>
        <w:r>
          <w:tab/>
        </w:r>
        <w:r>
          <w:fldChar w:fldCharType="begin"/>
        </w:r>
        <w:r>
          <w:instrText xml:space="preserve"> PAGEREF _Toc11772 \h </w:instrText>
        </w:r>
        <w:r>
          <w:fldChar w:fldCharType="separate"/>
        </w:r>
        <w:r>
          <w:t>30</w:t>
        </w:r>
        <w:r>
          <w:fldChar w:fldCharType="end"/>
        </w:r>
      </w:hyperlink>
    </w:p>
    <w:p>
      <w:pPr>
        <w:pStyle w:val="TOC2"/>
        <w:tabs>
          <w:tab w:val="right" w:leader="dot" w:pos="8306"/>
        </w:tabs>
      </w:pPr>
      <w:hyperlink w:anchor="_Toc20630" w:history="1">
        <w:r>
          <w:rPr>
            <w:rFonts w:ascii="仿宋" w:eastAsia="仿宋" w:hAnsi="仿宋" w:cs="仿宋" w:hint="eastAsia"/>
            <w:lang w:eastAsia="zh-CN"/>
          </w:rPr>
          <w:t>(七)、机械设备安全保障措施</w:t>
        </w:r>
        <w:r>
          <w:tab/>
        </w:r>
        <w:r>
          <w:fldChar w:fldCharType="begin"/>
        </w:r>
        <w:r>
          <w:instrText xml:space="preserve"> PAGEREF _Toc20630 \h </w:instrText>
        </w:r>
        <w:r>
          <w:fldChar w:fldCharType="separate"/>
        </w:r>
        <w:r>
          <w:t>31</w:t>
        </w:r>
        <w:r>
          <w:fldChar w:fldCharType="end"/>
        </w:r>
      </w:hyperlink>
    </w:p>
    <w:p>
      <w:pPr>
        <w:pStyle w:val="TOC1"/>
        <w:tabs>
          <w:tab w:val="right" w:leader="dot" w:pos="8306"/>
        </w:tabs>
      </w:pPr>
      <w:hyperlink w:anchor="_Toc1702" w:history="1">
        <w:r>
          <w:rPr>
            <w:rFonts w:ascii="仿宋" w:eastAsia="仿宋" w:hAnsi="仿宋" w:cs="仿宋" w:hint="eastAsia"/>
            <w:lang w:eastAsia="zh-CN"/>
          </w:rPr>
          <w:t>八、细菌活苗项目人力资源管理</w:t>
        </w:r>
        <w:r>
          <w:tab/>
        </w:r>
        <w:r>
          <w:fldChar w:fldCharType="begin"/>
        </w:r>
        <w:r>
          <w:instrText xml:space="preserve"> PAGEREF _Toc1702 \h </w:instrText>
        </w:r>
        <w:r>
          <w:fldChar w:fldCharType="separate"/>
        </w:r>
        <w:r>
          <w:t>33</w:t>
        </w:r>
        <w:r>
          <w:fldChar w:fldCharType="end"/>
        </w:r>
      </w:hyperlink>
    </w:p>
    <w:p>
      <w:pPr>
        <w:pStyle w:val="TOC2"/>
        <w:tabs>
          <w:tab w:val="right" w:leader="dot" w:pos="8306"/>
        </w:tabs>
      </w:pPr>
      <w:hyperlink w:anchor="_Toc20755" w:history="1">
        <w:r>
          <w:rPr>
            <w:rFonts w:ascii="仿宋" w:eastAsia="仿宋" w:hAnsi="仿宋" w:cs="仿宋" w:hint="eastAsia"/>
            <w:lang w:eastAsia="zh-CN"/>
          </w:rPr>
          <w:t>(一)、建立健全的预算管理制度</w:t>
        </w:r>
        <w:r>
          <w:tab/>
        </w:r>
        <w:r>
          <w:fldChar w:fldCharType="begin"/>
        </w:r>
        <w:r>
          <w:instrText xml:space="preserve"> PAGEREF _Toc20755 \h </w:instrText>
        </w:r>
        <w:r>
          <w:fldChar w:fldCharType="separate"/>
        </w:r>
        <w:r>
          <w:t>33</w:t>
        </w:r>
        <w:r>
          <w:fldChar w:fldCharType="end"/>
        </w:r>
      </w:hyperlink>
    </w:p>
    <w:p>
      <w:pPr>
        <w:pStyle w:val="TOC2"/>
        <w:tabs>
          <w:tab w:val="right" w:leader="dot" w:pos="8306"/>
        </w:tabs>
      </w:pPr>
      <w:hyperlink w:anchor="_Toc6502" w:history="1">
        <w:r>
          <w:rPr>
            <w:rFonts w:ascii="仿宋" w:eastAsia="仿宋" w:hAnsi="仿宋" w:cs="仿宋" w:hint="eastAsia"/>
            <w:lang w:eastAsia="zh-CN"/>
          </w:rPr>
          <w:t>(二)、加强资金流动监控</w:t>
        </w:r>
        <w:r>
          <w:tab/>
        </w:r>
        <w:r>
          <w:fldChar w:fldCharType="begin"/>
        </w:r>
        <w:r>
          <w:instrText xml:space="preserve"> PAGEREF _Toc6502 \h </w:instrText>
        </w:r>
        <w:r>
          <w:fldChar w:fldCharType="separate"/>
        </w:r>
        <w:r>
          <w:t>35</w:t>
        </w:r>
        <w:r>
          <w:fldChar w:fldCharType="end"/>
        </w:r>
      </w:hyperlink>
    </w:p>
    <w:p>
      <w:pPr>
        <w:pStyle w:val="TOC2"/>
        <w:tabs>
          <w:tab w:val="right" w:leader="dot" w:pos="8306"/>
        </w:tabs>
      </w:pPr>
      <w:hyperlink w:anchor="_Toc16717" w:history="1">
        <w:r>
          <w:rPr>
            <w:rFonts w:ascii="仿宋" w:eastAsia="仿宋" w:hAnsi="仿宋" w:cs="仿宋" w:hint="eastAsia"/>
            <w:lang w:eastAsia="zh-CN"/>
          </w:rPr>
          <w:t>(三)、制定完善的风险控制机制</w:t>
        </w:r>
        <w:r>
          <w:tab/>
        </w:r>
        <w:r>
          <w:fldChar w:fldCharType="begin"/>
        </w:r>
        <w:r>
          <w:instrText xml:space="preserve"> PAGEREF _Toc16717 \h </w:instrText>
        </w:r>
        <w:r>
          <w:fldChar w:fldCharType="separate"/>
        </w:r>
        <w:r>
          <w:t>36</w:t>
        </w:r>
        <w:r>
          <w:fldChar w:fldCharType="end"/>
        </w:r>
      </w:hyperlink>
    </w:p>
    <w:p>
      <w:pPr>
        <w:pStyle w:val="TOC2"/>
        <w:tabs>
          <w:tab w:val="right" w:leader="dot" w:pos="8306"/>
        </w:tabs>
      </w:pPr>
      <w:hyperlink w:anchor="_Toc8163" w:history="1">
        <w:r>
          <w:rPr>
            <w:rFonts w:ascii="仿宋" w:eastAsia="仿宋" w:hAnsi="仿宋" w:cs="仿宋" w:hint="eastAsia"/>
            <w:lang w:eastAsia="zh-CN"/>
          </w:rPr>
          <w:t>(四)、优化成本管理</w:t>
        </w:r>
        <w:r>
          <w:tab/>
        </w:r>
        <w:r>
          <w:fldChar w:fldCharType="begin"/>
        </w:r>
        <w:r>
          <w:instrText xml:space="preserve"> PAGEREF _Toc8163 \h </w:instrText>
        </w:r>
        <w:r>
          <w:fldChar w:fldCharType="separate"/>
        </w:r>
        <w:r>
          <w:t>37</w:t>
        </w:r>
        <w:r>
          <w:fldChar w:fldCharType="end"/>
        </w:r>
      </w:hyperlink>
    </w:p>
    <w:p>
      <w:pPr>
        <w:pStyle w:val="TOC1"/>
        <w:tabs>
          <w:tab w:val="right" w:leader="dot" w:pos="8306"/>
        </w:tabs>
      </w:pPr>
      <w:hyperlink w:anchor="_Toc13934" w:history="1">
        <w:r>
          <w:rPr>
            <w:rFonts w:ascii="仿宋" w:eastAsia="仿宋" w:hAnsi="仿宋" w:cs="仿宋" w:hint="eastAsia"/>
            <w:lang w:eastAsia="zh-CN"/>
          </w:rPr>
          <w:t>九、细菌活苗项目计划安排</w:t>
        </w:r>
        <w:r>
          <w:tab/>
        </w:r>
        <w:r>
          <w:fldChar w:fldCharType="begin"/>
        </w:r>
        <w:r>
          <w:instrText xml:space="preserve"> PAGEREF _Toc13934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29" w:history="1">
        <w:r>
          <w:rPr>
            <w:rFonts w:ascii="仿宋" w:eastAsia="仿宋" w:hAnsi="仿宋" w:cs="仿宋" w:hint="eastAsia"/>
            <w:lang w:eastAsia="zh-CN"/>
          </w:rPr>
          <w:t>(一)、建设周期</w:t>
        </w:r>
        <w:r>
          <w:tab/>
        </w:r>
        <w:r>
          <w:fldChar w:fldCharType="begin"/>
        </w:r>
        <w:r>
          <w:instrText xml:space="preserve"> PAGEREF _Toc31829 \h </w:instrText>
        </w:r>
        <w:r>
          <w:fldChar w:fldCharType="separate"/>
        </w:r>
        <w:r>
          <w:t>38</w:t>
        </w:r>
        <w:r>
          <w:fldChar w:fldCharType="end"/>
        </w:r>
      </w:hyperlink>
    </w:p>
    <w:p>
      <w:pPr>
        <w:pStyle w:val="TOC2"/>
        <w:tabs>
          <w:tab w:val="right" w:leader="dot" w:pos="8306"/>
        </w:tabs>
      </w:pPr>
      <w:hyperlink w:anchor="_Toc27833" w:history="1">
        <w:r>
          <w:rPr>
            <w:rFonts w:ascii="仿宋" w:eastAsia="仿宋" w:hAnsi="仿宋" w:cs="仿宋" w:hint="eastAsia"/>
            <w:lang w:eastAsia="zh-CN"/>
          </w:rPr>
          <w:t>(二)、建设进度</w:t>
        </w:r>
        <w:r>
          <w:tab/>
        </w:r>
        <w:r>
          <w:fldChar w:fldCharType="begin"/>
        </w:r>
        <w:r>
          <w:instrText xml:space="preserve"> PAGEREF _Toc27833 \h </w:instrText>
        </w:r>
        <w:r>
          <w:fldChar w:fldCharType="separate"/>
        </w:r>
        <w:r>
          <w:t>39</w:t>
        </w:r>
        <w:r>
          <w:fldChar w:fldCharType="end"/>
        </w:r>
      </w:hyperlink>
    </w:p>
    <w:p>
      <w:pPr>
        <w:pStyle w:val="TOC2"/>
        <w:tabs>
          <w:tab w:val="right" w:leader="dot" w:pos="8306"/>
        </w:tabs>
      </w:pPr>
      <w:hyperlink w:anchor="_Toc31029" w:history="1">
        <w:r>
          <w:rPr>
            <w:rFonts w:ascii="仿宋" w:eastAsia="仿宋" w:hAnsi="仿宋" w:cs="仿宋" w:hint="eastAsia"/>
            <w:lang w:eastAsia="zh-CN"/>
          </w:rPr>
          <w:t>(三)、进度安排注意事项</w:t>
        </w:r>
        <w:r>
          <w:tab/>
        </w:r>
        <w:r>
          <w:fldChar w:fldCharType="begin"/>
        </w:r>
        <w:r>
          <w:instrText xml:space="preserve"> PAGEREF _Toc31029 \h </w:instrText>
        </w:r>
        <w:r>
          <w:fldChar w:fldCharType="separate"/>
        </w:r>
        <w:r>
          <w:t>40</w:t>
        </w:r>
        <w:r>
          <w:fldChar w:fldCharType="end"/>
        </w:r>
      </w:hyperlink>
    </w:p>
    <w:p>
      <w:pPr>
        <w:pStyle w:val="TOC2"/>
        <w:tabs>
          <w:tab w:val="right" w:leader="dot" w:pos="8306"/>
        </w:tabs>
      </w:pPr>
      <w:hyperlink w:anchor="_Toc3835" w:history="1">
        <w:r>
          <w:rPr>
            <w:rFonts w:ascii="仿宋" w:eastAsia="仿宋" w:hAnsi="仿宋" w:cs="仿宋" w:hint="eastAsia"/>
            <w:lang w:eastAsia="zh-CN"/>
          </w:rPr>
          <w:t>(四)、人力资源配置</w:t>
        </w:r>
        <w:r>
          <w:tab/>
        </w:r>
        <w:r>
          <w:fldChar w:fldCharType="begin"/>
        </w:r>
        <w:r>
          <w:instrText xml:space="preserve"> PAGEREF _Toc3835 \h </w:instrText>
        </w:r>
        <w:r>
          <w:fldChar w:fldCharType="separate"/>
        </w:r>
        <w:r>
          <w:t>42</w:t>
        </w:r>
        <w:r>
          <w:fldChar w:fldCharType="end"/>
        </w:r>
      </w:hyperlink>
    </w:p>
    <w:p>
      <w:pPr>
        <w:pStyle w:val="TOC1"/>
        <w:tabs>
          <w:tab w:val="right" w:leader="dot" w:pos="8306"/>
        </w:tabs>
      </w:pPr>
      <w:hyperlink w:anchor="_Toc24426" w:history="1">
        <w:r>
          <w:rPr>
            <w:rFonts w:ascii="仿宋" w:eastAsia="仿宋" w:hAnsi="仿宋" w:cs="仿宋" w:hint="eastAsia"/>
            <w:lang w:eastAsia="zh-CN"/>
          </w:rPr>
          <w:t>十、细菌活苗项目社会影响</w:t>
        </w:r>
        <w:r>
          <w:tab/>
        </w:r>
        <w:r>
          <w:fldChar w:fldCharType="begin"/>
        </w:r>
        <w:r>
          <w:instrText xml:space="preserve"> PAGEREF _Toc24426 \h </w:instrText>
        </w:r>
        <w:r>
          <w:fldChar w:fldCharType="separate"/>
        </w:r>
        <w:r>
          <w:t>42</w:t>
        </w:r>
        <w:r>
          <w:fldChar w:fldCharType="end"/>
        </w:r>
      </w:hyperlink>
    </w:p>
    <w:p>
      <w:pPr>
        <w:pStyle w:val="TOC2"/>
        <w:tabs>
          <w:tab w:val="right" w:leader="dot" w:pos="8306"/>
        </w:tabs>
      </w:pPr>
      <w:hyperlink w:anchor="_Toc11913" w:history="1">
        <w:r>
          <w:rPr>
            <w:rFonts w:ascii="仿宋" w:eastAsia="仿宋" w:hAnsi="仿宋" w:cs="仿宋" w:hint="eastAsia"/>
            <w:lang w:eastAsia="zh-CN"/>
          </w:rPr>
          <w:t>(一)、社会责任与义务</w:t>
        </w:r>
        <w:r>
          <w:tab/>
        </w:r>
        <w:r>
          <w:fldChar w:fldCharType="begin"/>
        </w:r>
        <w:r>
          <w:instrText xml:space="preserve"> PAGEREF _Toc11913 \h </w:instrText>
        </w:r>
        <w:r>
          <w:fldChar w:fldCharType="separate"/>
        </w:r>
        <w:r>
          <w:t>42</w:t>
        </w:r>
        <w:r>
          <w:fldChar w:fldCharType="end"/>
        </w:r>
      </w:hyperlink>
    </w:p>
    <w:p>
      <w:pPr>
        <w:pStyle w:val="TOC2"/>
        <w:tabs>
          <w:tab w:val="right" w:leader="dot" w:pos="8306"/>
        </w:tabs>
      </w:pPr>
      <w:hyperlink w:anchor="_Toc24284" w:history="1">
        <w:r>
          <w:rPr>
            <w:rFonts w:ascii="仿宋" w:eastAsia="仿宋" w:hAnsi="仿宋" w:cs="仿宋" w:hint="eastAsia"/>
            <w:lang w:eastAsia="zh-CN"/>
          </w:rPr>
          <w:t>(二)、社会参与与沟通</w:t>
        </w:r>
        <w:r>
          <w:tab/>
        </w:r>
        <w:r>
          <w:fldChar w:fldCharType="begin"/>
        </w:r>
        <w:r>
          <w:instrText xml:space="preserve"> PAGEREF _Toc24284 \h </w:instrText>
        </w:r>
        <w:r>
          <w:fldChar w:fldCharType="separate"/>
        </w:r>
        <w:r>
          <w:t>43</w:t>
        </w:r>
        <w:r>
          <w:fldChar w:fldCharType="end"/>
        </w:r>
      </w:hyperlink>
    </w:p>
    <w:p>
      <w:pPr>
        <w:pStyle w:val="TOC1"/>
        <w:tabs>
          <w:tab w:val="right" w:leader="dot" w:pos="8306"/>
        </w:tabs>
      </w:pPr>
      <w:hyperlink w:anchor="_Toc6149" w:history="1">
        <w:r>
          <w:rPr>
            <w:rFonts w:ascii="仿宋" w:eastAsia="仿宋" w:hAnsi="仿宋" w:cs="仿宋" w:hint="eastAsia"/>
            <w:lang w:eastAsia="zh-CN"/>
          </w:rPr>
          <w:t>十一、细菌活苗项目风险管理</w:t>
        </w:r>
        <w:r>
          <w:tab/>
        </w:r>
        <w:r>
          <w:fldChar w:fldCharType="begin"/>
        </w:r>
        <w:r>
          <w:instrText xml:space="preserve"> PAGEREF _Toc6149 \h </w:instrText>
        </w:r>
        <w:r>
          <w:fldChar w:fldCharType="separate"/>
        </w:r>
        <w:r>
          <w:t>44</w:t>
        </w:r>
        <w:r>
          <w:fldChar w:fldCharType="end"/>
        </w:r>
      </w:hyperlink>
    </w:p>
    <w:p>
      <w:pPr>
        <w:pStyle w:val="TOC2"/>
        <w:tabs>
          <w:tab w:val="right" w:leader="dot" w:pos="8306"/>
        </w:tabs>
      </w:pPr>
      <w:hyperlink w:anchor="_Toc25744" w:history="1">
        <w:r>
          <w:rPr>
            <w:rFonts w:ascii="仿宋" w:eastAsia="仿宋" w:hAnsi="仿宋" w:cs="仿宋" w:hint="eastAsia"/>
            <w:lang w:eastAsia="zh-CN"/>
          </w:rPr>
          <w:t>(一)、风险识别与评估</w:t>
        </w:r>
        <w:r>
          <w:tab/>
        </w:r>
        <w:r>
          <w:fldChar w:fldCharType="begin"/>
        </w:r>
        <w:r>
          <w:instrText xml:space="preserve"> PAGEREF _Toc25744 \h </w:instrText>
        </w:r>
        <w:r>
          <w:fldChar w:fldCharType="separate"/>
        </w:r>
        <w:r>
          <w:t>44</w:t>
        </w:r>
        <w:r>
          <w:fldChar w:fldCharType="end"/>
        </w:r>
      </w:hyperlink>
    </w:p>
    <w:p>
      <w:pPr>
        <w:pStyle w:val="TOC2"/>
        <w:tabs>
          <w:tab w:val="right" w:leader="dot" w:pos="8306"/>
        </w:tabs>
      </w:pPr>
      <w:hyperlink w:anchor="_Toc21386" w:history="1">
        <w:r>
          <w:rPr>
            <w:rFonts w:ascii="仿宋" w:eastAsia="仿宋" w:hAnsi="仿宋" w:cs="仿宋" w:hint="eastAsia"/>
            <w:lang w:eastAsia="zh-CN"/>
          </w:rPr>
          <w:t>(二)、风险应对策略</w:t>
        </w:r>
        <w:r>
          <w:tab/>
        </w:r>
        <w:r>
          <w:fldChar w:fldCharType="begin"/>
        </w:r>
        <w:r>
          <w:instrText xml:space="preserve"> PAGEREF _Toc21386 \h </w:instrText>
        </w:r>
        <w:r>
          <w:fldChar w:fldCharType="separate"/>
        </w:r>
        <w:r>
          <w:t>45</w:t>
        </w:r>
        <w:r>
          <w:fldChar w:fldCharType="end"/>
        </w:r>
      </w:hyperlink>
    </w:p>
    <w:p>
      <w:pPr>
        <w:pStyle w:val="TOC2"/>
        <w:tabs>
          <w:tab w:val="right" w:leader="dot" w:pos="8306"/>
        </w:tabs>
      </w:pPr>
      <w:hyperlink w:anchor="_Toc4798" w:history="1">
        <w:r>
          <w:rPr>
            <w:rFonts w:ascii="仿宋" w:eastAsia="仿宋" w:hAnsi="仿宋" w:cs="仿宋" w:hint="eastAsia"/>
            <w:lang w:eastAsia="zh-CN"/>
          </w:rPr>
          <w:t>(三)、风险监控与控制</w:t>
        </w:r>
        <w:r>
          <w:tab/>
        </w:r>
        <w:r>
          <w:fldChar w:fldCharType="begin"/>
        </w:r>
        <w:r>
          <w:instrText xml:space="preserve"> PAGEREF _Toc4798 \h </w:instrText>
        </w:r>
        <w:r>
          <w:fldChar w:fldCharType="separate"/>
        </w:r>
        <w:r>
          <w:t>47</w:t>
        </w:r>
        <w:r>
          <w:fldChar w:fldCharType="end"/>
        </w:r>
      </w:hyperlink>
    </w:p>
    <w:p>
      <w:pPr>
        <w:pStyle w:val="TOC1"/>
        <w:tabs>
          <w:tab w:val="right" w:leader="dot" w:pos="8306"/>
        </w:tabs>
      </w:pPr>
      <w:hyperlink w:anchor="_Toc21225" w:history="1">
        <w:r>
          <w:rPr>
            <w:rFonts w:ascii="仿宋" w:eastAsia="仿宋" w:hAnsi="仿宋" w:cs="仿宋" w:hint="eastAsia"/>
            <w:lang w:eastAsia="zh-CN"/>
          </w:rPr>
          <w:t>十二、细菌活苗项目环境影响分析</w:t>
        </w:r>
        <w:r>
          <w:tab/>
        </w:r>
        <w:r>
          <w:fldChar w:fldCharType="begin"/>
        </w:r>
        <w:r>
          <w:instrText xml:space="preserve"> PAGEREF _Toc21225 \h </w:instrText>
        </w:r>
        <w:r>
          <w:fldChar w:fldCharType="separate"/>
        </w:r>
        <w:r>
          <w:t>48</w:t>
        </w:r>
        <w:r>
          <w:fldChar w:fldCharType="end"/>
        </w:r>
      </w:hyperlink>
    </w:p>
    <w:p>
      <w:pPr>
        <w:pStyle w:val="TOC2"/>
        <w:tabs>
          <w:tab w:val="right" w:leader="dot" w:pos="8306"/>
        </w:tabs>
      </w:pPr>
      <w:hyperlink w:anchor="_Toc29313" w:history="1">
        <w:r>
          <w:rPr>
            <w:rFonts w:ascii="仿宋" w:eastAsia="仿宋" w:hAnsi="仿宋" w:cs="仿宋" w:hint="eastAsia"/>
            <w:lang w:eastAsia="zh-CN"/>
          </w:rPr>
          <w:t>(一)、建设区域环境质量现状</w:t>
        </w:r>
        <w:r>
          <w:tab/>
        </w:r>
        <w:r>
          <w:fldChar w:fldCharType="begin"/>
        </w:r>
        <w:r>
          <w:instrText xml:space="preserve"> PAGEREF _Toc29313 \h </w:instrText>
        </w:r>
        <w:r>
          <w:fldChar w:fldCharType="separate"/>
        </w:r>
        <w:r>
          <w:t>48</w:t>
        </w:r>
        <w:r>
          <w:fldChar w:fldCharType="end"/>
        </w:r>
      </w:hyperlink>
    </w:p>
    <w:p>
      <w:pPr>
        <w:pStyle w:val="TOC2"/>
        <w:tabs>
          <w:tab w:val="right" w:leader="dot" w:pos="8306"/>
        </w:tabs>
      </w:pPr>
      <w:hyperlink w:anchor="_Toc10013" w:history="1">
        <w:r>
          <w:rPr>
            <w:rFonts w:ascii="仿宋" w:eastAsia="仿宋" w:hAnsi="仿宋" w:cs="仿宋" w:hint="eastAsia"/>
            <w:lang w:eastAsia="zh-CN"/>
          </w:rPr>
          <w:t>(二)、建设期环境保护</w:t>
        </w:r>
        <w:r>
          <w:tab/>
        </w:r>
        <w:r>
          <w:fldChar w:fldCharType="begin"/>
        </w:r>
        <w:r>
          <w:instrText xml:space="preserve"> PAGEREF _Toc10013 \h </w:instrText>
        </w:r>
        <w:r>
          <w:fldChar w:fldCharType="separate"/>
        </w:r>
        <w:r>
          <w:t>49</w:t>
        </w:r>
        <w:r>
          <w:fldChar w:fldCharType="end"/>
        </w:r>
      </w:hyperlink>
    </w:p>
    <w:p>
      <w:pPr>
        <w:pStyle w:val="TOC2"/>
        <w:tabs>
          <w:tab w:val="right" w:leader="dot" w:pos="8306"/>
        </w:tabs>
      </w:pPr>
      <w:hyperlink w:anchor="_Toc29708" w:history="1">
        <w:r>
          <w:rPr>
            <w:rFonts w:ascii="仿宋" w:eastAsia="仿宋" w:hAnsi="仿宋" w:cs="仿宋" w:hint="eastAsia"/>
            <w:lang w:eastAsia="zh-CN"/>
          </w:rPr>
          <w:t>(三)、运营期环境保护</w:t>
        </w:r>
        <w:r>
          <w:tab/>
        </w:r>
        <w:r>
          <w:fldChar w:fldCharType="begin"/>
        </w:r>
        <w:r>
          <w:instrText xml:space="preserve"> PAGEREF _Toc29708 \h </w:instrText>
        </w:r>
        <w:r>
          <w:fldChar w:fldCharType="separate"/>
        </w:r>
        <w:r>
          <w:t>51</w:t>
        </w:r>
        <w:r>
          <w:fldChar w:fldCharType="end"/>
        </w:r>
      </w:hyperlink>
    </w:p>
    <w:p>
      <w:pPr>
        <w:pStyle w:val="TOC2"/>
        <w:tabs>
          <w:tab w:val="right" w:leader="dot" w:pos="8306"/>
        </w:tabs>
      </w:pPr>
      <w:hyperlink w:anchor="_Toc7719" w:history="1">
        <w:r>
          <w:rPr>
            <w:rFonts w:ascii="仿宋" w:eastAsia="仿宋" w:hAnsi="仿宋" w:cs="仿宋" w:hint="eastAsia"/>
            <w:lang w:eastAsia="zh-CN"/>
          </w:rPr>
          <w:t>(四)、细菌活苗项目建设对区域经济的影响</w:t>
        </w:r>
        <w:r>
          <w:tab/>
        </w:r>
        <w:r>
          <w:fldChar w:fldCharType="begin"/>
        </w:r>
        <w:r>
          <w:instrText xml:space="preserve"> PAGEREF _Toc7719 \h </w:instrText>
        </w:r>
        <w:r>
          <w:fldChar w:fldCharType="separate"/>
        </w:r>
        <w:r>
          <w:t>52</w:t>
        </w:r>
        <w:r>
          <w:fldChar w:fldCharType="end"/>
        </w:r>
      </w:hyperlink>
    </w:p>
    <w:p>
      <w:pPr>
        <w:pStyle w:val="TOC2"/>
        <w:tabs>
          <w:tab w:val="right" w:leader="dot" w:pos="8306"/>
        </w:tabs>
      </w:pPr>
      <w:hyperlink w:anchor="_Toc14733" w:history="1">
        <w:r>
          <w:rPr>
            <w:rFonts w:ascii="仿宋" w:eastAsia="仿宋" w:hAnsi="仿宋" w:cs="仿宋" w:hint="eastAsia"/>
            <w:lang w:eastAsia="zh-CN"/>
          </w:rPr>
          <w:t>(五)、废弃物处理</w:t>
        </w:r>
        <w:r>
          <w:tab/>
        </w:r>
        <w:r>
          <w:fldChar w:fldCharType="begin"/>
        </w:r>
        <w:r>
          <w:instrText xml:space="preserve"> PAGEREF _Toc14733 \h </w:instrText>
        </w:r>
        <w:r>
          <w:fldChar w:fldCharType="separate"/>
        </w:r>
        <w:r>
          <w:t>54</w:t>
        </w:r>
        <w:r>
          <w:fldChar w:fldCharType="end"/>
        </w:r>
      </w:hyperlink>
    </w:p>
    <w:p>
      <w:pPr>
        <w:pStyle w:val="TOC2"/>
        <w:tabs>
          <w:tab w:val="right" w:leader="dot" w:pos="8306"/>
        </w:tabs>
      </w:pPr>
      <w:hyperlink w:anchor="_Toc29929" w:history="1">
        <w:r>
          <w:rPr>
            <w:rFonts w:ascii="仿宋" w:eastAsia="仿宋" w:hAnsi="仿宋" w:cs="仿宋" w:hint="eastAsia"/>
            <w:lang w:eastAsia="zh-CN"/>
          </w:rPr>
          <w:t>(六)、特殊环境影响分析</w:t>
        </w:r>
        <w:r>
          <w:tab/>
        </w:r>
        <w:r>
          <w:fldChar w:fldCharType="begin"/>
        </w:r>
        <w:r>
          <w:instrText xml:space="preserve"> PAGEREF _Toc29929 \h </w:instrText>
        </w:r>
        <w:r>
          <w:fldChar w:fldCharType="separate"/>
        </w:r>
        <w:r>
          <w:t>55</w:t>
        </w:r>
        <w:r>
          <w:fldChar w:fldCharType="end"/>
        </w:r>
      </w:hyperlink>
    </w:p>
    <w:p>
      <w:pPr>
        <w:pStyle w:val="TOC2"/>
        <w:tabs>
          <w:tab w:val="right" w:leader="dot" w:pos="8306"/>
        </w:tabs>
      </w:pPr>
      <w:hyperlink w:anchor="_Toc18979" w:history="1">
        <w:r>
          <w:rPr>
            <w:rFonts w:ascii="仿宋" w:eastAsia="仿宋" w:hAnsi="仿宋" w:cs="仿宋" w:hint="eastAsia"/>
            <w:lang w:eastAsia="zh-CN"/>
          </w:rPr>
          <w:t>(七)、清洁生产</w:t>
        </w:r>
        <w:r>
          <w:tab/>
        </w:r>
        <w:r>
          <w:fldChar w:fldCharType="begin"/>
        </w:r>
        <w:r>
          <w:instrText xml:space="preserve"> PAGEREF _Toc18979 \h </w:instrText>
        </w:r>
        <w:r>
          <w:fldChar w:fldCharType="separate"/>
        </w:r>
        <w:r>
          <w:t>56</w:t>
        </w:r>
        <w:r>
          <w:fldChar w:fldCharType="end"/>
        </w:r>
      </w:hyperlink>
    </w:p>
    <w:p>
      <w:pPr>
        <w:pStyle w:val="TOC2"/>
        <w:tabs>
          <w:tab w:val="right" w:leader="dot" w:pos="8306"/>
        </w:tabs>
      </w:pPr>
      <w:hyperlink w:anchor="_Toc25785" w:history="1">
        <w:r>
          <w:rPr>
            <w:rFonts w:ascii="仿宋" w:eastAsia="仿宋" w:hAnsi="仿宋" w:cs="仿宋" w:hint="eastAsia"/>
            <w:lang w:eastAsia="zh-CN"/>
          </w:rPr>
          <w:t>(八)、环境保护综合评价</w:t>
        </w:r>
        <w:r>
          <w:tab/>
        </w:r>
        <w:r>
          <w:fldChar w:fldCharType="begin"/>
        </w:r>
        <w:r>
          <w:instrText xml:space="preserve"> PAGEREF _Toc25785 \h </w:instrText>
        </w:r>
        <w:r>
          <w:fldChar w:fldCharType="separate"/>
        </w:r>
        <w:r>
          <w:t>57</w:t>
        </w:r>
        <w:r>
          <w:fldChar w:fldCharType="end"/>
        </w:r>
      </w:hyperlink>
    </w:p>
    <w:p>
      <w:pPr>
        <w:pStyle w:val="TOC1"/>
        <w:tabs>
          <w:tab w:val="right" w:leader="dot" w:pos="8306"/>
        </w:tabs>
      </w:pPr>
      <w:hyperlink w:anchor="_Toc30103" w:history="1">
        <w:r>
          <w:rPr>
            <w:rFonts w:ascii="仿宋" w:eastAsia="仿宋" w:hAnsi="仿宋" w:cs="仿宋" w:hint="eastAsia"/>
            <w:lang w:eastAsia="zh-CN"/>
          </w:rPr>
          <w:t>十三、利益相关者分析与沟通计划</w:t>
        </w:r>
        <w:r>
          <w:tab/>
        </w:r>
        <w:r>
          <w:fldChar w:fldCharType="begin"/>
        </w:r>
        <w:r>
          <w:instrText xml:space="preserve"> PAGEREF _Toc30103 \h </w:instrText>
        </w:r>
        <w:r>
          <w:fldChar w:fldCharType="separate"/>
        </w:r>
        <w:r>
          <w:t>59</w:t>
        </w:r>
        <w:r>
          <w:fldChar w:fldCharType="end"/>
        </w:r>
      </w:hyperlink>
    </w:p>
    <w:p>
      <w:pPr>
        <w:pStyle w:val="TOC2"/>
        <w:tabs>
          <w:tab w:val="right" w:leader="dot" w:pos="8306"/>
        </w:tabs>
      </w:pPr>
      <w:hyperlink w:anchor="_Toc21197" w:history="1">
        <w:r>
          <w:rPr>
            <w:rFonts w:ascii="仿宋" w:eastAsia="仿宋" w:hAnsi="仿宋" w:cs="仿宋" w:hint="eastAsia"/>
            <w:lang w:eastAsia="zh-CN"/>
          </w:rPr>
          <w:t>(一)、利益相关者分析</w:t>
        </w:r>
        <w:r>
          <w:tab/>
        </w:r>
        <w:r>
          <w:fldChar w:fldCharType="begin"/>
        </w:r>
        <w:r>
          <w:instrText xml:space="preserve"> PAGEREF _Toc21197 \h </w:instrText>
        </w:r>
        <w:r>
          <w:fldChar w:fldCharType="separate"/>
        </w:r>
        <w:r>
          <w:t>59</w:t>
        </w:r>
        <w:r>
          <w:fldChar w:fldCharType="end"/>
        </w:r>
      </w:hyperlink>
    </w:p>
    <w:p>
      <w:pPr>
        <w:pStyle w:val="TOC2"/>
        <w:tabs>
          <w:tab w:val="right" w:leader="dot" w:pos="8306"/>
        </w:tabs>
      </w:pPr>
      <w:hyperlink w:anchor="_Toc14000" w:history="1">
        <w:r>
          <w:rPr>
            <w:rFonts w:ascii="仿宋" w:eastAsia="仿宋" w:hAnsi="仿宋" w:cs="仿宋" w:hint="eastAsia"/>
            <w:lang w:eastAsia="zh-CN"/>
          </w:rPr>
          <w:t>(二)、沟通计划</w:t>
        </w:r>
        <w:r>
          <w:tab/>
        </w:r>
        <w:r>
          <w:fldChar w:fldCharType="begin"/>
        </w:r>
        <w:r>
          <w:instrText xml:space="preserve"> PAGEREF _Toc14000 \h </w:instrText>
        </w:r>
        <w:r>
          <w:fldChar w:fldCharType="separate"/>
        </w:r>
        <w:r>
          <w:t>60</w:t>
        </w:r>
        <w:r>
          <w:fldChar w:fldCharType="end"/>
        </w:r>
      </w:hyperlink>
    </w:p>
    <w:p>
      <w:pPr>
        <w:pStyle w:val="TOC1"/>
        <w:tabs>
          <w:tab w:val="right" w:leader="dot" w:pos="8306"/>
        </w:tabs>
      </w:pPr>
      <w:hyperlink w:anchor="_Toc22436" w:history="1">
        <w:r>
          <w:rPr>
            <w:rFonts w:ascii="仿宋" w:eastAsia="仿宋" w:hAnsi="仿宋" w:cs="仿宋" w:hint="eastAsia"/>
            <w:lang w:eastAsia="zh-CN"/>
          </w:rPr>
          <w:t>十四、风险识别与分类</w:t>
        </w:r>
        <w:r>
          <w:tab/>
        </w:r>
        <w:r>
          <w:fldChar w:fldCharType="begin"/>
        </w:r>
        <w:r>
          <w:instrText xml:space="preserve"> PAGEREF _Toc22436 \h </w:instrText>
        </w:r>
        <w:r>
          <w:fldChar w:fldCharType="separate"/>
        </w:r>
        <w:r>
          <w:t>61</w:t>
        </w:r>
        <w:r>
          <w:fldChar w:fldCharType="end"/>
        </w:r>
      </w:hyperlink>
    </w:p>
    <w:p>
      <w:pPr>
        <w:pStyle w:val="TOC2"/>
        <w:tabs>
          <w:tab w:val="right" w:leader="dot" w:pos="8306"/>
        </w:tabs>
      </w:pPr>
      <w:hyperlink w:anchor="_Toc4448" w:history="1">
        <w:r>
          <w:rPr>
            <w:rFonts w:ascii="仿宋" w:eastAsia="仿宋" w:hAnsi="仿宋" w:cs="仿宋" w:hint="eastAsia"/>
            <w:lang w:eastAsia="zh-CN"/>
          </w:rPr>
          <w:t>(一)、风险识别</w:t>
        </w:r>
        <w:r>
          <w:tab/>
        </w:r>
        <w:r>
          <w:fldChar w:fldCharType="begin"/>
        </w:r>
        <w:r>
          <w:instrText xml:space="preserve"> PAGEREF _Toc4448 \h </w:instrText>
        </w:r>
        <w:r>
          <w:fldChar w:fldCharType="separate"/>
        </w:r>
        <w:r>
          <w:t>61</w:t>
        </w:r>
        <w:r>
          <w:fldChar w:fldCharType="end"/>
        </w:r>
      </w:hyperlink>
    </w:p>
    <w:p>
      <w:pPr>
        <w:pStyle w:val="TOC2"/>
        <w:tabs>
          <w:tab w:val="right" w:leader="dot" w:pos="8306"/>
        </w:tabs>
      </w:pPr>
      <w:hyperlink w:anchor="_Toc18200" w:history="1">
        <w:r>
          <w:rPr>
            <w:rFonts w:ascii="仿宋" w:eastAsia="仿宋" w:hAnsi="仿宋" w:cs="仿宋" w:hint="eastAsia"/>
            <w:lang w:eastAsia="zh-CN"/>
          </w:rPr>
          <w:t>(二)、风险分类</w:t>
        </w:r>
        <w:r>
          <w:tab/>
        </w:r>
        <w:r>
          <w:fldChar w:fldCharType="begin"/>
        </w:r>
        <w:r>
          <w:instrText xml:space="preserve"> PAGEREF _Toc18200 \h </w:instrText>
        </w:r>
        <w:r>
          <w:fldChar w:fldCharType="separate"/>
        </w:r>
        <w:r>
          <w:t>62</w:t>
        </w:r>
        <w:r>
          <w:fldChar w:fldCharType="end"/>
        </w:r>
      </w:hyperlink>
    </w:p>
    <w:p>
      <w:pPr>
        <w:pStyle w:val="TOC1"/>
        <w:tabs>
          <w:tab w:val="right" w:leader="dot" w:pos="8306"/>
        </w:tabs>
      </w:pPr>
      <w:hyperlink w:anchor="_Toc4888" w:history="1">
        <w:r>
          <w:rPr>
            <w:rFonts w:ascii="仿宋" w:eastAsia="仿宋" w:hAnsi="仿宋" w:cs="仿宋" w:hint="eastAsia"/>
            <w:lang w:eastAsia="zh-CN"/>
          </w:rPr>
          <w:t>十五、营销与推广策略</w:t>
        </w:r>
        <w:r>
          <w:tab/>
        </w:r>
        <w:r>
          <w:fldChar w:fldCharType="begin"/>
        </w:r>
        <w:r>
          <w:instrText xml:space="preserve"> PAGEREF _Toc4888 \h </w:instrText>
        </w:r>
        <w:r>
          <w:fldChar w:fldCharType="separate"/>
        </w:r>
        <w:r>
          <w:t>64</w:t>
        </w:r>
        <w:r>
          <w:fldChar w:fldCharType="end"/>
        </w:r>
      </w:hyperlink>
    </w:p>
    <w:p>
      <w:pPr>
        <w:pStyle w:val="TOC2"/>
        <w:tabs>
          <w:tab w:val="right" w:leader="dot" w:pos="8306"/>
        </w:tabs>
      </w:pPr>
      <w:hyperlink w:anchor="_Toc26060" w:history="1">
        <w:r>
          <w:rPr>
            <w:rFonts w:ascii="仿宋" w:eastAsia="仿宋" w:hAnsi="仿宋" w:cs="仿宋" w:hint="eastAsia"/>
            <w:lang w:eastAsia="zh-CN"/>
          </w:rPr>
          <w:t>(一)、产品/服务定位与特点</w:t>
        </w:r>
        <w:r>
          <w:tab/>
        </w:r>
        <w:r>
          <w:fldChar w:fldCharType="begin"/>
        </w:r>
        <w:r>
          <w:instrText xml:space="preserve"> PAGEREF _Toc26060 \h </w:instrText>
        </w:r>
        <w:r>
          <w:fldChar w:fldCharType="separate"/>
        </w:r>
        <w:r>
          <w:t>64</w:t>
        </w:r>
        <w:r>
          <w:fldChar w:fldCharType="end"/>
        </w:r>
      </w:hyperlink>
    </w:p>
    <w:p>
      <w:pPr>
        <w:pStyle w:val="TOC2"/>
        <w:tabs>
          <w:tab w:val="right" w:leader="dot" w:pos="8306"/>
        </w:tabs>
      </w:pPr>
      <w:hyperlink w:anchor="_Toc3848" w:history="1">
        <w:r>
          <w:rPr>
            <w:rFonts w:ascii="仿宋" w:eastAsia="仿宋" w:hAnsi="仿宋" w:cs="仿宋" w:hint="eastAsia"/>
            <w:lang w:eastAsia="zh-CN"/>
          </w:rPr>
          <w:t>(二)、市场定位与竞争分析</w:t>
        </w:r>
        <w:r>
          <w:tab/>
        </w:r>
        <w:r>
          <w:fldChar w:fldCharType="begin"/>
        </w:r>
        <w:r>
          <w:instrText xml:space="preserve"> PAGEREF _Toc3848 \h </w:instrText>
        </w:r>
        <w:r>
          <w:fldChar w:fldCharType="separate"/>
        </w:r>
        <w:r>
          <w:t>65</w:t>
        </w:r>
        <w:r>
          <w:fldChar w:fldCharType="end"/>
        </w:r>
      </w:hyperlink>
    </w:p>
    <w:p>
      <w:pPr>
        <w:pStyle w:val="TOC2"/>
        <w:tabs>
          <w:tab w:val="right" w:leader="dot" w:pos="8306"/>
        </w:tabs>
      </w:pPr>
      <w:hyperlink w:anchor="_Toc7933" w:history="1">
        <w:r>
          <w:rPr>
            <w:rFonts w:ascii="仿宋" w:eastAsia="仿宋" w:hAnsi="仿宋" w:cs="仿宋" w:hint="eastAsia"/>
            <w:lang w:eastAsia="zh-CN"/>
          </w:rPr>
          <w:t>(三)、营销渠道与策略</w:t>
        </w:r>
        <w:r>
          <w:tab/>
        </w:r>
        <w:r>
          <w:fldChar w:fldCharType="begin"/>
        </w:r>
        <w:r>
          <w:instrText xml:space="preserve"> PAGEREF _Toc7933 \h </w:instrText>
        </w:r>
        <w:r>
          <w:fldChar w:fldCharType="separate"/>
        </w:r>
        <w:r>
          <w:t>67</w:t>
        </w:r>
        <w:r>
          <w:fldChar w:fldCharType="end"/>
        </w:r>
      </w:hyperlink>
    </w:p>
    <w:p>
      <w:pPr>
        <w:pStyle w:val="TOC2"/>
        <w:tabs>
          <w:tab w:val="right" w:leader="dot" w:pos="8306"/>
        </w:tabs>
      </w:pPr>
      <w:hyperlink w:anchor="_Toc15639" w:history="1">
        <w:r>
          <w:rPr>
            <w:rFonts w:ascii="仿宋" w:eastAsia="仿宋" w:hAnsi="仿宋" w:cs="仿宋" w:hint="eastAsia"/>
            <w:lang w:eastAsia="zh-CN"/>
          </w:rPr>
          <w:t>(四)、推广与宣传活动</w:t>
        </w:r>
        <w:r>
          <w:tab/>
        </w:r>
        <w:r>
          <w:fldChar w:fldCharType="begin"/>
        </w:r>
        <w:r>
          <w:instrText xml:space="preserve"> PAGEREF _Toc15639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191"/>
      <w:r>
        <w:rPr>
          <w:rFonts w:ascii="仿宋" w:eastAsia="仿宋" w:hAnsi="仿宋" w:cs="仿宋" w:hint="eastAsia"/>
          <w:sz w:val="28"/>
          <w:lang w:eastAsia="zh-CN"/>
        </w:rPr>
        <w:t>一、细菌活苗项目建设单位说明</w:t>
      </w:r>
      <w:bookmarkEnd w:id="2"/>
    </w:p>
    <w:p>
      <w:pPr>
        <w:pStyle w:val="Heading2"/>
        <w:rPr>
          <w:rFonts w:ascii="仿宋" w:eastAsia="仿宋" w:hAnsi="仿宋" w:cs="仿宋" w:hint="eastAsia"/>
          <w:lang w:eastAsia="zh-CN"/>
        </w:rPr>
      </w:pPr>
      <w:bookmarkStart w:id="3" w:name="_Toc8456"/>
      <w:r>
        <w:rPr>
          <w:rFonts w:ascii="仿宋" w:eastAsia="仿宋" w:hAnsi="仿宋" w:cs="仿宋" w:hint="eastAsia"/>
          <w:lang w:eastAsia="zh-CN"/>
        </w:rPr>
        <w:t>(一)、细菌活苗项目承办单位基本情况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05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细菌活苗项目承办单位的XXXX，我们着眼于实现可持续的经济效益。通过技术创新和解决方案的提供，公司预计在细菌活苗项目执行期间将获得可观的收入增长。这一收入来源主要包括细菌活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同时，我们注重成本控制和效率提升，以确保细菌活苗项目的可持续盈利。透过精细的管理和资源优化，公司期望实现细菌活苗项目利润最大化。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细菌活苗项目实施进行全面的投资评估，包括细菌活苗项目启动阶段的资金投入和后续运营成本。通过对细菌活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细菌活苗项目实施过程中具备足够的资金流动性，公司将进行详尽的现金流分析。这包括资金需求的合理预测、细菌活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22"/>
      <w:r>
        <w:rPr>
          <w:rFonts w:ascii="仿宋" w:eastAsia="仿宋" w:hAnsi="仿宋" w:cs="仿宋" w:hint="eastAsia"/>
          <w:sz w:val="28"/>
          <w:lang w:eastAsia="zh-CN"/>
        </w:rPr>
        <w:t>二、细菌活苗项目选址可行性分析</w:t>
      </w:r>
      <w:bookmarkEnd w:id="5"/>
    </w:p>
    <w:p>
      <w:pPr>
        <w:pStyle w:val="Heading2"/>
        <w:rPr>
          <w:rFonts w:ascii="仿宋" w:eastAsia="仿宋" w:hAnsi="仿宋" w:cs="仿宋" w:hint="eastAsia"/>
          <w:lang w:eastAsia="zh-CN"/>
        </w:rPr>
      </w:pPr>
      <w:bookmarkStart w:id="6" w:name="_Toc18092"/>
      <w:r>
        <w:rPr>
          <w:rFonts w:ascii="仿宋" w:eastAsia="仿宋" w:hAnsi="仿宋" w:cs="仿宋" w:hint="eastAsia"/>
          <w:lang w:eastAsia="zh-CN"/>
        </w:rPr>
        <w:t>(一)、细菌活苗项目选址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该细菌活苗项目选址位于XX省XX市XX区XXX街道</w:t>
      </w:r>
    </w:p>
    <w:p>
      <w:pPr>
        <w:pStyle w:val="Heading2"/>
        <w:ind w:firstLine="560" w:firstLineChars="200"/>
        <w:rPr>
          <w:rFonts w:ascii="仿宋" w:eastAsia="仿宋" w:hAnsi="仿宋" w:cs="仿宋" w:hint="eastAsia"/>
          <w:sz w:val="28"/>
          <w:lang w:eastAsia="zh-CN"/>
        </w:rPr>
      </w:pPr>
      <w:bookmarkStart w:id="7" w:name="_Toc2359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细菌活苗项目的征地面积将根据细菌活苗项目的实际规模和需求进行精确规划。具体面积XXX平方米，旨在确保细菌活苗项目不仅能够满足当前的发展需求，还能够预留空间以适应未来的扩展。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净用地面积是在征地面积基础上去除不可利用面积后的实际可开发用地。具体面积XXX平方米，考虑到环保、交通、安全等多方面因素，以确保细菌活苗项目在整体利用效率上达到最优。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细菌活苗项目计划建设的建筑总规模具体面积XXX平方米。这一规模的确定综合考虑了细菌活苗项目的性质、规模，以及城市规划的相关要求，确保建筑布局与周边环境协调一致。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绿地率是细菌活苗项目用地中被规划为绿地的比例。具体面积XXX平方米，旨在通过合理规划绿地，改善细菌活苗项目周边环境，提升居民生活质量，并符合城市整体绿化规划。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容积率是用地上可以建设的建筑总体积与用地面积之比。具体面积XXX，通过合理的容积率规划，确保细菌活苗项目建筑规模与周边环境和谐共生。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确保细菌活苗项目选址与当地城市规划相一致，具体面积XXX平方米。通过与城市规划部门深入沟通，确保细菌活苗项目不仅符合城市的整体发展方向，还能够融入城市的发展布局，为城市的长远发展贡献力量。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细菌活苗项目选址符合当地产业政策，具体面积XXX平方米。这包括细菌活苗项目对当地经济的促进作用，以及对相关产业的带动效应，确保细菌活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用地总体要求必须符合环保和可持续发展的原则，具体面积XXX平方米。通过采用绿色建筑设计、节能减排等措施，确保细菌活苗项目在建设和运营过程中对环境的影响最小化，达到可持续发展的要求。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确保细菌活苗项目选址具备必要的公共设施配套，具体面积XXX平方米。这包括交通便利性、教育、医疗等基础设施，以提高居民生活品质，使得细菌活苗项目选址更具吸引力。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考虑用地总体要求对当地社会稳定性的影响，具体面积XXX平方米。通过深入了解当地社区反馈，确保细菌活苗项目的选址和建设过程对当地社会和谐稳定产生积极作用。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细菌活苗项目选址不仅符合法规和规划，还在实际操作中具有可行性。这一全面规划将为细菌活苗项目的成功实施提供坚实的基础，确保细菌活苗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03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菌活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细菌活苗项目的设备规划和空间设计中，我们将采取灵活设备布局的措施。设备布局将根据实际需求进行灵活设计，避免不必要的浪费。通过合理规划设备摆放位置，我们将提高设备的利用率，减少设备间距，以确保细菌活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细菌活苗项目内部引入共享设施的概念，例如共享会议室、办公区等。通过这种方式，我们可以减少对资源的重复建设，提高资源共享效率，从而减小细菌活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669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细菌活苗项目的总图布置中，我们将不同功能区域进行明确的规划，以最大程度满足细菌活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96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细菌活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细菌活苗项目对环境的影响是综合评价的重要因素之一。我们将详细考虑选址周边的自然环境、生态保护区、水源地等情况，确保细菌活苗项目的建设和运营对环境影响最小化，并符合当地的环保法规标准。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对选址的评价还需充分考虑当地政府的产业政策和法规。我们将详细了解细菌活苗项目所在地的相关政策，确保细菌活苗项目的规划和运营与当地法规相符，降低不必要的法律风险。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考虑到社会稳定性对企业运营的重要性，我们将评估选址地区的社会安全情况、劳工关系、社区反馈等方面，以确保细菌活苗项目的建设和运营不会受到社会稳定性的负面影响。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最后，我们将综合考虑用地成本，包括土地购置费用、土地开发成本等。通过对用地成本的详细评估，我们能够做出更为精确的经济效益分析，为细菌活苗项目的投资决策提供有力支持。</w:t>
      </w:r>
    </w:p>
    <w:p>
      <w:pPr>
        <w:pStyle w:val="Heading1"/>
        <w:ind w:firstLine="560" w:firstLineChars="200"/>
        <w:rPr>
          <w:rFonts w:ascii="仿宋" w:eastAsia="仿宋" w:hAnsi="仿宋" w:cs="仿宋" w:hint="eastAsia"/>
          <w:sz w:val="28"/>
          <w:lang w:eastAsia="zh-CN"/>
        </w:rPr>
      </w:pPr>
      <w:bookmarkStart w:id="11" w:name="_Toc2272"/>
      <w:r>
        <w:rPr>
          <w:rFonts w:ascii="仿宋" w:eastAsia="仿宋" w:hAnsi="仿宋" w:cs="仿宋" w:hint="eastAsia"/>
          <w:sz w:val="28"/>
          <w:lang w:eastAsia="zh-CN"/>
        </w:rPr>
        <w:t>三、细菌活苗项目建设背景及必要性分析</w:t>
      </w:r>
      <w:bookmarkEnd w:id="11"/>
    </w:p>
    <w:p>
      <w:pPr>
        <w:pStyle w:val="Heading2"/>
        <w:rPr>
          <w:rFonts w:ascii="仿宋" w:eastAsia="仿宋" w:hAnsi="仿宋" w:cs="仿宋" w:hint="eastAsia"/>
          <w:lang w:eastAsia="zh-CN"/>
        </w:rPr>
      </w:pPr>
      <w:bookmarkStart w:id="12" w:name="_Toc25078"/>
      <w:r>
        <w:rPr>
          <w:rFonts w:ascii="仿宋" w:eastAsia="仿宋" w:hAnsi="仿宋" w:cs="仿宋" w:hint="eastAsia"/>
          <w:lang w:eastAsia="zh-CN"/>
        </w:rPr>
        <w:t>(一)、细菌活苗项目背景分析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细菌活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细菌活苗项目在这个潮流中的定位。同时，我们将关注行业内涌现的新兴机遇，以便细菌活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细菌活苗项目提供了强大的发展动力。我们将聚焦于行业内最新的技术发展趋势，包括但不限于人工智能、大数据分析、物联网等领域。通过深度的技术研究，我们将确保细菌活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细菌活苗项目发展的源泉。我们将投入更多的精力对市场需求进行深入剖析，超越表面的需求，深入挖掘潜在的市场痛点和机遇。通过对市场需求的细致了解，细菌活苗项目将更有针对性地设计解决方案，满足市场的多样化需求，从而更好地促进细菌活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细菌活苗项目战略至关重要。我们将对竞争态势进行更为深入的分析，包括但不限于市场份额、产品特点、客户满意度等多个维度。通过深度的竞争分析，细菌活苗项目将能够更准确地把握市场脉搏，制定具有竞争力的细菌活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细菌活苗项目的发展具有直接的影响。我们将进行更为全面的法规和政策分析，了解行业发展中的潜在法律风险和合规挑战。通过充分了解和遵守相关法规，细菌活苗项目将确保在法律框架内合法合规运营，为细菌活苗项目的稳健发展提供有力支持。</w:t>
      </w:r>
    </w:p>
    <w:p>
      <w:pPr>
        <w:pStyle w:val="Heading2"/>
        <w:ind w:firstLine="560" w:firstLineChars="200"/>
        <w:rPr>
          <w:rFonts w:ascii="仿宋" w:eastAsia="仿宋" w:hAnsi="仿宋" w:cs="仿宋" w:hint="eastAsia"/>
          <w:sz w:val="28"/>
          <w:lang w:eastAsia="zh-CN"/>
        </w:rPr>
      </w:pPr>
      <w:bookmarkStart w:id="13" w:name="_Toc21271"/>
      <w:r>
        <w:rPr>
          <w:rFonts w:ascii="仿宋" w:eastAsia="仿宋" w:hAnsi="仿宋" w:cs="仿宋" w:hint="eastAsia"/>
          <w:sz w:val="28"/>
          <w:lang w:eastAsia="zh-CN"/>
        </w:rPr>
        <w:t>(二)、细菌活苗项目建设必要性分析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建设的迫切性源于对行业发展趋势的深刻洞察。我们正处于一个行业变革的时代，科技创新、数字化转型成为企业发展的关键动力。细菌活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建设不仅仅是为了跟上潮流，更是为了通过技术创新推动企业的持续发展。通过引入先进的技术和解决方案，细菌活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细菌活苗项目的建设成为必然选择，通过提高产品质量、拓展服务领域，从而在竞争中获得更多的机会。细菌活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细菌活苗项目建设的必要性体现在对客户需求更精准的满足。通过细菌活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建设的背后是对企业持续创新的追求。只有通过不断创新，企业才能在竞争中立于不败之地。细菌活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198"/>
      <w:r>
        <w:rPr>
          <w:rFonts w:ascii="仿宋" w:eastAsia="仿宋" w:hAnsi="仿宋" w:cs="仿宋" w:hint="eastAsia"/>
          <w:sz w:val="28"/>
          <w:lang w:eastAsia="zh-CN"/>
        </w:rPr>
        <w:t>四、细菌活苗项目概论</w:t>
      </w:r>
      <w:bookmarkEnd w:id="14"/>
    </w:p>
    <w:p>
      <w:pPr>
        <w:pStyle w:val="Heading2"/>
        <w:rPr>
          <w:rFonts w:ascii="仿宋" w:eastAsia="仿宋" w:hAnsi="仿宋" w:cs="仿宋" w:hint="eastAsia"/>
          <w:lang w:eastAsia="zh-CN"/>
        </w:rPr>
      </w:pPr>
      <w:bookmarkStart w:id="15" w:name="_Toc10302"/>
      <w:r>
        <w:rPr>
          <w:rFonts w:ascii="仿宋" w:eastAsia="仿宋" w:hAnsi="仿宋" w:cs="仿宋" w:hint="eastAsia"/>
          <w:lang w:eastAsia="zh-CN"/>
        </w:rPr>
        <w:t>(一)、细菌活苗项目概况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的起源追溯至对市场的深入洞察。市场的不断演变与变革为细菌活苗项目提供了难得的机遇。当前市场存在的需求缺口和变革的大环境共同构成了细菌活苗项目的背景。这个细菌活苗项目旨在充分利用市场机遇，填补行业中尚未满足的需求，为客户提供全新的解决方案。市场的变革和需求的增长使得这个细菌活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细菌活苗项目名称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正式命名为细菌活苗。这个名称不仅仅是一个标识，更代表了细菌活苗项目的核心理念和愿景。它蕴含着细菌活苗项目所要解决问题的关键字，具有强烈的表达和辨识度，为细菌活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细菌活苗项目目标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的核心目标是提供一种全新、高效的解决方案，满足客户日益增长的需求。细菌活苗项目追求的不仅仅是满足市场需求，更是在市场中获得卓越的竞争优势。通过不断提升产品或服务的质量和创新水平，细菌活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细菌活苗项目范围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全面涵盖了产品研发、制造、市场推广和售后服务，确保从产品设计到最终用户体验的全方位关注。这一全面的细菌活苗项目范围是为了确保细菌活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细菌活苗项目时间表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细菌活苗项目计划在未来18个月内完成，包括研发、测试、市场试点和正式推出等不同阶段。这个时间表的合理设计是为了确保细菌活苗项目各个阶段的顺利推进，以便按时交付高质量的成果。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细菌活苗项目预算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细菌活苗项目总预算估算为XX百万美元，主要分配在研发、市场推广、人员培训和运营等方面。这一充足的预算为细菌活苗项目提供了充足的资源，确保细菌活苗项目在各个方面都能取得优异的表现。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细菌活苗项目风险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细菌活苗项目可能面临的风险包括市场接受度低、技术难题、竞争激烈等。细菌活苗项目团队已经制定了相应的风险应对计划，通过前瞻性的风险管理，确保细菌活苗项目在面对不确定性时能够迅速做出应对。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细菌活苗项目团队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细菌活苗项目汇聚了一支经验丰富、多领域专业素养的核心团队，确保细菌活苗项目在各个方面都能拥有高水平的执行力。团队的协同作战是细菌活苗项目成功的关键因素之一。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细菌活苗项目背景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细菌活苗项目的背景根植于市场对更高效、创新产品的渴望，同时也受到科技发展对行业格局的深刻改变的影响。这为细菌活苗项目提供了广阔的发展空间和市场需求。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细菌活苗项目现状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截至目前，细菌活苗项目已完成市场调研和技术验证，取得了初步的成功。这为细菌活苗项目在未来的发展奠定了坚实的基础，为更远大的目标打下了坚实的基石。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960"/>
      <w:r>
        <w:rPr>
          <w:rFonts w:ascii="仿宋" w:eastAsia="仿宋" w:hAnsi="仿宋" w:cs="仿宋" w:hint="eastAsia"/>
          <w:sz w:val="28"/>
          <w:lang w:eastAsia="zh-CN"/>
        </w:rPr>
        <w:t>(二)、细菌活苗项目目标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keyword》细菌活苗项目首要业务目标是在市场中占据有利地位，实现产品/服务的成功推广和销售。通过不断提升产品质量、创新性，细菌活苗项目追求成为行业中的领导者，赢得更多客户的青睐。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在科技迅速发展的时代，细菌活苗项目着眼于技术创新。通过持续的研发和技术升级，细菌活苗项目旨在推出更具创新性的产品或服务，以满足市场对新鲜、先进解决方案的需求。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为了建立可持续的客户关系，细菌活苗项目设定了客户满意度目标。通过提供卓越的产品质量和优质的客户服务，细菌活苗项目追求赢得客户的信任和忠诚度，确保他们的满意度达到行业领先水平。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细菌活苗项目注重社会责任和可持续发展。通过实施环保、社会责任细菌活苗项目，细菌活苗项目致力于在经济发展的同时保护环境，促进社会公平，实现可持续经营。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细菌活苗项目的团队是实现目标的核心驱动力。因此，细菌活苗项目设定了团队发展目标，包括提升团队成员的专业技能、培养领导力，以及搭建协同高效的团队工作氛围。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9143"/>
      <w:r>
        <w:rPr>
          <w:rFonts w:ascii="仿宋" w:eastAsia="仿宋" w:hAnsi="仿宋" w:cs="仿宋" w:hint="eastAsia"/>
          <w:sz w:val="28"/>
          <w:lang w:eastAsia="zh-CN"/>
        </w:rPr>
        <w:t>(三)、细菌活苗项目提出的理由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细菌活苗项目提出的理由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的提出源于对市场机遇的深刻洞察。当前市场中存在的需求缺口和行业发展趋势表明，有巨大的商业机会等待被开发。通过准确捕捉市场机遇，细菌活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的理念基于对技术创新的信仰。通过持续的研发和技术投入，细菌活苗项目有望推出更具创新性的产品或服务。在科技飞速发展的当下，细菌活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https://d.book118.com/828111007110006032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2878A6"/>
    <w:rsid w:val="3E2878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111007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2024-01-29T19:38:00Z</dcterms:created>
  <dcterms:modified xsi:type="dcterms:W3CDTF">2024-01-29T19:39:01Z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ABBA65FC2BD941D6BE2BE51C16B66451_11</vt:lpwstr>
  </property>
  <property fmtid="{D5CDD505-2E9C-101B-9397-08002B2CF9AE}" pid="3" name="KSOProductBuildVer">
    <vt:lpwstr>2052-12.1.0.16250</vt:lpwstr>
  </property>
</Properties>
</file>