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橡塑改性弹性体项目规划设计蓝图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72" w:history="1">
        <w:r>
          <w:rPr>
            <w:rFonts w:ascii="仿宋" w:eastAsia="仿宋" w:hAnsi="仿宋" w:cs="仿宋" w:hint="eastAsia"/>
            <w:lang w:eastAsia="zh-CN"/>
          </w:rPr>
          <w:t>前言</w:t>
        </w:r>
        <w:r>
          <w:tab/>
        </w:r>
        <w:r>
          <w:fldChar w:fldCharType="begin"/>
        </w:r>
        <w:r>
          <w:instrText xml:space="preserve"> PAGEREF _Toc5872 \h </w:instrText>
        </w:r>
        <w:r>
          <w:fldChar w:fldCharType="separate"/>
        </w:r>
        <w:r>
          <w:t>3</w:t>
        </w:r>
        <w:r>
          <w:fldChar w:fldCharType="end"/>
        </w:r>
      </w:hyperlink>
    </w:p>
    <w:p>
      <w:pPr>
        <w:pStyle w:val="TOC1"/>
        <w:tabs>
          <w:tab w:val="right" w:leader="dot" w:pos="8306"/>
        </w:tabs>
      </w:pPr>
      <w:hyperlink w:anchor="_Toc8803" w:history="1">
        <w:r>
          <w:rPr>
            <w:rFonts w:ascii="仿宋" w:eastAsia="仿宋" w:hAnsi="仿宋" w:cs="仿宋" w:hint="eastAsia"/>
            <w:lang w:eastAsia="zh-CN"/>
          </w:rPr>
          <w:t>一、橡塑改性弹性体项目可持续发展</w:t>
        </w:r>
        <w:r>
          <w:tab/>
        </w:r>
        <w:r>
          <w:fldChar w:fldCharType="begin"/>
        </w:r>
        <w:r>
          <w:instrText xml:space="preserve"> PAGEREF _Toc8803 \h </w:instrText>
        </w:r>
        <w:r>
          <w:fldChar w:fldCharType="separate"/>
        </w:r>
        <w:r>
          <w:t>3</w:t>
        </w:r>
        <w:r>
          <w:fldChar w:fldCharType="end"/>
        </w:r>
      </w:hyperlink>
    </w:p>
    <w:p>
      <w:pPr>
        <w:pStyle w:val="TOC2"/>
        <w:tabs>
          <w:tab w:val="right" w:leader="dot" w:pos="8306"/>
        </w:tabs>
      </w:pPr>
      <w:hyperlink w:anchor="_Toc2900" w:history="1">
        <w:r>
          <w:rPr>
            <w:rFonts w:ascii="仿宋" w:eastAsia="仿宋" w:hAnsi="仿宋" w:cs="仿宋" w:hint="eastAsia"/>
            <w:lang w:eastAsia="zh-CN"/>
          </w:rPr>
          <w:t>(一)、可持续战略与实践</w:t>
        </w:r>
        <w:r>
          <w:tab/>
        </w:r>
        <w:r>
          <w:fldChar w:fldCharType="begin"/>
        </w:r>
        <w:r>
          <w:instrText xml:space="preserve"> PAGEREF _Toc2900 \h </w:instrText>
        </w:r>
        <w:r>
          <w:fldChar w:fldCharType="separate"/>
        </w:r>
        <w:r>
          <w:t>3</w:t>
        </w:r>
        <w:r>
          <w:fldChar w:fldCharType="end"/>
        </w:r>
      </w:hyperlink>
    </w:p>
    <w:p>
      <w:pPr>
        <w:pStyle w:val="TOC2"/>
        <w:tabs>
          <w:tab w:val="right" w:leader="dot" w:pos="8306"/>
        </w:tabs>
      </w:pPr>
      <w:hyperlink w:anchor="_Toc13461" w:history="1">
        <w:r>
          <w:rPr>
            <w:rFonts w:ascii="仿宋" w:eastAsia="仿宋" w:hAnsi="仿宋" w:cs="仿宋" w:hint="eastAsia"/>
            <w:lang w:eastAsia="zh-CN"/>
          </w:rPr>
          <w:t>(二)、环保与社会责任</w:t>
        </w:r>
        <w:r>
          <w:tab/>
        </w:r>
        <w:r>
          <w:fldChar w:fldCharType="begin"/>
        </w:r>
        <w:r>
          <w:instrText xml:space="preserve"> PAGEREF _Toc13461 \h </w:instrText>
        </w:r>
        <w:r>
          <w:fldChar w:fldCharType="separate"/>
        </w:r>
        <w:r>
          <w:t>4</w:t>
        </w:r>
        <w:r>
          <w:fldChar w:fldCharType="end"/>
        </w:r>
      </w:hyperlink>
    </w:p>
    <w:p>
      <w:pPr>
        <w:pStyle w:val="TOC1"/>
        <w:tabs>
          <w:tab w:val="right" w:leader="dot" w:pos="8306"/>
        </w:tabs>
      </w:pPr>
      <w:hyperlink w:anchor="_Toc15041" w:history="1">
        <w:r>
          <w:rPr>
            <w:rFonts w:ascii="仿宋" w:eastAsia="仿宋" w:hAnsi="仿宋" w:cs="仿宋" w:hint="eastAsia"/>
            <w:lang w:eastAsia="zh-CN"/>
          </w:rPr>
          <w:t>二、橡塑改性弹性体项目选址可行性分析</w:t>
        </w:r>
        <w:r>
          <w:tab/>
        </w:r>
        <w:r>
          <w:fldChar w:fldCharType="begin"/>
        </w:r>
        <w:r>
          <w:instrText xml:space="preserve"> PAGEREF _Toc15041 \h </w:instrText>
        </w:r>
        <w:r>
          <w:fldChar w:fldCharType="separate"/>
        </w:r>
        <w:r>
          <w:t>5</w:t>
        </w:r>
        <w:r>
          <w:fldChar w:fldCharType="end"/>
        </w:r>
      </w:hyperlink>
    </w:p>
    <w:p>
      <w:pPr>
        <w:pStyle w:val="TOC2"/>
        <w:tabs>
          <w:tab w:val="right" w:leader="dot" w:pos="8306"/>
        </w:tabs>
      </w:pPr>
      <w:hyperlink w:anchor="_Toc22499" w:history="1">
        <w:r>
          <w:rPr>
            <w:rFonts w:ascii="仿宋" w:eastAsia="仿宋" w:hAnsi="仿宋" w:cs="仿宋" w:hint="eastAsia"/>
            <w:lang w:eastAsia="zh-CN"/>
          </w:rPr>
          <w:t>(一)、橡塑改性弹性体项目选址</w:t>
        </w:r>
        <w:r>
          <w:tab/>
        </w:r>
        <w:r>
          <w:fldChar w:fldCharType="begin"/>
        </w:r>
        <w:r>
          <w:instrText xml:space="preserve"> PAGEREF _Toc22499 \h </w:instrText>
        </w:r>
        <w:r>
          <w:fldChar w:fldCharType="separate"/>
        </w:r>
        <w:r>
          <w:t>5</w:t>
        </w:r>
        <w:r>
          <w:fldChar w:fldCharType="end"/>
        </w:r>
      </w:hyperlink>
    </w:p>
    <w:p>
      <w:pPr>
        <w:pStyle w:val="TOC2"/>
        <w:tabs>
          <w:tab w:val="right" w:leader="dot" w:pos="8306"/>
        </w:tabs>
      </w:pPr>
      <w:hyperlink w:anchor="_Toc4416" w:history="1">
        <w:r>
          <w:rPr>
            <w:rFonts w:ascii="仿宋" w:eastAsia="仿宋" w:hAnsi="仿宋" w:cs="仿宋" w:hint="eastAsia"/>
            <w:lang w:eastAsia="zh-CN"/>
          </w:rPr>
          <w:t>(二)、用地控制指标</w:t>
        </w:r>
        <w:r>
          <w:tab/>
        </w:r>
        <w:r>
          <w:fldChar w:fldCharType="begin"/>
        </w:r>
        <w:r>
          <w:instrText xml:space="preserve"> PAGEREF _Toc4416 \h </w:instrText>
        </w:r>
        <w:r>
          <w:fldChar w:fldCharType="separate"/>
        </w:r>
        <w:r>
          <w:t>5</w:t>
        </w:r>
        <w:r>
          <w:fldChar w:fldCharType="end"/>
        </w:r>
      </w:hyperlink>
    </w:p>
    <w:p>
      <w:pPr>
        <w:pStyle w:val="TOC2"/>
        <w:tabs>
          <w:tab w:val="right" w:leader="dot" w:pos="8306"/>
        </w:tabs>
      </w:pPr>
      <w:hyperlink w:anchor="_Toc5069" w:history="1">
        <w:r>
          <w:rPr>
            <w:rFonts w:ascii="仿宋" w:eastAsia="仿宋" w:hAnsi="仿宋" w:cs="仿宋" w:hint="eastAsia"/>
            <w:lang w:eastAsia="zh-CN"/>
          </w:rPr>
          <w:t>(三)、节约用地措施</w:t>
        </w:r>
        <w:r>
          <w:tab/>
        </w:r>
        <w:r>
          <w:fldChar w:fldCharType="begin"/>
        </w:r>
        <w:r>
          <w:instrText xml:space="preserve"> PAGEREF _Toc5069 \h </w:instrText>
        </w:r>
        <w:r>
          <w:fldChar w:fldCharType="separate"/>
        </w:r>
        <w:r>
          <w:t>7</w:t>
        </w:r>
        <w:r>
          <w:fldChar w:fldCharType="end"/>
        </w:r>
      </w:hyperlink>
    </w:p>
    <w:p>
      <w:pPr>
        <w:pStyle w:val="TOC2"/>
        <w:tabs>
          <w:tab w:val="right" w:leader="dot" w:pos="8306"/>
        </w:tabs>
      </w:pPr>
      <w:hyperlink w:anchor="_Toc7525" w:history="1">
        <w:r>
          <w:rPr>
            <w:rFonts w:ascii="仿宋" w:eastAsia="仿宋" w:hAnsi="仿宋" w:cs="仿宋" w:hint="eastAsia"/>
            <w:lang w:eastAsia="zh-CN"/>
          </w:rPr>
          <w:t>(四)、总图布置方案</w:t>
        </w:r>
        <w:r>
          <w:tab/>
        </w:r>
        <w:r>
          <w:fldChar w:fldCharType="begin"/>
        </w:r>
        <w:r>
          <w:instrText xml:space="preserve"> PAGEREF _Toc7525 \h </w:instrText>
        </w:r>
        <w:r>
          <w:fldChar w:fldCharType="separate"/>
        </w:r>
        <w:r>
          <w:t>8</w:t>
        </w:r>
        <w:r>
          <w:fldChar w:fldCharType="end"/>
        </w:r>
      </w:hyperlink>
    </w:p>
    <w:p>
      <w:pPr>
        <w:pStyle w:val="TOC2"/>
        <w:tabs>
          <w:tab w:val="right" w:leader="dot" w:pos="8306"/>
        </w:tabs>
      </w:pPr>
      <w:hyperlink w:anchor="_Toc13648" w:history="1">
        <w:r>
          <w:rPr>
            <w:rFonts w:ascii="仿宋" w:eastAsia="仿宋" w:hAnsi="仿宋" w:cs="仿宋" w:hint="eastAsia"/>
            <w:lang w:eastAsia="zh-CN"/>
          </w:rPr>
          <w:t>(五)、选址综合评价</w:t>
        </w:r>
        <w:r>
          <w:tab/>
        </w:r>
        <w:r>
          <w:fldChar w:fldCharType="begin"/>
        </w:r>
        <w:r>
          <w:instrText xml:space="preserve"> PAGEREF _Toc13648 \h </w:instrText>
        </w:r>
        <w:r>
          <w:fldChar w:fldCharType="separate"/>
        </w:r>
        <w:r>
          <w:t>9</w:t>
        </w:r>
        <w:r>
          <w:fldChar w:fldCharType="end"/>
        </w:r>
      </w:hyperlink>
    </w:p>
    <w:p>
      <w:pPr>
        <w:pStyle w:val="TOC1"/>
        <w:tabs>
          <w:tab w:val="right" w:leader="dot" w:pos="8306"/>
        </w:tabs>
      </w:pPr>
      <w:hyperlink w:anchor="_Toc22058" w:history="1">
        <w:r>
          <w:rPr>
            <w:rFonts w:ascii="仿宋" w:eastAsia="仿宋" w:hAnsi="仿宋" w:cs="仿宋" w:hint="eastAsia"/>
            <w:lang w:eastAsia="zh-CN"/>
          </w:rPr>
          <w:t>三、市场分析、调研</w:t>
        </w:r>
        <w:r>
          <w:tab/>
        </w:r>
        <w:r>
          <w:fldChar w:fldCharType="begin"/>
        </w:r>
        <w:r>
          <w:instrText xml:space="preserve"> PAGEREF _Toc22058 \h </w:instrText>
        </w:r>
        <w:r>
          <w:fldChar w:fldCharType="separate"/>
        </w:r>
        <w:r>
          <w:t>10</w:t>
        </w:r>
        <w:r>
          <w:fldChar w:fldCharType="end"/>
        </w:r>
      </w:hyperlink>
    </w:p>
    <w:p>
      <w:pPr>
        <w:pStyle w:val="TOC2"/>
        <w:tabs>
          <w:tab w:val="right" w:leader="dot" w:pos="8306"/>
        </w:tabs>
      </w:pPr>
      <w:hyperlink w:anchor="_Toc26044" w:history="1">
        <w:r>
          <w:rPr>
            <w:rFonts w:ascii="仿宋" w:eastAsia="仿宋" w:hAnsi="仿宋" w:cs="仿宋" w:hint="eastAsia"/>
            <w:lang w:eastAsia="zh-CN"/>
          </w:rPr>
          <w:t>(一)、橡塑改性弹性体行业分析</w:t>
        </w:r>
        <w:r>
          <w:tab/>
        </w:r>
        <w:r>
          <w:fldChar w:fldCharType="begin"/>
        </w:r>
        <w:r>
          <w:instrText xml:space="preserve"> PAGEREF _Toc26044 \h </w:instrText>
        </w:r>
        <w:r>
          <w:fldChar w:fldCharType="separate"/>
        </w:r>
        <w:r>
          <w:t>10</w:t>
        </w:r>
        <w:r>
          <w:fldChar w:fldCharType="end"/>
        </w:r>
      </w:hyperlink>
    </w:p>
    <w:p>
      <w:pPr>
        <w:pStyle w:val="TOC2"/>
        <w:tabs>
          <w:tab w:val="right" w:leader="dot" w:pos="8306"/>
        </w:tabs>
      </w:pPr>
      <w:hyperlink w:anchor="_Toc7380" w:history="1">
        <w:r>
          <w:rPr>
            <w:rFonts w:ascii="仿宋" w:eastAsia="仿宋" w:hAnsi="仿宋" w:cs="仿宋" w:hint="eastAsia"/>
            <w:lang w:eastAsia="zh-CN"/>
          </w:rPr>
          <w:t>(二)、橡塑改性弹性体市场分析预测</w:t>
        </w:r>
        <w:r>
          <w:tab/>
        </w:r>
        <w:r>
          <w:fldChar w:fldCharType="begin"/>
        </w:r>
        <w:r>
          <w:instrText xml:space="preserve"> PAGEREF _Toc7380 \h </w:instrText>
        </w:r>
        <w:r>
          <w:fldChar w:fldCharType="separate"/>
        </w:r>
        <w:r>
          <w:t>11</w:t>
        </w:r>
        <w:r>
          <w:fldChar w:fldCharType="end"/>
        </w:r>
      </w:hyperlink>
    </w:p>
    <w:p>
      <w:pPr>
        <w:pStyle w:val="TOC1"/>
        <w:tabs>
          <w:tab w:val="right" w:leader="dot" w:pos="8306"/>
        </w:tabs>
      </w:pPr>
      <w:hyperlink w:anchor="_Toc20888" w:history="1">
        <w:r>
          <w:rPr>
            <w:rFonts w:ascii="仿宋" w:eastAsia="仿宋" w:hAnsi="仿宋" w:cs="仿宋" w:hint="eastAsia"/>
            <w:lang w:eastAsia="zh-CN"/>
          </w:rPr>
          <w:t>四、橡塑改性弹性体项目危机管理</w:t>
        </w:r>
        <w:r>
          <w:tab/>
        </w:r>
        <w:r>
          <w:fldChar w:fldCharType="begin"/>
        </w:r>
        <w:r>
          <w:instrText xml:space="preserve"> PAGEREF _Toc20888 \h </w:instrText>
        </w:r>
        <w:r>
          <w:fldChar w:fldCharType="separate"/>
        </w:r>
        <w:r>
          <w:t>12</w:t>
        </w:r>
        <w:r>
          <w:fldChar w:fldCharType="end"/>
        </w:r>
      </w:hyperlink>
    </w:p>
    <w:p>
      <w:pPr>
        <w:pStyle w:val="TOC2"/>
        <w:tabs>
          <w:tab w:val="right" w:leader="dot" w:pos="8306"/>
        </w:tabs>
      </w:pPr>
      <w:hyperlink w:anchor="_Toc17112" w:history="1">
        <w:r>
          <w:rPr>
            <w:rFonts w:ascii="仿宋" w:eastAsia="仿宋" w:hAnsi="仿宋" w:cs="仿宋" w:hint="eastAsia"/>
            <w:lang w:eastAsia="zh-CN"/>
          </w:rPr>
          <w:t>(一)、危机预警与识别</w:t>
        </w:r>
        <w:r>
          <w:tab/>
        </w:r>
        <w:r>
          <w:fldChar w:fldCharType="begin"/>
        </w:r>
        <w:r>
          <w:instrText xml:space="preserve"> PAGEREF _Toc17112 \h </w:instrText>
        </w:r>
        <w:r>
          <w:fldChar w:fldCharType="separate"/>
        </w:r>
        <w:r>
          <w:t>12</w:t>
        </w:r>
        <w:r>
          <w:fldChar w:fldCharType="end"/>
        </w:r>
      </w:hyperlink>
    </w:p>
    <w:p>
      <w:pPr>
        <w:pStyle w:val="TOC2"/>
        <w:tabs>
          <w:tab w:val="right" w:leader="dot" w:pos="8306"/>
        </w:tabs>
      </w:pPr>
      <w:hyperlink w:anchor="_Toc10080" w:history="1">
        <w:r>
          <w:rPr>
            <w:rFonts w:ascii="仿宋" w:eastAsia="仿宋" w:hAnsi="仿宋" w:cs="仿宋" w:hint="eastAsia"/>
            <w:lang w:eastAsia="zh-CN"/>
          </w:rPr>
          <w:t>(二)、危机应对与恢复</w:t>
        </w:r>
        <w:r>
          <w:tab/>
        </w:r>
        <w:r>
          <w:fldChar w:fldCharType="begin"/>
        </w:r>
        <w:r>
          <w:instrText xml:space="preserve"> PAGEREF _Toc10080 \h </w:instrText>
        </w:r>
        <w:r>
          <w:fldChar w:fldCharType="separate"/>
        </w:r>
        <w:r>
          <w:t>13</w:t>
        </w:r>
        <w:r>
          <w:fldChar w:fldCharType="end"/>
        </w:r>
      </w:hyperlink>
    </w:p>
    <w:p>
      <w:pPr>
        <w:pStyle w:val="TOC1"/>
        <w:tabs>
          <w:tab w:val="right" w:leader="dot" w:pos="8306"/>
        </w:tabs>
      </w:pPr>
      <w:hyperlink w:anchor="_Toc23582" w:history="1">
        <w:r>
          <w:rPr>
            <w:rFonts w:ascii="仿宋" w:eastAsia="仿宋" w:hAnsi="仿宋" w:cs="仿宋" w:hint="eastAsia"/>
            <w:lang w:eastAsia="zh-CN"/>
          </w:rPr>
          <w:t>五、橡塑改性弹性体项目建设单位说明</w:t>
        </w:r>
        <w:r>
          <w:tab/>
        </w:r>
        <w:r>
          <w:fldChar w:fldCharType="begin"/>
        </w:r>
        <w:r>
          <w:instrText xml:space="preserve"> PAGEREF _Toc23582 \h </w:instrText>
        </w:r>
        <w:r>
          <w:fldChar w:fldCharType="separate"/>
        </w:r>
        <w:r>
          <w:t>14</w:t>
        </w:r>
        <w:r>
          <w:fldChar w:fldCharType="end"/>
        </w:r>
      </w:hyperlink>
    </w:p>
    <w:p>
      <w:pPr>
        <w:pStyle w:val="TOC2"/>
        <w:tabs>
          <w:tab w:val="right" w:leader="dot" w:pos="8306"/>
        </w:tabs>
      </w:pPr>
      <w:hyperlink w:anchor="_Toc13652" w:history="1">
        <w:r>
          <w:rPr>
            <w:rFonts w:ascii="仿宋" w:eastAsia="仿宋" w:hAnsi="仿宋" w:cs="仿宋" w:hint="eastAsia"/>
            <w:lang w:eastAsia="zh-CN"/>
          </w:rPr>
          <w:t>(一)、橡塑改性弹性体项目承办单位基本情况</w:t>
        </w:r>
        <w:r>
          <w:tab/>
        </w:r>
        <w:r>
          <w:fldChar w:fldCharType="begin"/>
        </w:r>
        <w:r>
          <w:instrText xml:space="preserve"> PAGEREF _Toc13652 \h </w:instrText>
        </w:r>
        <w:r>
          <w:fldChar w:fldCharType="separate"/>
        </w:r>
        <w:r>
          <w:t>14</w:t>
        </w:r>
        <w:r>
          <w:fldChar w:fldCharType="end"/>
        </w:r>
      </w:hyperlink>
    </w:p>
    <w:p>
      <w:pPr>
        <w:pStyle w:val="TOC2"/>
        <w:tabs>
          <w:tab w:val="right" w:leader="dot" w:pos="8306"/>
        </w:tabs>
      </w:pPr>
      <w:hyperlink w:anchor="_Toc10254" w:history="1">
        <w:r>
          <w:rPr>
            <w:rFonts w:ascii="仿宋" w:eastAsia="仿宋" w:hAnsi="仿宋" w:cs="仿宋" w:hint="eastAsia"/>
            <w:lang w:eastAsia="zh-CN"/>
          </w:rPr>
          <w:t>(二)、公司经济效益分析</w:t>
        </w:r>
        <w:r>
          <w:tab/>
        </w:r>
        <w:r>
          <w:fldChar w:fldCharType="begin"/>
        </w:r>
        <w:r>
          <w:instrText xml:space="preserve"> PAGEREF _Toc10254 \h </w:instrText>
        </w:r>
        <w:r>
          <w:fldChar w:fldCharType="separate"/>
        </w:r>
        <w:r>
          <w:t>15</w:t>
        </w:r>
        <w:r>
          <w:fldChar w:fldCharType="end"/>
        </w:r>
      </w:hyperlink>
    </w:p>
    <w:p>
      <w:pPr>
        <w:pStyle w:val="TOC1"/>
        <w:tabs>
          <w:tab w:val="right" w:leader="dot" w:pos="8306"/>
        </w:tabs>
      </w:pPr>
      <w:hyperlink w:anchor="_Toc26302" w:history="1">
        <w:r>
          <w:rPr>
            <w:rFonts w:ascii="仿宋" w:eastAsia="仿宋" w:hAnsi="仿宋" w:cs="仿宋" w:hint="eastAsia"/>
            <w:lang w:eastAsia="zh-CN"/>
          </w:rPr>
          <w:t>六、橡塑改性弹性体项目概论</w:t>
        </w:r>
        <w:r>
          <w:tab/>
        </w:r>
        <w:r>
          <w:fldChar w:fldCharType="begin"/>
        </w:r>
        <w:r>
          <w:instrText xml:space="preserve"> PAGEREF _Toc26302 \h </w:instrText>
        </w:r>
        <w:r>
          <w:fldChar w:fldCharType="separate"/>
        </w:r>
        <w:r>
          <w:t>16</w:t>
        </w:r>
        <w:r>
          <w:fldChar w:fldCharType="end"/>
        </w:r>
      </w:hyperlink>
    </w:p>
    <w:p>
      <w:pPr>
        <w:pStyle w:val="TOC2"/>
        <w:tabs>
          <w:tab w:val="right" w:leader="dot" w:pos="8306"/>
        </w:tabs>
      </w:pPr>
      <w:hyperlink w:anchor="_Toc28743" w:history="1">
        <w:r>
          <w:rPr>
            <w:rFonts w:ascii="仿宋" w:eastAsia="仿宋" w:hAnsi="仿宋" w:cs="仿宋" w:hint="eastAsia"/>
            <w:lang w:eastAsia="zh-CN"/>
          </w:rPr>
          <w:t>(一)、橡塑改性弹性体项目概况</w:t>
        </w:r>
        <w:r>
          <w:tab/>
        </w:r>
        <w:r>
          <w:fldChar w:fldCharType="begin"/>
        </w:r>
        <w:r>
          <w:instrText xml:space="preserve"> PAGEREF _Toc28743 \h </w:instrText>
        </w:r>
        <w:r>
          <w:fldChar w:fldCharType="separate"/>
        </w:r>
        <w:r>
          <w:t>16</w:t>
        </w:r>
        <w:r>
          <w:fldChar w:fldCharType="end"/>
        </w:r>
      </w:hyperlink>
    </w:p>
    <w:p>
      <w:pPr>
        <w:pStyle w:val="TOC2"/>
        <w:tabs>
          <w:tab w:val="right" w:leader="dot" w:pos="8306"/>
        </w:tabs>
      </w:pPr>
      <w:hyperlink w:anchor="_Toc9294" w:history="1">
        <w:r>
          <w:rPr>
            <w:rFonts w:ascii="仿宋" w:eastAsia="仿宋" w:hAnsi="仿宋" w:cs="仿宋" w:hint="eastAsia"/>
            <w:lang w:eastAsia="zh-CN"/>
          </w:rPr>
          <w:t>(二)、橡塑改性弹性体项目目标</w:t>
        </w:r>
        <w:r>
          <w:tab/>
        </w:r>
        <w:r>
          <w:fldChar w:fldCharType="begin"/>
        </w:r>
        <w:r>
          <w:instrText xml:space="preserve"> PAGEREF _Toc9294 \h </w:instrText>
        </w:r>
        <w:r>
          <w:fldChar w:fldCharType="separate"/>
        </w:r>
        <w:r>
          <w:t>18</w:t>
        </w:r>
        <w:r>
          <w:fldChar w:fldCharType="end"/>
        </w:r>
      </w:hyperlink>
    </w:p>
    <w:p>
      <w:pPr>
        <w:pStyle w:val="TOC2"/>
        <w:tabs>
          <w:tab w:val="right" w:leader="dot" w:pos="8306"/>
        </w:tabs>
      </w:pPr>
      <w:hyperlink w:anchor="_Toc29185" w:history="1">
        <w:r>
          <w:rPr>
            <w:rFonts w:ascii="仿宋" w:eastAsia="仿宋" w:hAnsi="仿宋" w:cs="仿宋" w:hint="eastAsia"/>
            <w:lang w:eastAsia="zh-CN"/>
          </w:rPr>
          <w:t>(三)、橡塑改性弹性体项目提出的理由</w:t>
        </w:r>
        <w:r>
          <w:tab/>
        </w:r>
        <w:r>
          <w:fldChar w:fldCharType="begin"/>
        </w:r>
        <w:r>
          <w:instrText xml:space="preserve"> PAGEREF _Toc29185 \h </w:instrText>
        </w:r>
        <w:r>
          <w:fldChar w:fldCharType="separate"/>
        </w:r>
        <w:r>
          <w:t>19</w:t>
        </w:r>
        <w:r>
          <w:fldChar w:fldCharType="end"/>
        </w:r>
      </w:hyperlink>
    </w:p>
    <w:p>
      <w:pPr>
        <w:pStyle w:val="TOC2"/>
        <w:tabs>
          <w:tab w:val="right" w:leader="dot" w:pos="8306"/>
        </w:tabs>
      </w:pPr>
      <w:hyperlink w:anchor="_Toc30852" w:history="1">
        <w:r>
          <w:rPr>
            <w:rFonts w:ascii="仿宋" w:eastAsia="仿宋" w:hAnsi="仿宋" w:cs="仿宋" w:hint="eastAsia"/>
            <w:lang w:eastAsia="zh-CN"/>
          </w:rPr>
          <w:t>(四)、橡塑改性弹性体项目意义</w:t>
        </w:r>
        <w:r>
          <w:tab/>
        </w:r>
        <w:r>
          <w:fldChar w:fldCharType="begin"/>
        </w:r>
        <w:r>
          <w:instrText xml:space="preserve"> PAGEREF _Toc30852 \h </w:instrText>
        </w:r>
        <w:r>
          <w:fldChar w:fldCharType="separate"/>
        </w:r>
        <w:r>
          <w:t>21</w:t>
        </w:r>
        <w:r>
          <w:fldChar w:fldCharType="end"/>
        </w:r>
      </w:hyperlink>
    </w:p>
    <w:p>
      <w:pPr>
        <w:pStyle w:val="TOC2"/>
        <w:tabs>
          <w:tab w:val="right" w:leader="dot" w:pos="8306"/>
        </w:tabs>
      </w:pPr>
      <w:hyperlink w:anchor="_Toc20310" w:history="1">
        <w:r>
          <w:rPr>
            <w:rFonts w:ascii="仿宋" w:eastAsia="仿宋" w:hAnsi="仿宋" w:cs="仿宋" w:hint="eastAsia"/>
            <w:lang w:eastAsia="zh-CN"/>
          </w:rPr>
          <w:t>(五)、橡塑改性弹性体项目背景</w:t>
        </w:r>
        <w:r>
          <w:tab/>
        </w:r>
        <w:r>
          <w:fldChar w:fldCharType="begin"/>
        </w:r>
        <w:r>
          <w:instrText xml:space="preserve"> PAGEREF _Toc20310 \h </w:instrText>
        </w:r>
        <w:r>
          <w:fldChar w:fldCharType="separate"/>
        </w:r>
        <w:r>
          <w:t>22</w:t>
        </w:r>
        <w:r>
          <w:fldChar w:fldCharType="end"/>
        </w:r>
      </w:hyperlink>
    </w:p>
    <w:p>
      <w:pPr>
        <w:pStyle w:val="TOC1"/>
        <w:tabs>
          <w:tab w:val="right" w:leader="dot" w:pos="8306"/>
        </w:tabs>
      </w:pPr>
      <w:hyperlink w:anchor="_Toc8256" w:history="1">
        <w:r>
          <w:rPr>
            <w:rFonts w:ascii="仿宋" w:eastAsia="仿宋" w:hAnsi="仿宋" w:cs="仿宋" w:hint="eastAsia"/>
            <w:lang w:eastAsia="zh-CN"/>
          </w:rPr>
          <w:t>七、橡塑改性弹性体项目投资规划</w:t>
        </w:r>
        <w:r>
          <w:tab/>
        </w:r>
        <w:r>
          <w:fldChar w:fldCharType="begin"/>
        </w:r>
        <w:r>
          <w:instrText xml:space="preserve"> PAGEREF _Toc8256 \h </w:instrText>
        </w:r>
        <w:r>
          <w:fldChar w:fldCharType="separate"/>
        </w:r>
        <w:r>
          <w:t>23</w:t>
        </w:r>
        <w:r>
          <w:fldChar w:fldCharType="end"/>
        </w:r>
      </w:hyperlink>
    </w:p>
    <w:p>
      <w:pPr>
        <w:pStyle w:val="TOC2"/>
        <w:tabs>
          <w:tab w:val="right" w:leader="dot" w:pos="8306"/>
        </w:tabs>
      </w:pPr>
      <w:hyperlink w:anchor="_Toc12302" w:history="1">
        <w:r>
          <w:rPr>
            <w:rFonts w:ascii="仿宋" w:eastAsia="仿宋" w:hAnsi="仿宋" w:cs="仿宋" w:hint="eastAsia"/>
            <w:lang w:eastAsia="zh-CN"/>
          </w:rPr>
          <w:t>(一)、橡塑改性弹性体项目总投资估算</w:t>
        </w:r>
        <w:r>
          <w:tab/>
        </w:r>
        <w:r>
          <w:fldChar w:fldCharType="begin"/>
        </w:r>
        <w:r>
          <w:instrText xml:space="preserve"> PAGEREF _Toc12302 \h </w:instrText>
        </w:r>
        <w:r>
          <w:fldChar w:fldCharType="separate"/>
        </w:r>
        <w:r>
          <w:t>23</w:t>
        </w:r>
        <w:r>
          <w:fldChar w:fldCharType="end"/>
        </w:r>
      </w:hyperlink>
    </w:p>
    <w:p>
      <w:pPr>
        <w:pStyle w:val="TOC2"/>
        <w:tabs>
          <w:tab w:val="right" w:leader="dot" w:pos="8306"/>
        </w:tabs>
      </w:pPr>
      <w:hyperlink w:anchor="_Toc12525" w:history="1">
        <w:r>
          <w:rPr>
            <w:rFonts w:ascii="仿宋" w:eastAsia="仿宋" w:hAnsi="仿宋" w:cs="仿宋" w:hint="eastAsia"/>
            <w:lang w:eastAsia="zh-CN"/>
          </w:rPr>
          <w:t>(二)、资金筹措</w:t>
        </w:r>
        <w:r>
          <w:tab/>
        </w:r>
        <w:r>
          <w:fldChar w:fldCharType="begin"/>
        </w:r>
        <w:r>
          <w:instrText xml:space="preserve"> PAGEREF _Toc12525 \h </w:instrText>
        </w:r>
        <w:r>
          <w:fldChar w:fldCharType="separate"/>
        </w:r>
        <w:r>
          <w:t>24</w:t>
        </w:r>
        <w:r>
          <w:fldChar w:fldCharType="end"/>
        </w:r>
      </w:hyperlink>
    </w:p>
    <w:p>
      <w:pPr>
        <w:pStyle w:val="TOC1"/>
        <w:tabs>
          <w:tab w:val="right" w:leader="dot" w:pos="8306"/>
        </w:tabs>
      </w:pPr>
      <w:hyperlink w:anchor="_Toc13737" w:history="1">
        <w:r>
          <w:rPr>
            <w:rFonts w:ascii="仿宋" w:eastAsia="仿宋" w:hAnsi="仿宋" w:cs="仿宋" w:hint="eastAsia"/>
            <w:lang w:eastAsia="zh-CN"/>
          </w:rPr>
          <w:t>八、橡塑改性弹性体项目风险管理</w:t>
        </w:r>
        <w:r>
          <w:tab/>
        </w:r>
        <w:r>
          <w:fldChar w:fldCharType="begin"/>
        </w:r>
        <w:r>
          <w:instrText xml:space="preserve"> PAGEREF _Toc13737 \h </w:instrText>
        </w:r>
        <w:r>
          <w:fldChar w:fldCharType="separate"/>
        </w:r>
        <w:r>
          <w:t>25</w:t>
        </w:r>
        <w:r>
          <w:fldChar w:fldCharType="end"/>
        </w:r>
      </w:hyperlink>
    </w:p>
    <w:p>
      <w:pPr>
        <w:pStyle w:val="TOC2"/>
        <w:tabs>
          <w:tab w:val="right" w:leader="dot" w:pos="8306"/>
        </w:tabs>
      </w:pPr>
      <w:hyperlink w:anchor="_Toc2271" w:history="1">
        <w:r>
          <w:rPr>
            <w:rFonts w:ascii="仿宋" w:eastAsia="仿宋" w:hAnsi="仿宋" w:cs="仿宋" w:hint="eastAsia"/>
            <w:lang w:eastAsia="zh-CN"/>
          </w:rPr>
          <w:t>(一)、风险识别与评估</w:t>
        </w:r>
        <w:r>
          <w:tab/>
        </w:r>
        <w:r>
          <w:fldChar w:fldCharType="begin"/>
        </w:r>
        <w:r>
          <w:instrText xml:space="preserve"> PAGEREF _Toc2271 \h </w:instrText>
        </w:r>
        <w:r>
          <w:fldChar w:fldCharType="separate"/>
        </w:r>
        <w:r>
          <w:t>25</w:t>
        </w:r>
        <w:r>
          <w:fldChar w:fldCharType="end"/>
        </w:r>
      </w:hyperlink>
    </w:p>
    <w:p>
      <w:pPr>
        <w:pStyle w:val="TOC2"/>
        <w:tabs>
          <w:tab w:val="right" w:leader="dot" w:pos="8306"/>
        </w:tabs>
      </w:pPr>
      <w:hyperlink w:anchor="_Toc17580" w:history="1">
        <w:r>
          <w:rPr>
            <w:rFonts w:ascii="仿宋" w:eastAsia="仿宋" w:hAnsi="仿宋" w:cs="仿宋" w:hint="eastAsia"/>
            <w:lang w:eastAsia="zh-CN"/>
          </w:rPr>
          <w:t>(二)、风险应对策略</w:t>
        </w:r>
        <w:r>
          <w:tab/>
        </w:r>
        <w:r>
          <w:fldChar w:fldCharType="begin"/>
        </w:r>
        <w:r>
          <w:instrText xml:space="preserve"> PAGEREF _Toc17580 \h </w:instrText>
        </w:r>
        <w:r>
          <w:fldChar w:fldCharType="separate"/>
        </w:r>
        <w:r>
          <w:t>26</w:t>
        </w:r>
        <w:r>
          <w:fldChar w:fldCharType="end"/>
        </w:r>
      </w:hyperlink>
    </w:p>
    <w:p>
      <w:pPr>
        <w:pStyle w:val="TOC2"/>
        <w:tabs>
          <w:tab w:val="right" w:leader="dot" w:pos="8306"/>
        </w:tabs>
      </w:pPr>
      <w:hyperlink w:anchor="_Toc9189" w:history="1">
        <w:r>
          <w:rPr>
            <w:rFonts w:ascii="仿宋" w:eastAsia="仿宋" w:hAnsi="仿宋" w:cs="仿宋" w:hint="eastAsia"/>
            <w:lang w:eastAsia="zh-CN"/>
          </w:rPr>
          <w:t>(三)、风险监控与控制</w:t>
        </w:r>
        <w:r>
          <w:tab/>
        </w:r>
        <w:r>
          <w:fldChar w:fldCharType="begin"/>
        </w:r>
        <w:r>
          <w:instrText xml:space="preserve"> PAGEREF _Toc9189 \h </w:instrText>
        </w:r>
        <w:r>
          <w:fldChar w:fldCharType="separate"/>
        </w:r>
        <w:r>
          <w:t>28</w:t>
        </w:r>
        <w:r>
          <w:fldChar w:fldCharType="end"/>
        </w:r>
      </w:hyperlink>
    </w:p>
    <w:p>
      <w:pPr>
        <w:pStyle w:val="TOC1"/>
        <w:tabs>
          <w:tab w:val="right" w:leader="dot" w:pos="8306"/>
        </w:tabs>
      </w:pPr>
      <w:hyperlink w:anchor="_Toc30091" w:history="1">
        <w:r>
          <w:rPr>
            <w:rFonts w:ascii="仿宋" w:eastAsia="仿宋" w:hAnsi="仿宋" w:cs="仿宋" w:hint="eastAsia"/>
            <w:lang w:eastAsia="zh-CN"/>
          </w:rPr>
          <w:t>九、生产安全保护</w:t>
        </w:r>
        <w:r>
          <w:tab/>
        </w:r>
        <w:r>
          <w:fldChar w:fldCharType="begin"/>
        </w:r>
        <w:r>
          <w:instrText xml:space="preserve"> PAGEREF _Toc30091 \h </w:instrText>
        </w:r>
        <w:r>
          <w:fldChar w:fldCharType="separate"/>
        </w:r>
        <w:r>
          <w:t>29</w:t>
        </w:r>
        <w:r>
          <w:fldChar w:fldCharType="end"/>
        </w:r>
      </w:hyperlink>
    </w:p>
    <w:p>
      <w:pPr>
        <w:pStyle w:val="TOC2"/>
        <w:tabs>
          <w:tab w:val="right" w:leader="dot" w:pos="8306"/>
        </w:tabs>
      </w:pPr>
      <w:hyperlink w:anchor="_Toc32024" w:history="1">
        <w:r>
          <w:rPr>
            <w:rFonts w:ascii="仿宋" w:eastAsia="仿宋" w:hAnsi="仿宋" w:cs="仿宋" w:hint="eastAsia"/>
            <w:lang w:eastAsia="zh-CN"/>
          </w:rPr>
          <w:t>(一)、消防安全</w:t>
        </w:r>
        <w:r>
          <w:tab/>
        </w:r>
        <w:r>
          <w:fldChar w:fldCharType="begin"/>
        </w:r>
        <w:r>
          <w:instrText xml:space="preserve"> PAGEREF _Toc32024 \h </w:instrText>
        </w:r>
        <w:r>
          <w:fldChar w:fldCharType="separate"/>
        </w:r>
        <w:r>
          <w:t>29</w:t>
        </w:r>
        <w:r>
          <w:fldChar w:fldCharType="end"/>
        </w:r>
      </w:hyperlink>
    </w:p>
    <w:p>
      <w:pPr>
        <w:pStyle w:val="TOC2"/>
        <w:tabs>
          <w:tab w:val="right" w:leader="dot" w:pos="8306"/>
        </w:tabs>
      </w:pPr>
      <w:hyperlink w:anchor="_Toc20896" w:history="1">
        <w:r>
          <w:rPr>
            <w:rFonts w:ascii="仿宋" w:eastAsia="仿宋" w:hAnsi="仿宋" w:cs="仿宋" w:hint="eastAsia"/>
            <w:lang w:eastAsia="zh-CN"/>
          </w:rPr>
          <w:t>(二)、防火防爆总图布置措施</w:t>
        </w:r>
        <w:r>
          <w:tab/>
        </w:r>
        <w:r>
          <w:fldChar w:fldCharType="begin"/>
        </w:r>
        <w:r>
          <w:instrText xml:space="preserve"> PAGEREF _Toc20896 \h </w:instrText>
        </w:r>
        <w:r>
          <w:fldChar w:fldCharType="separate"/>
        </w:r>
        <w:r>
          <w:t>30</w:t>
        </w:r>
        <w:r>
          <w:fldChar w:fldCharType="end"/>
        </w:r>
      </w:hyperlink>
    </w:p>
    <w:p>
      <w:pPr>
        <w:pStyle w:val="TOC2"/>
        <w:tabs>
          <w:tab w:val="right" w:leader="dot" w:pos="8306"/>
        </w:tabs>
      </w:pPr>
      <w:hyperlink w:anchor="_Toc12398" w:history="1">
        <w:r>
          <w:rPr>
            <w:rFonts w:ascii="仿宋" w:eastAsia="仿宋" w:hAnsi="仿宋" w:cs="仿宋" w:hint="eastAsia"/>
            <w:lang w:eastAsia="zh-CN"/>
          </w:rPr>
          <w:t>(三)、自然灾害防范措施</w:t>
        </w:r>
        <w:r>
          <w:tab/>
        </w:r>
        <w:r>
          <w:fldChar w:fldCharType="begin"/>
        </w:r>
        <w:r>
          <w:instrText xml:space="preserve"> PAGEREF _Toc12398 \h </w:instrText>
        </w:r>
        <w:r>
          <w:fldChar w:fldCharType="separate"/>
        </w:r>
        <w:r>
          <w:t>31</w:t>
        </w:r>
        <w:r>
          <w:fldChar w:fldCharType="end"/>
        </w:r>
      </w:hyperlink>
    </w:p>
    <w:p>
      <w:pPr>
        <w:pStyle w:val="TOC2"/>
        <w:tabs>
          <w:tab w:val="right" w:leader="dot" w:pos="8306"/>
        </w:tabs>
      </w:pPr>
      <w:hyperlink w:anchor="_Toc25865" w:history="1">
        <w:r>
          <w:rPr>
            <w:rFonts w:ascii="仿宋" w:eastAsia="仿宋" w:hAnsi="仿宋" w:cs="仿宋" w:hint="eastAsia"/>
            <w:lang w:eastAsia="zh-CN"/>
          </w:rPr>
          <w:t>(四)、安全色及安全标志使用要求</w:t>
        </w:r>
        <w:r>
          <w:tab/>
        </w:r>
        <w:r>
          <w:fldChar w:fldCharType="begin"/>
        </w:r>
        <w:r>
          <w:instrText xml:space="preserve"> PAGEREF _Toc25865 \h </w:instrText>
        </w:r>
        <w:r>
          <w:fldChar w:fldCharType="separate"/>
        </w:r>
        <w:r>
          <w:t>32</w:t>
        </w:r>
        <w:r>
          <w:fldChar w:fldCharType="end"/>
        </w:r>
      </w:hyperlink>
    </w:p>
    <w:p>
      <w:pPr>
        <w:pStyle w:val="TOC2"/>
        <w:tabs>
          <w:tab w:val="right" w:leader="dot" w:pos="8306"/>
        </w:tabs>
      </w:pPr>
      <w:hyperlink w:anchor="_Toc24986" w:history="1">
        <w:r>
          <w:rPr>
            <w:rFonts w:ascii="仿宋" w:eastAsia="仿宋" w:hAnsi="仿宋" w:cs="仿宋" w:hint="eastAsia"/>
            <w:lang w:eastAsia="zh-CN"/>
          </w:rPr>
          <w:t>(五)、防尘防毒措施</w:t>
        </w:r>
        <w:r>
          <w:tab/>
        </w:r>
        <w:r>
          <w:fldChar w:fldCharType="begin"/>
        </w:r>
        <w:r>
          <w:instrText xml:space="preserve"> PAGEREF _Toc24986 \h </w:instrText>
        </w:r>
        <w:r>
          <w:fldChar w:fldCharType="separate"/>
        </w:r>
        <w:r>
          <w:t>33</w:t>
        </w:r>
        <w:r>
          <w:fldChar w:fldCharType="end"/>
        </w:r>
      </w:hyperlink>
    </w:p>
    <w:p>
      <w:pPr>
        <w:pStyle w:val="TOC2"/>
        <w:tabs>
          <w:tab w:val="right" w:leader="dot" w:pos="8306"/>
        </w:tabs>
      </w:pPr>
      <w:hyperlink w:anchor="_Toc13424" w:history="1">
        <w:r>
          <w:rPr>
            <w:rFonts w:ascii="仿宋" w:eastAsia="仿宋" w:hAnsi="仿宋" w:cs="仿宋" w:hint="eastAsia"/>
            <w:lang w:eastAsia="zh-CN"/>
          </w:rPr>
          <w:t>(六)、防静电、触电防护及防雷措施</w:t>
        </w:r>
        <w:r>
          <w:tab/>
        </w:r>
        <w:r>
          <w:fldChar w:fldCharType="begin"/>
        </w:r>
        <w:r>
          <w:instrText xml:space="preserve"> PAGEREF _Toc13424 \h </w:instrText>
        </w:r>
        <w:r>
          <w:fldChar w:fldCharType="separate"/>
        </w:r>
        <w:r>
          <w:t>34</w:t>
        </w:r>
        <w:r>
          <w:fldChar w:fldCharType="end"/>
        </w:r>
      </w:hyperlink>
    </w:p>
    <w:p>
      <w:pPr>
        <w:pStyle w:val="TOC2"/>
        <w:tabs>
          <w:tab w:val="right" w:leader="dot" w:pos="8306"/>
        </w:tabs>
      </w:pPr>
      <w:hyperlink w:anchor="_Toc23362" w:history="1">
        <w:r>
          <w:rPr>
            <w:rFonts w:ascii="仿宋" w:eastAsia="仿宋" w:hAnsi="仿宋" w:cs="仿宋" w:hint="eastAsia"/>
            <w:lang w:eastAsia="zh-CN"/>
          </w:rPr>
          <w:t>(七)、机械设备安全保障措施</w:t>
        </w:r>
        <w:r>
          <w:tab/>
        </w:r>
        <w:r>
          <w:fldChar w:fldCharType="begin"/>
        </w:r>
        <w:r>
          <w:instrText xml:space="preserve"> PAGEREF _Toc23362 \h </w:instrText>
        </w:r>
        <w:r>
          <w:fldChar w:fldCharType="separate"/>
        </w:r>
        <w:r>
          <w:t>36</w:t>
        </w:r>
        <w:r>
          <w:fldChar w:fldCharType="end"/>
        </w:r>
      </w:hyperlink>
    </w:p>
    <w:p>
      <w:pPr>
        <w:pStyle w:val="TOC1"/>
        <w:tabs>
          <w:tab w:val="right" w:leader="dot" w:pos="8306"/>
        </w:tabs>
      </w:pPr>
      <w:hyperlink w:anchor="_Toc24065" w:history="1">
        <w:r>
          <w:rPr>
            <w:rFonts w:ascii="仿宋" w:eastAsia="仿宋" w:hAnsi="仿宋" w:cs="仿宋" w:hint="eastAsia"/>
            <w:lang w:eastAsia="zh-CN"/>
          </w:rPr>
          <w:t>十、橡塑改性弹性体项目环境影响分析</w:t>
        </w:r>
        <w:r>
          <w:tab/>
        </w:r>
        <w:r>
          <w:fldChar w:fldCharType="begin"/>
        </w:r>
        <w:r>
          <w:instrText xml:space="preserve"> PAGEREF _Toc24065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6" w:history="1">
        <w:r>
          <w:rPr>
            <w:rFonts w:ascii="仿宋" w:eastAsia="仿宋" w:hAnsi="仿宋" w:cs="仿宋" w:hint="eastAsia"/>
            <w:lang w:eastAsia="zh-CN"/>
          </w:rPr>
          <w:t>(一)、建设区域环境质量现状</w:t>
        </w:r>
        <w:r>
          <w:tab/>
        </w:r>
        <w:r>
          <w:fldChar w:fldCharType="begin"/>
        </w:r>
        <w:r>
          <w:instrText xml:space="preserve"> PAGEREF _Toc12436 \h </w:instrText>
        </w:r>
        <w:r>
          <w:fldChar w:fldCharType="separate"/>
        </w:r>
        <w:r>
          <w:t>37</w:t>
        </w:r>
        <w:r>
          <w:fldChar w:fldCharType="end"/>
        </w:r>
      </w:hyperlink>
    </w:p>
    <w:p>
      <w:pPr>
        <w:pStyle w:val="TOC2"/>
        <w:tabs>
          <w:tab w:val="right" w:leader="dot" w:pos="8306"/>
        </w:tabs>
      </w:pPr>
      <w:hyperlink w:anchor="_Toc10009" w:history="1">
        <w:r>
          <w:rPr>
            <w:rFonts w:ascii="仿宋" w:eastAsia="仿宋" w:hAnsi="仿宋" w:cs="仿宋" w:hint="eastAsia"/>
            <w:lang w:eastAsia="zh-CN"/>
          </w:rPr>
          <w:t>(二)、建设期环境保护</w:t>
        </w:r>
        <w:r>
          <w:tab/>
        </w:r>
        <w:r>
          <w:fldChar w:fldCharType="begin"/>
        </w:r>
        <w:r>
          <w:instrText xml:space="preserve"> PAGEREF _Toc10009 \h </w:instrText>
        </w:r>
        <w:r>
          <w:fldChar w:fldCharType="separate"/>
        </w:r>
        <w:r>
          <w:t>39</w:t>
        </w:r>
        <w:r>
          <w:fldChar w:fldCharType="end"/>
        </w:r>
      </w:hyperlink>
    </w:p>
    <w:p>
      <w:pPr>
        <w:pStyle w:val="TOC2"/>
        <w:tabs>
          <w:tab w:val="right" w:leader="dot" w:pos="8306"/>
        </w:tabs>
      </w:pPr>
      <w:hyperlink w:anchor="_Toc15545" w:history="1">
        <w:r>
          <w:rPr>
            <w:rFonts w:ascii="仿宋" w:eastAsia="仿宋" w:hAnsi="仿宋" w:cs="仿宋" w:hint="eastAsia"/>
            <w:lang w:eastAsia="zh-CN"/>
          </w:rPr>
          <w:t>(三)、运营期环境保护</w:t>
        </w:r>
        <w:r>
          <w:tab/>
        </w:r>
        <w:r>
          <w:fldChar w:fldCharType="begin"/>
        </w:r>
        <w:r>
          <w:instrText xml:space="preserve"> PAGEREF _Toc15545 \h </w:instrText>
        </w:r>
        <w:r>
          <w:fldChar w:fldCharType="separate"/>
        </w:r>
        <w:r>
          <w:t>40</w:t>
        </w:r>
        <w:r>
          <w:fldChar w:fldCharType="end"/>
        </w:r>
      </w:hyperlink>
    </w:p>
    <w:p>
      <w:pPr>
        <w:pStyle w:val="TOC2"/>
        <w:tabs>
          <w:tab w:val="right" w:leader="dot" w:pos="8306"/>
        </w:tabs>
      </w:pPr>
      <w:hyperlink w:anchor="_Toc1147" w:history="1">
        <w:r>
          <w:rPr>
            <w:rFonts w:ascii="仿宋" w:eastAsia="仿宋" w:hAnsi="仿宋" w:cs="仿宋" w:hint="eastAsia"/>
            <w:lang w:eastAsia="zh-CN"/>
          </w:rPr>
          <w:t>(四)、橡塑改性弹性体项目建设对区域经济的影响</w:t>
        </w:r>
        <w:r>
          <w:tab/>
        </w:r>
        <w:r>
          <w:fldChar w:fldCharType="begin"/>
        </w:r>
        <w:r>
          <w:instrText xml:space="preserve"> PAGEREF _Toc1147 \h </w:instrText>
        </w:r>
        <w:r>
          <w:fldChar w:fldCharType="separate"/>
        </w:r>
        <w:r>
          <w:t>41</w:t>
        </w:r>
        <w:r>
          <w:fldChar w:fldCharType="end"/>
        </w:r>
      </w:hyperlink>
    </w:p>
    <w:p>
      <w:pPr>
        <w:pStyle w:val="TOC2"/>
        <w:tabs>
          <w:tab w:val="right" w:leader="dot" w:pos="8306"/>
        </w:tabs>
      </w:pPr>
      <w:hyperlink w:anchor="_Toc30400" w:history="1">
        <w:r>
          <w:rPr>
            <w:rFonts w:ascii="仿宋" w:eastAsia="仿宋" w:hAnsi="仿宋" w:cs="仿宋" w:hint="eastAsia"/>
            <w:lang w:eastAsia="zh-CN"/>
          </w:rPr>
          <w:t>(五)、废弃物处理</w:t>
        </w:r>
        <w:r>
          <w:tab/>
        </w:r>
        <w:r>
          <w:fldChar w:fldCharType="begin"/>
        </w:r>
        <w:r>
          <w:instrText xml:space="preserve"> PAGEREF _Toc30400 \h </w:instrText>
        </w:r>
        <w:r>
          <w:fldChar w:fldCharType="separate"/>
        </w:r>
        <w:r>
          <w:t>43</w:t>
        </w:r>
        <w:r>
          <w:fldChar w:fldCharType="end"/>
        </w:r>
      </w:hyperlink>
    </w:p>
    <w:p>
      <w:pPr>
        <w:pStyle w:val="TOC2"/>
        <w:tabs>
          <w:tab w:val="right" w:leader="dot" w:pos="8306"/>
        </w:tabs>
      </w:pPr>
      <w:hyperlink w:anchor="_Toc22788" w:history="1">
        <w:r>
          <w:rPr>
            <w:rFonts w:ascii="仿宋" w:eastAsia="仿宋" w:hAnsi="仿宋" w:cs="仿宋" w:hint="eastAsia"/>
            <w:lang w:eastAsia="zh-CN"/>
          </w:rPr>
          <w:t>(六)、特殊环境影响分析</w:t>
        </w:r>
        <w:r>
          <w:tab/>
        </w:r>
        <w:r>
          <w:fldChar w:fldCharType="begin"/>
        </w:r>
        <w:r>
          <w:instrText xml:space="preserve"> PAGEREF _Toc22788 \h </w:instrText>
        </w:r>
        <w:r>
          <w:fldChar w:fldCharType="separate"/>
        </w:r>
        <w:r>
          <w:t>44</w:t>
        </w:r>
        <w:r>
          <w:fldChar w:fldCharType="end"/>
        </w:r>
      </w:hyperlink>
    </w:p>
    <w:p>
      <w:pPr>
        <w:pStyle w:val="TOC2"/>
        <w:tabs>
          <w:tab w:val="right" w:leader="dot" w:pos="8306"/>
        </w:tabs>
      </w:pPr>
      <w:hyperlink w:anchor="_Toc1518" w:history="1">
        <w:r>
          <w:rPr>
            <w:rFonts w:ascii="仿宋" w:eastAsia="仿宋" w:hAnsi="仿宋" w:cs="仿宋" w:hint="eastAsia"/>
            <w:lang w:eastAsia="zh-CN"/>
          </w:rPr>
          <w:t>(七)、清洁生产</w:t>
        </w:r>
        <w:r>
          <w:tab/>
        </w:r>
        <w:r>
          <w:fldChar w:fldCharType="begin"/>
        </w:r>
        <w:r>
          <w:instrText xml:space="preserve"> PAGEREF _Toc1518 \h </w:instrText>
        </w:r>
        <w:r>
          <w:fldChar w:fldCharType="separate"/>
        </w:r>
        <w:r>
          <w:t>46</w:t>
        </w:r>
        <w:r>
          <w:fldChar w:fldCharType="end"/>
        </w:r>
      </w:hyperlink>
    </w:p>
    <w:p>
      <w:pPr>
        <w:pStyle w:val="TOC2"/>
        <w:tabs>
          <w:tab w:val="right" w:leader="dot" w:pos="8306"/>
        </w:tabs>
      </w:pPr>
      <w:hyperlink w:anchor="_Toc18236" w:history="1">
        <w:r>
          <w:rPr>
            <w:rFonts w:ascii="仿宋" w:eastAsia="仿宋" w:hAnsi="仿宋" w:cs="仿宋" w:hint="eastAsia"/>
            <w:lang w:eastAsia="zh-CN"/>
          </w:rPr>
          <w:t>(八)、环境保护综合评价</w:t>
        </w:r>
        <w:r>
          <w:tab/>
        </w:r>
        <w:r>
          <w:fldChar w:fldCharType="begin"/>
        </w:r>
        <w:r>
          <w:instrText xml:space="preserve"> PAGEREF _Toc18236 \h </w:instrText>
        </w:r>
        <w:r>
          <w:fldChar w:fldCharType="separate"/>
        </w:r>
        <w:r>
          <w:t>47</w:t>
        </w:r>
        <w:r>
          <w:fldChar w:fldCharType="end"/>
        </w:r>
      </w:hyperlink>
    </w:p>
    <w:p>
      <w:pPr>
        <w:pStyle w:val="TOC1"/>
        <w:tabs>
          <w:tab w:val="right" w:leader="dot" w:pos="8306"/>
        </w:tabs>
      </w:pPr>
      <w:hyperlink w:anchor="_Toc8608" w:history="1">
        <w:r>
          <w:rPr>
            <w:rFonts w:ascii="仿宋" w:eastAsia="仿宋" w:hAnsi="仿宋" w:cs="仿宋" w:hint="eastAsia"/>
            <w:lang w:eastAsia="zh-CN"/>
          </w:rPr>
          <w:t>十一、橡塑改性弹性体项目技术管理</w:t>
        </w:r>
        <w:r>
          <w:tab/>
        </w:r>
        <w:r>
          <w:fldChar w:fldCharType="begin"/>
        </w:r>
        <w:r>
          <w:instrText xml:space="preserve"> PAGEREF _Toc8608 \h </w:instrText>
        </w:r>
        <w:r>
          <w:fldChar w:fldCharType="separate"/>
        </w:r>
        <w:r>
          <w:t>48</w:t>
        </w:r>
        <w:r>
          <w:fldChar w:fldCharType="end"/>
        </w:r>
      </w:hyperlink>
    </w:p>
    <w:p>
      <w:pPr>
        <w:pStyle w:val="TOC2"/>
        <w:tabs>
          <w:tab w:val="right" w:leader="dot" w:pos="8306"/>
        </w:tabs>
      </w:pPr>
      <w:hyperlink w:anchor="_Toc5175" w:history="1">
        <w:r>
          <w:rPr>
            <w:rFonts w:ascii="仿宋" w:eastAsia="仿宋" w:hAnsi="仿宋" w:cs="仿宋" w:hint="eastAsia"/>
            <w:lang w:eastAsia="zh-CN"/>
          </w:rPr>
          <w:t>(一)、技术方案选用方向</w:t>
        </w:r>
        <w:r>
          <w:tab/>
        </w:r>
        <w:r>
          <w:fldChar w:fldCharType="begin"/>
        </w:r>
        <w:r>
          <w:instrText xml:space="preserve"> PAGEREF _Toc5175 \h </w:instrText>
        </w:r>
        <w:r>
          <w:fldChar w:fldCharType="separate"/>
        </w:r>
        <w:r>
          <w:t>48</w:t>
        </w:r>
        <w:r>
          <w:fldChar w:fldCharType="end"/>
        </w:r>
      </w:hyperlink>
    </w:p>
    <w:p>
      <w:pPr>
        <w:pStyle w:val="TOC2"/>
        <w:tabs>
          <w:tab w:val="right" w:leader="dot" w:pos="8306"/>
        </w:tabs>
      </w:pPr>
      <w:hyperlink w:anchor="_Toc24861" w:history="1">
        <w:r>
          <w:rPr>
            <w:rFonts w:ascii="仿宋" w:eastAsia="仿宋" w:hAnsi="仿宋" w:cs="仿宋" w:hint="eastAsia"/>
            <w:lang w:eastAsia="zh-CN"/>
          </w:rPr>
          <w:t>(二)、工艺技术方案选用原则</w:t>
        </w:r>
        <w:r>
          <w:tab/>
        </w:r>
        <w:r>
          <w:fldChar w:fldCharType="begin"/>
        </w:r>
        <w:r>
          <w:instrText xml:space="preserve"> PAGEREF _Toc24861 \h </w:instrText>
        </w:r>
        <w:r>
          <w:fldChar w:fldCharType="separate"/>
        </w:r>
        <w:r>
          <w:t>50</w:t>
        </w:r>
        <w:r>
          <w:fldChar w:fldCharType="end"/>
        </w:r>
      </w:hyperlink>
    </w:p>
    <w:p>
      <w:pPr>
        <w:pStyle w:val="TOC2"/>
        <w:tabs>
          <w:tab w:val="right" w:leader="dot" w:pos="8306"/>
        </w:tabs>
      </w:pPr>
      <w:hyperlink w:anchor="_Toc20121" w:history="1">
        <w:r>
          <w:rPr>
            <w:rFonts w:ascii="仿宋" w:eastAsia="仿宋" w:hAnsi="仿宋" w:cs="仿宋" w:hint="eastAsia"/>
            <w:lang w:eastAsia="zh-CN"/>
          </w:rPr>
          <w:t>(三)、工艺技术方案要求</w:t>
        </w:r>
        <w:r>
          <w:tab/>
        </w:r>
        <w:r>
          <w:fldChar w:fldCharType="begin"/>
        </w:r>
        <w:r>
          <w:instrText xml:space="preserve"> PAGEREF _Toc20121 \h </w:instrText>
        </w:r>
        <w:r>
          <w:fldChar w:fldCharType="separate"/>
        </w:r>
        <w:r>
          <w:t>52</w:t>
        </w:r>
        <w:r>
          <w:fldChar w:fldCharType="end"/>
        </w:r>
      </w:hyperlink>
    </w:p>
    <w:p>
      <w:pPr>
        <w:pStyle w:val="TOC1"/>
        <w:tabs>
          <w:tab w:val="right" w:leader="dot" w:pos="8306"/>
        </w:tabs>
      </w:pPr>
      <w:hyperlink w:anchor="_Toc776" w:history="1">
        <w:r>
          <w:rPr>
            <w:rFonts w:ascii="仿宋" w:eastAsia="仿宋" w:hAnsi="仿宋" w:cs="仿宋" w:hint="eastAsia"/>
            <w:lang w:eastAsia="zh-CN"/>
          </w:rPr>
          <w:t>十二、橡塑改性弹性体项目社会影响</w:t>
        </w:r>
        <w:r>
          <w:tab/>
        </w:r>
        <w:r>
          <w:fldChar w:fldCharType="begin"/>
        </w:r>
        <w:r>
          <w:instrText xml:space="preserve"> PAGEREF _Toc776 \h </w:instrText>
        </w:r>
        <w:r>
          <w:fldChar w:fldCharType="separate"/>
        </w:r>
        <w:r>
          <w:t>54</w:t>
        </w:r>
        <w:r>
          <w:fldChar w:fldCharType="end"/>
        </w:r>
      </w:hyperlink>
    </w:p>
    <w:p>
      <w:pPr>
        <w:pStyle w:val="TOC2"/>
        <w:tabs>
          <w:tab w:val="right" w:leader="dot" w:pos="8306"/>
        </w:tabs>
      </w:pPr>
      <w:hyperlink w:anchor="_Toc17097" w:history="1">
        <w:r>
          <w:rPr>
            <w:rFonts w:ascii="仿宋" w:eastAsia="仿宋" w:hAnsi="仿宋" w:cs="仿宋" w:hint="eastAsia"/>
            <w:lang w:eastAsia="zh-CN"/>
          </w:rPr>
          <w:t>(一)、社会责任与义务</w:t>
        </w:r>
        <w:r>
          <w:tab/>
        </w:r>
        <w:r>
          <w:fldChar w:fldCharType="begin"/>
        </w:r>
        <w:r>
          <w:instrText xml:space="preserve"> PAGEREF _Toc17097 \h </w:instrText>
        </w:r>
        <w:r>
          <w:fldChar w:fldCharType="separate"/>
        </w:r>
        <w:r>
          <w:t>54</w:t>
        </w:r>
        <w:r>
          <w:fldChar w:fldCharType="end"/>
        </w:r>
      </w:hyperlink>
    </w:p>
    <w:p>
      <w:pPr>
        <w:pStyle w:val="TOC2"/>
        <w:tabs>
          <w:tab w:val="right" w:leader="dot" w:pos="8306"/>
        </w:tabs>
      </w:pPr>
      <w:hyperlink w:anchor="_Toc12624" w:history="1">
        <w:r>
          <w:rPr>
            <w:rFonts w:ascii="仿宋" w:eastAsia="仿宋" w:hAnsi="仿宋" w:cs="仿宋" w:hint="eastAsia"/>
            <w:lang w:eastAsia="zh-CN"/>
          </w:rPr>
          <w:t>(二)、社会参与与沟通</w:t>
        </w:r>
        <w:r>
          <w:tab/>
        </w:r>
        <w:r>
          <w:fldChar w:fldCharType="begin"/>
        </w:r>
        <w:r>
          <w:instrText xml:space="preserve"> PAGEREF _Toc12624 \h </w:instrText>
        </w:r>
        <w:r>
          <w:fldChar w:fldCharType="separate"/>
        </w:r>
        <w:r>
          <w:t>55</w:t>
        </w:r>
        <w:r>
          <w:fldChar w:fldCharType="end"/>
        </w:r>
      </w:hyperlink>
    </w:p>
    <w:p>
      <w:pPr>
        <w:pStyle w:val="TOC1"/>
        <w:tabs>
          <w:tab w:val="right" w:leader="dot" w:pos="8306"/>
        </w:tabs>
      </w:pPr>
      <w:hyperlink w:anchor="_Toc19850" w:history="1">
        <w:r>
          <w:rPr>
            <w:rFonts w:ascii="仿宋" w:eastAsia="仿宋" w:hAnsi="仿宋" w:cs="仿宋" w:hint="eastAsia"/>
            <w:lang w:eastAsia="zh-CN"/>
          </w:rPr>
          <w:t>十三、橡塑改性弹性体项目实施保障措施</w:t>
        </w:r>
        <w:r>
          <w:tab/>
        </w:r>
        <w:r>
          <w:fldChar w:fldCharType="begin"/>
        </w:r>
        <w:r>
          <w:instrText xml:space="preserve"> PAGEREF _Toc19850 \h </w:instrText>
        </w:r>
        <w:r>
          <w:fldChar w:fldCharType="separate"/>
        </w:r>
        <w:r>
          <w:t>56</w:t>
        </w:r>
        <w:r>
          <w:fldChar w:fldCharType="end"/>
        </w:r>
      </w:hyperlink>
    </w:p>
    <w:p>
      <w:pPr>
        <w:pStyle w:val="TOC2"/>
        <w:tabs>
          <w:tab w:val="right" w:leader="dot" w:pos="8306"/>
        </w:tabs>
      </w:pPr>
      <w:hyperlink w:anchor="_Toc11740" w:history="1">
        <w:r>
          <w:rPr>
            <w:rFonts w:ascii="仿宋" w:eastAsia="仿宋" w:hAnsi="仿宋" w:cs="仿宋" w:hint="eastAsia"/>
            <w:lang w:eastAsia="zh-CN"/>
          </w:rPr>
          <w:t>(一)、橡塑改性弹性体项目实施保障机制</w:t>
        </w:r>
        <w:r>
          <w:tab/>
        </w:r>
        <w:r>
          <w:fldChar w:fldCharType="begin"/>
        </w:r>
        <w:r>
          <w:instrText xml:space="preserve"> PAGEREF _Toc11740 \h </w:instrText>
        </w:r>
        <w:r>
          <w:fldChar w:fldCharType="separate"/>
        </w:r>
        <w:r>
          <w:t>56</w:t>
        </w:r>
        <w:r>
          <w:fldChar w:fldCharType="end"/>
        </w:r>
      </w:hyperlink>
    </w:p>
    <w:p>
      <w:pPr>
        <w:pStyle w:val="TOC2"/>
        <w:tabs>
          <w:tab w:val="right" w:leader="dot" w:pos="8306"/>
        </w:tabs>
      </w:pPr>
      <w:hyperlink w:anchor="_Toc26776" w:history="1">
        <w:r>
          <w:rPr>
            <w:rFonts w:ascii="仿宋" w:eastAsia="仿宋" w:hAnsi="仿宋" w:cs="仿宋" w:hint="eastAsia"/>
            <w:lang w:eastAsia="zh-CN"/>
          </w:rPr>
          <w:t>(二)、橡塑改性弹性体项目法律合规要求</w:t>
        </w:r>
        <w:r>
          <w:tab/>
        </w:r>
        <w:r>
          <w:fldChar w:fldCharType="begin"/>
        </w:r>
        <w:r>
          <w:instrText xml:space="preserve"> PAGEREF _Toc26776 \h </w:instrText>
        </w:r>
        <w:r>
          <w:fldChar w:fldCharType="separate"/>
        </w:r>
        <w:r>
          <w:t>60</w:t>
        </w:r>
        <w:r>
          <w:fldChar w:fldCharType="end"/>
        </w:r>
      </w:hyperlink>
    </w:p>
    <w:p>
      <w:pPr>
        <w:pStyle w:val="TOC2"/>
        <w:tabs>
          <w:tab w:val="right" w:leader="dot" w:pos="8306"/>
        </w:tabs>
      </w:pPr>
      <w:hyperlink w:anchor="_Toc30011" w:history="1">
        <w:r>
          <w:rPr>
            <w:rFonts w:ascii="仿宋" w:eastAsia="仿宋" w:hAnsi="仿宋" w:cs="仿宋" w:hint="eastAsia"/>
            <w:lang w:eastAsia="zh-CN"/>
          </w:rPr>
          <w:t>(三)、橡塑改性弹性体项目合同管理与法律事务</w:t>
        </w:r>
        <w:r>
          <w:tab/>
        </w:r>
        <w:r>
          <w:fldChar w:fldCharType="begin"/>
        </w:r>
        <w:r>
          <w:instrText xml:space="preserve"> PAGEREF _Toc30011 \h </w:instrText>
        </w:r>
        <w:r>
          <w:fldChar w:fldCharType="separate"/>
        </w:r>
        <w:r>
          <w:t>64</w:t>
        </w:r>
        <w:r>
          <w:fldChar w:fldCharType="end"/>
        </w:r>
      </w:hyperlink>
    </w:p>
    <w:p>
      <w:pPr>
        <w:pStyle w:val="TOC2"/>
        <w:tabs>
          <w:tab w:val="right" w:leader="dot" w:pos="8306"/>
        </w:tabs>
      </w:pPr>
      <w:hyperlink w:anchor="_Toc26879" w:history="1">
        <w:r>
          <w:rPr>
            <w:rFonts w:ascii="仿宋" w:eastAsia="仿宋" w:hAnsi="仿宋" w:cs="仿宋" w:hint="eastAsia"/>
            <w:lang w:eastAsia="zh-CN"/>
          </w:rPr>
          <w:t>(四)、橡塑改性弹性体项目知识产权保护策略</w:t>
        </w:r>
        <w:r>
          <w:tab/>
        </w:r>
        <w:r>
          <w:fldChar w:fldCharType="begin"/>
        </w:r>
        <w:r>
          <w:instrText xml:space="preserve"> PAGEREF _Toc26879 \h </w:instrText>
        </w:r>
        <w:r>
          <w:fldChar w:fldCharType="separate"/>
        </w:r>
        <w:r>
          <w:t>71</w:t>
        </w:r>
        <w:r>
          <w:fldChar w:fldCharType="end"/>
        </w:r>
      </w:hyperlink>
    </w:p>
    <w:p>
      <w:pPr>
        <w:pStyle w:val="TOC1"/>
        <w:tabs>
          <w:tab w:val="right" w:leader="dot" w:pos="8306"/>
        </w:tabs>
      </w:pPr>
      <w:hyperlink w:anchor="_Toc4123" w:history="1">
        <w:r>
          <w:rPr>
            <w:rFonts w:ascii="仿宋" w:eastAsia="仿宋" w:hAnsi="仿宋" w:cs="仿宋" w:hint="eastAsia"/>
            <w:lang w:eastAsia="zh-CN"/>
          </w:rPr>
          <w:t>十四、营销与推广策略</w:t>
        </w:r>
        <w:r>
          <w:tab/>
        </w:r>
        <w:r>
          <w:fldChar w:fldCharType="begin"/>
        </w:r>
        <w:r>
          <w:instrText xml:space="preserve"> PAGEREF _Toc4123 \h </w:instrText>
        </w:r>
        <w:r>
          <w:fldChar w:fldCharType="separate"/>
        </w:r>
        <w:r>
          <w:t>73</w:t>
        </w:r>
        <w:r>
          <w:fldChar w:fldCharType="end"/>
        </w:r>
      </w:hyperlink>
    </w:p>
    <w:p>
      <w:pPr>
        <w:pStyle w:val="TOC2"/>
        <w:tabs>
          <w:tab w:val="right" w:leader="dot" w:pos="8306"/>
        </w:tabs>
      </w:pPr>
      <w:hyperlink w:anchor="_Toc25918" w:history="1">
        <w:r>
          <w:rPr>
            <w:rFonts w:ascii="仿宋" w:eastAsia="仿宋" w:hAnsi="仿宋" w:cs="仿宋" w:hint="eastAsia"/>
            <w:lang w:eastAsia="zh-CN"/>
          </w:rPr>
          <w:t>(一)、产品/服务定位与特点</w:t>
        </w:r>
        <w:r>
          <w:tab/>
        </w:r>
        <w:r>
          <w:fldChar w:fldCharType="begin"/>
        </w:r>
        <w:r>
          <w:instrText xml:space="preserve"> PAGEREF _Toc25918 \h </w:instrText>
        </w:r>
        <w:r>
          <w:fldChar w:fldCharType="separate"/>
        </w:r>
        <w:r>
          <w:t>73</w:t>
        </w:r>
        <w:r>
          <w:fldChar w:fldCharType="end"/>
        </w:r>
      </w:hyperlink>
    </w:p>
    <w:p>
      <w:pPr>
        <w:pStyle w:val="TOC2"/>
        <w:tabs>
          <w:tab w:val="right" w:leader="dot" w:pos="8306"/>
        </w:tabs>
      </w:pPr>
      <w:hyperlink w:anchor="_Toc20836" w:history="1">
        <w:r>
          <w:rPr>
            <w:rFonts w:ascii="仿宋" w:eastAsia="仿宋" w:hAnsi="仿宋" w:cs="仿宋" w:hint="eastAsia"/>
            <w:lang w:eastAsia="zh-CN"/>
          </w:rPr>
          <w:t>(二)、市场定位与竞争分析</w:t>
        </w:r>
        <w:r>
          <w:tab/>
        </w:r>
        <w:r>
          <w:fldChar w:fldCharType="begin"/>
        </w:r>
        <w:r>
          <w:instrText xml:space="preserve"> PAGEREF _Toc20836 \h </w:instrText>
        </w:r>
        <w:r>
          <w:fldChar w:fldCharType="separate"/>
        </w:r>
        <w:r>
          <w:t>75</w:t>
        </w:r>
        <w:r>
          <w:fldChar w:fldCharType="end"/>
        </w:r>
      </w:hyperlink>
    </w:p>
    <w:p>
      <w:pPr>
        <w:pStyle w:val="TOC2"/>
        <w:tabs>
          <w:tab w:val="right" w:leader="dot" w:pos="8306"/>
        </w:tabs>
      </w:pPr>
      <w:hyperlink w:anchor="_Toc10615" w:history="1">
        <w:r>
          <w:rPr>
            <w:rFonts w:ascii="仿宋" w:eastAsia="仿宋" w:hAnsi="仿宋" w:cs="仿宋" w:hint="eastAsia"/>
            <w:lang w:eastAsia="zh-CN"/>
          </w:rPr>
          <w:t>(三)、营销渠道与策略</w:t>
        </w:r>
        <w:r>
          <w:tab/>
        </w:r>
        <w:r>
          <w:fldChar w:fldCharType="begin"/>
        </w:r>
        <w:r>
          <w:instrText xml:space="preserve"> PAGEREF _Toc10615 \h </w:instrText>
        </w:r>
        <w:r>
          <w:fldChar w:fldCharType="separate"/>
        </w:r>
        <w:r>
          <w:t>76</w:t>
        </w:r>
        <w:r>
          <w:fldChar w:fldCharType="end"/>
        </w:r>
      </w:hyperlink>
    </w:p>
    <w:p>
      <w:pPr>
        <w:pStyle w:val="TOC2"/>
        <w:tabs>
          <w:tab w:val="right" w:leader="dot" w:pos="8306"/>
        </w:tabs>
      </w:pPr>
      <w:hyperlink w:anchor="_Toc28188" w:history="1">
        <w:r>
          <w:rPr>
            <w:rFonts w:ascii="仿宋" w:eastAsia="仿宋" w:hAnsi="仿宋" w:cs="仿宋" w:hint="eastAsia"/>
            <w:lang w:eastAsia="zh-CN"/>
          </w:rPr>
          <w:t>(四)、推广与宣传活动</w:t>
        </w:r>
        <w:r>
          <w:tab/>
        </w:r>
        <w:r>
          <w:fldChar w:fldCharType="begin"/>
        </w:r>
        <w:r>
          <w:instrText xml:space="preserve"> PAGEREF _Toc28188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03"/>
      <w:r>
        <w:rPr>
          <w:rFonts w:ascii="仿宋" w:eastAsia="仿宋" w:hAnsi="仿宋" w:cs="仿宋" w:hint="eastAsia"/>
          <w:sz w:val="28"/>
          <w:lang w:eastAsia="zh-CN"/>
        </w:rPr>
        <w:t>一、橡塑改性弹性体项目可持续发展</w:t>
      </w:r>
      <w:bookmarkEnd w:id="2"/>
    </w:p>
    <w:p>
      <w:pPr>
        <w:pStyle w:val="Heading2"/>
        <w:rPr>
          <w:rFonts w:ascii="仿宋" w:eastAsia="仿宋" w:hAnsi="仿宋" w:cs="仿宋" w:hint="eastAsia"/>
          <w:lang w:eastAsia="zh-CN"/>
        </w:rPr>
      </w:pPr>
      <w:bookmarkStart w:id="3" w:name="_Toc29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中，橡塑改性弹性体项目团队着眼于未来，明确了可持续发展的战略方向。制定的具体可持续发展目标包括降低资源使用、采用环保技术、最大化社会效益等。这一步骤不仅有助于橡塑改性弹性体项目在环保和社会责任方面达到最高标准，也为未来提供了明确的指引，确保橡塑改性弹性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可持续实践的融入橡塑改性弹性体项目管理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塑改性弹性体项目管理周期。从橡塑改性弹性体项目规划开始，橡塑改性弹性体项目团队就考虑了环境和社会的因素。在执行阶段，橡塑改性弹性体项目团队积极推动绿色技术的应用，优化资源利用。此外，关注员工的社会责任，通过培训和沟通活动提高员工对可持续发展的认知，使他们能够在日常工作中践行可持续实践。这些举措不仅为橡塑改性弹性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扎根于橡塑改性弹性体项目的可持续发展理念，我们深信环保与社会责任是橡塑改性弹性体项目成功的关键支柱。在橡塑改性弹性体项目的每一步，我们都致力于通过创新和实践，履行对环境和社会的坚定责任。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团队通过引入先进的环保技术、建立高效的废物处理系统以及推动能源节约措施，积极履行环保责任。定期的环保监测和评估确保橡塑改性弹性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橡塑改性弹性体项目不仅致力于自身可持续发展，还注重对社会的回馈。通过支持社区橡塑改性弹性体项目、参与慈善事业、提供培训机会等方式，橡塑改性弹性体项目积极履行社会责任。与当地社区建立积极互动，关注员工的工作与生活平衡，以及员工的身心健康，是橡塑改性弹性体项目在社会责任层面的关键举措。这样的实践不仅增强了橡塑改性弹性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041"/>
      <w:r>
        <w:rPr>
          <w:rFonts w:ascii="仿宋" w:eastAsia="仿宋" w:hAnsi="仿宋" w:cs="仿宋" w:hint="eastAsia"/>
          <w:sz w:val="28"/>
          <w:lang w:eastAsia="zh-CN"/>
        </w:rPr>
        <w:t>二、橡塑改性弹性体项目选址可行性分析</w:t>
      </w:r>
      <w:bookmarkEnd w:id="5"/>
    </w:p>
    <w:p>
      <w:pPr>
        <w:pStyle w:val="Heading2"/>
        <w:rPr>
          <w:rFonts w:ascii="仿宋" w:eastAsia="仿宋" w:hAnsi="仿宋" w:cs="仿宋" w:hint="eastAsia"/>
          <w:lang w:eastAsia="zh-CN"/>
        </w:rPr>
      </w:pPr>
      <w:bookmarkStart w:id="6" w:name="_Toc22499"/>
      <w:r>
        <w:rPr>
          <w:rFonts w:ascii="仿宋" w:eastAsia="仿宋" w:hAnsi="仿宋" w:cs="仿宋" w:hint="eastAsia"/>
          <w:lang w:eastAsia="zh-CN"/>
        </w:rPr>
        <w:t>(一)、橡塑改性弹性体项目选址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该橡塑改性弹性体项目选址位于XX省XX市XX区XXX街道</w:t>
      </w:r>
    </w:p>
    <w:p>
      <w:pPr>
        <w:pStyle w:val="Heading2"/>
        <w:ind w:firstLine="560" w:firstLineChars="200"/>
        <w:rPr>
          <w:rFonts w:ascii="仿宋" w:eastAsia="仿宋" w:hAnsi="仿宋" w:cs="仿宋" w:hint="eastAsia"/>
          <w:sz w:val="28"/>
          <w:lang w:eastAsia="zh-CN"/>
        </w:rPr>
      </w:pPr>
      <w:bookmarkStart w:id="7" w:name="_Toc44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橡塑改性弹性体项目的征地面积将根据橡塑改性弹性体项目的实际规模和需求进行精确规划。具体面积XXX平方米，旨在确保橡塑改性弹性体项目不仅能够满足当前的发展需求，还能够预留空间以适应未来的扩展。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净用地面积是在征地面积基础上去除不可利用面积后的实际可开发用地。具体面积XXX平方米，考虑到环保、交通、安全等多方面因素，以确保橡塑改性弹性体项目在整体利用效率上达到最优。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橡塑改性弹性体项目计划建设的建筑总规模具体面积XXX平方米。这一规模的确定综合考虑了橡塑改性弹性体项目的性质、规模，以及城市规划的相关要求，确保建筑布局与周边环境协调一致。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绿地率是橡塑改性弹性体项目用地中被规划为绿地的比例。具体面积XXX平方米，旨在通过合理规划绿地，改善橡塑改性弹性体项目周边环境，提升居民生活质量，并符合城市整体绿化规划。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容积率是用地上可以建设的建筑总体积与用地面积之比。具体面积XXX，通过合理的容积率规划，确保橡塑改性弹性体项目建筑规模与周边环境和谐共生。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塑改性弹性体项目选址与当地城市规划相一致，具体面积XXX平方米。通过与城市规划部门深入沟通，确保橡塑改性弹性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塑改性弹性体项目选址符合当地产业政策，具体面积XXX平方米。这包括橡塑改性弹性体项目对当地经济的促进作用，以及对相关产业的带动效应，确保橡塑改性弹性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用地总体要求必须符合环保和可持续发展的原则，具体面积XXX平方米。通过采用绿色建筑设计、节能减排等措施，确保橡塑改性弹性体项目在建设和运营过程中对环境的影响最小化，达到可持续发展的要求。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确保橡塑改性弹性体项目选址具备必要的公共设施配套，具体面积XXX平方米。这包括交通便利性、教育、医疗等基础设施，以提高居民生活品质，使得橡塑改性弹性体项目选址更具吸引力。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考虑用地总体要求对当地社会稳定性的影响，具体面积XXX平方米。通过深入了解当地社区反馈，确保橡塑改性弹性体项目的选址和建设过程对当地社会和谐稳定产生积极作用。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塑改性弹性体项目选址不仅符合法规和规划，还在实际操作中具有可行性。这一全面规划将为橡塑改性弹性体项目的成功实施提供坚实的基础，确保橡塑改性弹性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0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塑改性弹性体项目的设备规划和空间设计中，我们将采取灵活设备布局的措施。设备布局将根据实际需求进行灵活设计，避免不必要的浪费。通过合理规划设备摆放位置，我们将提高设备的利用率，减少设备间距，以确保橡塑改性弹性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塑改性弹性体项目内部引入共享设施的概念，例如共享会议室、办公区等。通过这种方式，我们可以减少对资源的重复建设，提高资源共享效率，从而减小橡塑改性弹性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塑改性弹性体项目的总图布置中，我们将不同功能区域进行明确的规划，以最大程度满足橡塑改性弹性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64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塑改性弹性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橡塑改性弹性体项目对环境的影响是综合评价的重要因素之一。我们将详细考虑选址周边的自然环境、生态保护区、水源地等情况，确保橡塑改性弹性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对选址的评价还需充分考虑当地政府的产业政策和法规。我们将详细了解橡塑改性弹性体项目所在地的相关政策，确保橡塑改性弹性体项目的规划和运营与当地法规相符，降低不必要的法律风险。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考虑到社会稳定性对企业运营的重要性，我们将评估选址地区的社会安全情况、劳工关系、社区反馈等方面，以确保橡塑改性弹性体项目的建设和运营不会受到社会稳定性的负面影响。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最后，我们将综合考虑用地成本，包括土地购置费用、土地开发成本等。通过对用地成本的详细评估，我们能够做出更为精确的经济效益分析，为橡塑改性弹性体项目的投资决策提供有力支持。</w:t>
      </w:r>
    </w:p>
    <w:p>
      <w:pPr>
        <w:pStyle w:val="Heading1"/>
        <w:ind w:firstLine="560" w:firstLineChars="200"/>
        <w:rPr>
          <w:rFonts w:ascii="仿宋" w:eastAsia="仿宋" w:hAnsi="仿宋" w:cs="仿宋" w:hint="eastAsia"/>
          <w:sz w:val="28"/>
          <w:lang w:eastAsia="zh-CN"/>
        </w:rPr>
      </w:pPr>
      <w:bookmarkStart w:id="11" w:name="_Toc2205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044"/>
      <w:r>
        <w:rPr>
          <w:rFonts w:ascii="仿宋" w:eastAsia="仿宋" w:hAnsi="仿宋" w:cs="仿宋" w:hint="eastAsia"/>
          <w:lang w:eastAsia="zh-CN"/>
        </w:rPr>
        <w:t>(一)、橡塑改性弹性体行业分析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行业一直以来都是市场的关注焦点。行业内的发展趋势、竞争态势以及潜在机会都对橡塑改性弹性体项目的推进产生深远的影响。通过深入研究行业的整体概貌，我们将更好地理解行业的核心特征，为橡塑改性弹性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行业，技术一直是推动创新和发展的关键因素。我们将对当前技术趋势进行详尽分析，包括但不限于人工智能、大数据应用、先进制造技术等。这有助于橡塑改性弹性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塑改性弹性体项目成功的基础。我们将对主要竞争对手进行深入研究，包括其市场份额、产品特点、市场定位等。通过全面了解竞争对手的优势和劣势，橡塑改性弹性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380"/>
      <w:r>
        <w:rPr>
          <w:rFonts w:ascii="仿宋" w:eastAsia="仿宋" w:hAnsi="仿宋" w:cs="仿宋" w:hint="eastAsia"/>
          <w:sz w:val="28"/>
          <w:lang w:eastAsia="zh-CN"/>
        </w:rPr>
        <w:t>(二)、橡塑改性弹性体市场分析预测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塑改性弹性体市场未来的增长趋势。这包括市场的整体规模、各细分领域的发展趋势等。橡塑改性弹性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塑改性弹性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橡塑改性弹性体项目实施过程中需要充分考虑的因素。我们将对市场风险进行全面评估，包括但不限于政策法规风险、市场竞争风险、技术变革风险等。通过对潜在风险的深入分析，橡塑改性弹性体项目可以制定相应的风险缓解策略，降低不确定性对橡塑改性弹性体项目的影响。</w:t>
      </w:r>
    </w:p>
    <w:p>
      <w:pPr>
        <w:pStyle w:val="Heading1"/>
        <w:ind w:firstLine="560" w:firstLineChars="200"/>
        <w:rPr>
          <w:rFonts w:ascii="仿宋" w:eastAsia="仿宋" w:hAnsi="仿宋" w:cs="仿宋" w:hint="eastAsia"/>
          <w:sz w:val="28"/>
          <w:lang w:eastAsia="zh-CN"/>
        </w:rPr>
      </w:pPr>
      <w:bookmarkStart w:id="14" w:name="_Toc20888"/>
      <w:r>
        <w:rPr>
          <w:rFonts w:ascii="仿宋" w:eastAsia="仿宋" w:hAnsi="仿宋" w:cs="仿宋" w:hint="eastAsia"/>
          <w:sz w:val="28"/>
          <w:lang w:eastAsia="zh-CN"/>
        </w:rPr>
        <w:t>四、橡塑改性弹性体项目危机管理</w:t>
      </w:r>
      <w:bookmarkEnd w:id="14"/>
    </w:p>
    <w:p>
      <w:pPr>
        <w:pStyle w:val="Heading2"/>
        <w:rPr>
          <w:rFonts w:ascii="仿宋" w:eastAsia="仿宋" w:hAnsi="仿宋" w:cs="仿宋" w:hint="eastAsia"/>
          <w:lang w:eastAsia="zh-CN"/>
        </w:rPr>
      </w:pPr>
      <w:bookmarkStart w:id="15" w:name="_Toc1711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危机管理中，危机预警与识别是确保橡塑改性弹性体项目稳健运行的核心步骤。通过建立全面的监测机制，橡塑改性弹性体项目团队旨在及时发现和理解潜在的风险和危机因素，以便采取及时的预防和应对措施，确保橡塑改性弹性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塑改性弹性体项目团队全面分析了整个橡塑改性弹性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塑改性弹性体项目团队着重于明确定义橡塑改性弹性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塑改性弹性体项目进展的持续监控，团队能够及时发现潜在问题并作出迅速反应。橡塑改性弹性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在这一阶段，团队的专业素养和反应速度将发挥至关重要的作用，以确保潜在危机能够在初期得到有效的处理，最大程度地减轻负面影响。通过危机预警与识别，橡塑改性弹性体项目得以更有序、可控地推进。</w:t>
      </w:r>
    </w:p>
    <w:p>
      <w:pPr>
        <w:pStyle w:val="Heading2"/>
        <w:ind w:firstLine="560" w:firstLineChars="200"/>
        <w:rPr>
          <w:rFonts w:ascii="仿宋" w:eastAsia="仿宋" w:hAnsi="仿宋" w:cs="仿宋" w:hint="eastAsia"/>
          <w:sz w:val="28"/>
          <w:lang w:eastAsia="zh-CN"/>
        </w:rPr>
      </w:pPr>
      <w:bookmarkStart w:id="16" w:name="_Toc1008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在危机发生时，橡塑改性弹性体项目团队立即行动，成立了应急小组。该小组的任务是迅速制定并实施紧急应对措施，以最小化潜在损失。以下是采取的主要措施：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暂停橡塑改性弹性体项目进度：为遏制危机蔓延，橡塑改性弹性体项目暂时停止进行，以便全面评估当前状况。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资源重新分配：重新评估橡塑改性弹性体项目资源的分配，确保最大限度地减小损失。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实时沟通：与关键利益相关者建立实时沟通机制，向他们传递橡塑改性弹性体项目危机的实际状况，保障橡塑改性弹性体项目核心利益。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在紧急应对的同时，橡塑改性弹性体项目团队强调了团队协作和有效沟通的重要性。以下是团队协作的关键举措：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信息共享机制：建立了信息共享平台，确保团队成员能够及时获取橡塑改性弹性体项目危机的实时信息。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领导者沟通：橡塑改性弹性体项目领导者通过定期会议和即时沟通工具，指导团队应对危机，保持团队稳定运行。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随着危机得到初步控制，橡塑改性弹性体项目团队转向制定恢复计划，以确保橡塑改性弹性体项目能够从中迅速恢复。主要恢复计划包括：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修复受损的进度计划：重新评估橡塑改性弹性体项目进度，制定修复计划，确保橡塑改性弹性体项目尽快回归正常进程。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重新调整资源分配：优化资源分配，确保橡塑改性弹性体项目在有限资源下高效运转。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风险管理机制加强：对橡塑改性弹性体项目风险进行全面评估，制定更强化的风险管理策略，以预防未来可能的危机。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582"/>
      <w:r>
        <w:rPr>
          <w:rFonts w:ascii="仿宋" w:eastAsia="仿宋" w:hAnsi="仿宋" w:cs="仿宋" w:hint="eastAsia"/>
          <w:sz w:val="28"/>
          <w:lang w:eastAsia="zh-CN"/>
        </w:rPr>
        <w:t>五、橡塑改性弹性体项目建设单位说明</w:t>
      </w:r>
      <w:bookmarkEnd w:id="17"/>
    </w:p>
    <w:p>
      <w:pPr>
        <w:pStyle w:val="Heading2"/>
        <w:rPr>
          <w:rFonts w:ascii="仿宋" w:eastAsia="仿宋" w:hAnsi="仿宋" w:cs="仿宋" w:hint="eastAsia"/>
          <w:lang w:eastAsia="zh-CN"/>
        </w:rPr>
      </w:pPr>
      <w:bookmarkStart w:id="18" w:name="_Toc13652"/>
      <w:r>
        <w:rPr>
          <w:rFonts w:ascii="仿宋" w:eastAsia="仿宋" w:hAnsi="仿宋" w:cs="仿宋" w:hint="eastAsia"/>
          <w:lang w:eastAsia="zh-CN"/>
        </w:rPr>
        <w:t>(一)、橡塑改性弹性体项目承办单位基本情况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25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塑改性弹性体项目承办单位的XXXX，我们着眼于实现可持续的经济效益。通过技术创新和解决方案的提供，公司预计在橡塑改性弹性体项目执行期间将获得可观的收入增长。这一收入来源主要包括橡塑改性弹性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同时，我们注重成本控制和效率提升，以确保橡塑改性弹性体项目的可持续盈利。透过精细的管理和资源优化，公司期望实现橡塑改性弹性体项目利润最大化。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塑改性弹性体项目实施进行全面的投资评估，包括橡塑改性弹性体项目启动阶段的资金投入和后续运营成本。通过对橡塑改性弹性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橡塑改性弹性体项目实施过程中具备足够的资金流动性，公司将进行详尽的现金流分析。这包括资金需求的合理预测、橡塑改性弹性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6302"/>
      <w:r>
        <w:rPr>
          <w:rFonts w:ascii="仿宋" w:eastAsia="仿宋" w:hAnsi="仿宋" w:cs="仿宋" w:hint="eastAsia"/>
          <w:sz w:val="28"/>
          <w:lang w:eastAsia="zh-CN"/>
        </w:rPr>
        <w:t>六、橡塑改性弹性体项目概论</w:t>
      </w:r>
      <w:bookmarkEnd w:id="20"/>
    </w:p>
    <w:p>
      <w:pPr>
        <w:pStyle w:val="Heading2"/>
        <w:rPr>
          <w:rFonts w:ascii="仿宋" w:eastAsia="仿宋" w:hAnsi="仿宋" w:cs="仿宋" w:hint="eastAsia"/>
          <w:lang w:eastAsia="zh-CN"/>
        </w:rPr>
      </w:pPr>
      <w:bookmarkStart w:id="21" w:name="_Toc28743"/>
      <w:r>
        <w:rPr>
          <w:rFonts w:ascii="仿宋" w:eastAsia="仿宋" w:hAnsi="仿宋" w:cs="仿宋" w:hint="eastAsia"/>
          <w:lang w:eastAsia="zh-CN"/>
        </w:rPr>
        <w:t>(一)、橡塑改性弹性体项目概况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的起源追溯至对市场的深入洞察。市场的不断演变与变革为橡塑改性弹性体项目提供了难得的机遇。当前市场存在的需求缺口和变革的大环境共同构成了橡塑改性弹性体项目的背景。这个橡塑改性弹性体项目旨在充分利用市场机遇，填补行业中尚未满足的需求，为客户提供全新的解决方案。市场的变革和需求的增长使得这个橡塑改性弹性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橡塑改性弹性体项目名称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https://d.book118.com/828111066055006032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33816"/>
    <w:rsid w:val="68033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11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2024-01-28T09:45:00Z</dcterms:created>
  <dcterms:modified xsi:type="dcterms:W3CDTF">2024-01-28T09:46:03Z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83061C784EB14E3194AAAC127FF418DB_11</vt:lpwstr>
  </property>
  <property fmtid="{D5CDD505-2E9C-101B-9397-08002B2CF9AE}" pid="3" name="KSOProductBuildVer">
    <vt:lpwstr>2052-12.1.0.16120</vt:lpwstr>
  </property>
</Properties>
</file>