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麻醉药项目规划设计纲要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1" w:history="1">
        <w:r>
          <w:rPr>
            <w:rFonts w:ascii="仿宋" w:eastAsia="仿宋" w:hAnsi="仿宋" w:cs="仿宋" w:hint="eastAsia"/>
            <w:lang w:eastAsia="zh-CN"/>
          </w:rPr>
          <w:t>前言</w:t>
        </w:r>
        <w:r>
          <w:tab/>
        </w:r>
        <w:r>
          <w:fldChar w:fldCharType="begin"/>
        </w:r>
        <w:r>
          <w:instrText xml:space="preserve"> PAGEREF _Toc1801 \h </w:instrText>
        </w:r>
        <w:r>
          <w:fldChar w:fldCharType="separate"/>
        </w:r>
        <w:r>
          <w:t>3</w:t>
        </w:r>
        <w:r>
          <w:fldChar w:fldCharType="end"/>
        </w:r>
      </w:hyperlink>
    </w:p>
    <w:p>
      <w:pPr>
        <w:pStyle w:val="TOC1"/>
        <w:tabs>
          <w:tab w:val="right" w:leader="dot" w:pos="8306"/>
        </w:tabs>
      </w:pPr>
      <w:hyperlink w:anchor="_Toc1453" w:history="1">
        <w:r>
          <w:rPr>
            <w:rFonts w:ascii="仿宋" w:eastAsia="仿宋" w:hAnsi="仿宋" w:cs="仿宋" w:hint="eastAsia"/>
            <w:lang w:eastAsia="zh-CN"/>
          </w:rPr>
          <w:t>一、市场分析、调研</w:t>
        </w:r>
        <w:r>
          <w:tab/>
        </w:r>
        <w:r>
          <w:fldChar w:fldCharType="begin"/>
        </w:r>
        <w:r>
          <w:instrText xml:space="preserve"> PAGEREF _Toc1453 \h </w:instrText>
        </w:r>
        <w:r>
          <w:fldChar w:fldCharType="separate"/>
        </w:r>
        <w:r>
          <w:t>3</w:t>
        </w:r>
        <w:r>
          <w:fldChar w:fldCharType="end"/>
        </w:r>
      </w:hyperlink>
    </w:p>
    <w:p>
      <w:pPr>
        <w:pStyle w:val="TOC2"/>
        <w:tabs>
          <w:tab w:val="right" w:leader="dot" w:pos="8306"/>
        </w:tabs>
      </w:pPr>
      <w:hyperlink w:anchor="_Toc13876" w:history="1">
        <w:r>
          <w:rPr>
            <w:rFonts w:ascii="仿宋" w:eastAsia="仿宋" w:hAnsi="仿宋" w:cs="仿宋" w:hint="eastAsia"/>
            <w:lang w:eastAsia="zh-CN"/>
          </w:rPr>
          <w:t>(一)、麻醉药行业分析</w:t>
        </w:r>
        <w:r>
          <w:tab/>
        </w:r>
        <w:r>
          <w:fldChar w:fldCharType="begin"/>
        </w:r>
        <w:r>
          <w:instrText xml:space="preserve"> PAGEREF _Toc13876 \h </w:instrText>
        </w:r>
        <w:r>
          <w:fldChar w:fldCharType="separate"/>
        </w:r>
        <w:r>
          <w:t>3</w:t>
        </w:r>
        <w:r>
          <w:fldChar w:fldCharType="end"/>
        </w:r>
      </w:hyperlink>
    </w:p>
    <w:p>
      <w:pPr>
        <w:pStyle w:val="TOC2"/>
        <w:tabs>
          <w:tab w:val="right" w:leader="dot" w:pos="8306"/>
        </w:tabs>
      </w:pPr>
      <w:hyperlink w:anchor="_Toc26428" w:history="1">
        <w:r>
          <w:rPr>
            <w:rFonts w:ascii="仿宋" w:eastAsia="仿宋" w:hAnsi="仿宋" w:cs="仿宋" w:hint="eastAsia"/>
            <w:lang w:eastAsia="zh-CN"/>
          </w:rPr>
          <w:t>(二)、麻醉药市场分析预测</w:t>
        </w:r>
        <w:r>
          <w:tab/>
        </w:r>
        <w:r>
          <w:fldChar w:fldCharType="begin"/>
        </w:r>
        <w:r>
          <w:instrText xml:space="preserve"> PAGEREF _Toc26428 \h </w:instrText>
        </w:r>
        <w:r>
          <w:fldChar w:fldCharType="separate"/>
        </w:r>
        <w:r>
          <w:t>4</w:t>
        </w:r>
        <w:r>
          <w:fldChar w:fldCharType="end"/>
        </w:r>
      </w:hyperlink>
    </w:p>
    <w:p>
      <w:pPr>
        <w:pStyle w:val="TOC1"/>
        <w:tabs>
          <w:tab w:val="right" w:leader="dot" w:pos="8306"/>
        </w:tabs>
      </w:pPr>
      <w:hyperlink w:anchor="_Toc29821" w:history="1">
        <w:r>
          <w:rPr>
            <w:rFonts w:ascii="仿宋" w:eastAsia="仿宋" w:hAnsi="仿宋" w:cs="仿宋" w:hint="eastAsia"/>
            <w:lang w:eastAsia="zh-CN"/>
          </w:rPr>
          <w:t>二、麻醉药项目可持续发展</w:t>
        </w:r>
        <w:r>
          <w:tab/>
        </w:r>
        <w:r>
          <w:fldChar w:fldCharType="begin"/>
        </w:r>
        <w:r>
          <w:instrText xml:space="preserve"> PAGEREF _Toc29821 \h </w:instrText>
        </w:r>
        <w:r>
          <w:fldChar w:fldCharType="separate"/>
        </w:r>
        <w:r>
          <w:t>5</w:t>
        </w:r>
        <w:r>
          <w:fldChar w:fldCharType="end"/>
        </w:r>
      </w:hyperlink>
    </w:p>
    <w:p>
      <w:pPr>
        <w:pStyle w:val="TOC2"/>
        <w:tabs>
          <w:tab w:val="right" w:leader="dot" w:pos="8306"/>
        </w:tabs>
      </w:pPr>
      <w:hyperlink w:anchor="_Toc29465" w:history="1">
        <w:r>
          <w:rPr>
            <w:rFonts w:ascii="仿宋" w:eastAsia="仿宋" w:hAnsi="仿宋" w:cs="仿宋" w:hint="eastAsia"/>
            <w:lang w:eastAsia="zh-CN"/>
          </w:rPr>
          <w:t>(一)、可持续战略与实践</w:t>
        </w:r>
        <w:r>
          <w:tab/>
        </w:r>
        <w:r>
          <w:fldChar w:fldCharType="begin"/>
        </w:r>
        <w:r>
          <w:instrText xml:space="preserve"> PAGEREF _Toc29465 \h </w:instrText>
        </w:r>
        <w:r>
          <w:fldChar w:fldCharType="separate"/>
        </w:r>
        <w:r>
          <w:t>5</w:t>
        </w:r>
        <w:r>
          <w:fldChar w:fldCharType="end"/>
        </w:r>
      </w:hyperlink>
    </w:p>
    <w:p>
      <w:pPr>
        <w:pStyle w:val="TOC2"/>
        <w:tabs>
          <w:tab w:val="right" w:leader="dot" w:pos="8306"/>
        </w:tabs>
      </w:pPr>
      <w:hyperlink w:anchor="_Toc11737" w:history="1">
        <w:r>
          <w:rPr>
            <w:rFonts w:ascii="仿宋" w:eastAsia="仿宋" w:hAnsi="仿宋" w:cs="仿宋" w:hint="eastAsia"/>
            <w:lang w:eastAsia="zh-CN"/>
          </w:rPr>
          <w:t>(二)、环保与社会责任</w:t>
        </w:r>
        <w:r>
          <w:tab/>
        </w:r>
        <w:r>
          <w:fldChar w:fldCharType="begin"/>
        </w:r>
        <w:r>
          <w:instrText xml:space="preserve"> PAGEREF _Toc11737 \h </w:instrText>
        </w:r>
        <w:r>
          <w:fldChar w:fldCharType="separate"/>
        </w:r>
        <w:r>
          <w:t>5</w:t>
        </w:r>
        <w:r>
          <w:fldChar w:fldCharType="end"/>
        </w:r>
      </w:hyperlink>
    </w:p>
    <w:p>
      <w:pPr>
        <w:pStyle w:val="TOC1"/>
        <w:tabs>
          <w:tab w:val="right" w:leader="dot" w:pos="8306"/>
        </w:tabs>
      </w:pPr>
      <w:hyperlink w:anchor="_Toc7375" w:history="1">
        <w:r>
          <w:rPr>
            <w:rFonts w:ascii="仿宋" w:eastAsia="仿宋" w:hAnsi="仿宋" w:cs="仿宋" w:hint="eastAsia"/>
            <w:lang w:eastAsia="zh-CN"/>
          </w:rPr>
          <w:t>三、麻醉药项目土建工程</w:t>
        </w:r>
        <w:r>
          <w:tab/>
        </w:r>
        <w:r>
          <w:fldChar w:fldCharType="begin"/>
        </w:r>
        <w:r>
          <w:instrText xml:space="preserve"> PAGEREF _Toc7375 \h </w:instrText>
        </w:r>
        <w:r>
          <w:fldChar w:fldCharType="separate"/>
        </w:r>
        <w:r>
          <w:t>6</w:t>
        </w:r>
        <w:r>
          <w:fldChar w:fldCharType="end"/>
        </w:r>
      </w:hyperlink>
    </w:p>
    <w:p>
      <w:pPr>
        <w:pStyle w:val="TOC2"/>
        <w:tabs>
          <w:tab w:val="right" w:leader="dot" w:pos="8306"/>
        </w:tabs>
      </w:pPr>
      <w:hyperlink w:anchor="_Toc27008" w:history="1">
        <w:r>
          <w:rPr>
            <w:rFonts w:ascii="仿宋" w:eastAsia="仿宋" w:hAnsi="仿宋" w:cs="仿宋" w:hint="eastAsia"/>
            <w:lang w:eastAsia="zh-CN"/>
          </w:rPr>
          <w:t>(一)、建筑工程设计原则</w:t>
        </w:r>
        <w:r>
          <w:tab/>
        </w:r>
        <w:r>
          <w:fldChar w:fldCharType="begin"/>
        </w:r>
        <w:r>
          <w:instrText xml:space="preserve"> PAGEREF _Toc27008 \h </w:instrText>
        </w:r>
        <w:r>
          <w:fldChar w:fldCharType="separate"/>
        </w:r>
        <w:r>
          <w:t>6</w:t>
        </w:r>
        <w:r>
          <w:fldChar w:fldCharType="end"/>
        </w:r>
      </w:hyperlink>
    </w:p>
    <w:p>
      <w:pPr>
        <w:pStyle w:val="TOC2"/>
        <w:tabs>
          <w:tab w:val="right" w:leader="dot" w:pos="8306"/>
        </w:tabs>
      </w:pPr>
      <w:hyperlink w:anchor="_Toc4385" w:history="1">
        <w:r>
          <w:rPr>
            <w:rFonts w:ascii="仿宋" w:eastAsia="仿宋" w:hAnsi="仿宋" w:cs="仿宋" w:hint="eastAsia"/>
            <w:lang w:eastAsia="zh-CN"/>
          </w:rPr>
          <w:t>(二)、土建工程设计年限及安全等级</w:t>
        </w:r>
        <w:r>
          <w:tab/>
        </w:r>
        <w:r>
          <w:fldChar w:fldCharType="begin"/>
        </w:r>
        <w:r>
          <w:instrText xml:space="preserve"> PAGEREF _Toc4385 \h </w:instrText>
        </w:r>
        <w:r>
          <w:fldChar w:fldCharType="separate"/>
        </w:r>
        <w:r>
          <w:t>7</w:t>
        </w:r>
        <w:r>
          <w:fldChar w:fldCharType="end"/>
        </w:r>
      </w:hyperlink>
    </w:p>
    <w:p>
      <w:pPr>
        <w:pStyle w:val="TOC2"/>
        <w:tabs>
          <w:tab w:val="right" w:leader="dot" w:pos="8306"/>
        </w:tabs>
      </w:pPr>
      <w:hyperlink w:anchor="_Toc8657" w:history="1">
        <w:r>
          <w:rPr>
            <w:rFonts w:ascii="仿宋" w:eastAsia="仿宋" w:hAnsi="仿宋" w:cs="仿宋" w:hint="eastAsia"/>
            <w:lang w:eastAsia="zh-CN"/>
          </w:rPr>
          <w:t>(三)、建筑工程设计总体要求</w:t>
        </w:r>
        <w:r>
          <w:tab/>
        </w:r>
        <w:r>
          <w:fldChar w:fldCharType="begin"/>
        </w:r>
        <w:r>
          <w:instrText xml:space="preserve"> PAGEREF _Toc8657 \h </w:instrText>
        </w:r>
        <w:r>
          <w:fldChar w:fldCharType="separate"/>
        </w:r>
        <w:r>
          <w:t>9</w:t>
        </w:r>
        <w:r>
          <w:fldChar w:fldCharType="end"/>
        </w:r>
      </w:hyperlink>
    </w:p>
    <w:p>
      <w:pPr>
        <w:pStyle w:val="TOC2"/>
        <w:tabs>
          <w:tab w:val="right" w:leader="dot" w:pos="8306"/>
        </w:tabs>
      </w:pPr>
      <w:hyperlink w:anchor="_Toc1785" w:history="1">
        <w:r>
          <w:rPr>
            <w:rFonts w:ascii="仿宋" w:eastAsia="仿宋" w:hAnsi="仿宋" w:cs="仿宋" w:hint="eastAsia"/>
            <w:lang w:eastAsia="zh-CN"/>
          </w:rPr>
          <w:t>(四)、土建工程建设指标</w:t>
        </w:r>
        <w:r>
          <w:tab/>
        </w:r>
        <w:r>
          <w:fldChar w:fldCharType="begin"/>
        </w:r>
        <w:r>
          <w:instrText xml:space="preserve"> PAGEREF _Toc1785 \h </w:instrText>
        </w:r>
        <w:r>
          <w:fldChar w:fldCharType="separate"/>
        </w:r>
        <w:r>
          <w:t>9</w:t>
        </w:r>
        <w:r>
          <w:fldChar w:fldCharType="end"/>
        </w:r>
      </w:hyperlink>
    </w:p>
    <w:p>
      <w:pPr>
        <w:pStyle w:val="TOC1"/>
        <w:tabs>
          <w:tab w:val="right" w:leader="dot" w:pos="8306"/>
        </w:tabs>
      </w:pPr>
      <w:hyperlink w:anchor="_Toc18442" w:history="1">
        <w:r>
          <w:rPr>
            <w:rFonts w:ascii="仿宋" w:eastAsia="仿宋" w:hAnsi="仿宋" w:cs="仿宋" w:hint="eastAsia"/>
            <w:lang w:eastAsia="zh-CN"/>
          </w:rPr>
          <w:t>四、麻醉药项目绩效评估</w:t>
        </w:r>
        <w:r>
          <w:tab/>
        </w:r>
        <w:r>
          <w:fldChar w:fldCharType="begin"/>
        </w:r>
        <w:r>
          <w:instrText xml:space="preserve"> PAGEREF _Toc18442 \h </w:instrText>
        </w:r>
        <w:r>
          <w:fldChar w:fldCharType="separate"/>
        </w:r>
        <w:r>
          <w:t>10</w:t>
        </w:r>
        <w:r>
          <w:fldChar w:fldCharType="end"/>
        </w:r>
      </w:hyperlink>
    </w:p>
    <w:p>
      <w:pPr>
        <w:pStyle w:val="TOC2"/>
        <w:tabs>
          <w:tab w:val="right" w:leader="dot" w:pos="8306"/>
        </w:tabs>
      </w:pPr>
      <w:hyperlink w:anchor="_Toc20653" w:history="1">
        <w:r>
          <w:rPr>
            <w:rFonts w:ascii="仿宋" w:eastAsia="仿宋" w:hAnsi="仿宋" w:cs="仿宋" w:hint="eastAsia"/>
            <w:lang w:eastAsia="zh-CN"/>
          </w:rPr>
          <w:t>(一)、绩效评估指标</w:t>
        </w:r>
        <w:r>
          <w:tab/>
        </w:r>
        <w:r>
          <w:fldChar w:fldCharType="begin"/>
        </w:r>
        <w:r>
          <w:instrText xml:space="preserve"> PAGEREF _Toc20653 \h </w:instrText>
        </w:r>
        <w:r>
          <w:fldChar w:fldCharType="separate"/>
        </w:r>
        <w:r>
          <w:t>10</w:t>
        </w:r>
        <w:r>
          <w:fldChar w:fldCharType="end"/>
        </w:r>
      </w:hyperlink>
    </w:p>
    <w:p>
      <w:pPr>
        <w:pStyle w:val="TOC2"/>
        <w:tabs>
          <w:tab w:val="right" w:leader="dot" w:pos="8306"/>
        </w:tabs>
      </w:pPr>
      <w:hyperlink w:anchor="_Toc15087" w:history="1">
        <w:r>
          <w:rPr>
            <w:rFonts w:ascii="仿宋" w:eastAsia="仿宋" w:hAnsi="仿宋" w:cs="仿宋" w:hint="eastAsia"/>
            <w:lang w:eastAsia="zh-CN"/>
          </w:rPr>
          <w:t>(二)、绩效评估方法</w:t>
        </w:r>
        <w:r>
          <w:tab/>
        </w:r>
        <w:r>
          <w:fldChar w:fldCharType="begin"/>
        </w:r>
        <w:r>
          <w:instrText xml:space="preserve"> PAGEREF _Toc15087 \h </w:instrText>
        </w:r>
        <w:r>
          <w:fldChar w:fldCharType="separate"/>
        </w:r>
        <w:r>
          <w:t>11</w:t>
        </w:r>
        <w:r>
          <w:fldChar w:fldCharType="end"/>
        </w:r>
      </w:hyperlink>
    </w:p>
    <w:p>
      <w:pPr>
        <w:pStyle w:val="TOC2"/>
        <w:tabs>
          <w:tab w:val="right" w:leader="dot" w:pos="8306"/>
        </w:tabs>
      </w:pPr>
      <w:hyperlink w:anchor="_Toc30865" w:history="1">
        <w:r>
          <w:rPr>
            <w:rFonts w:ascii="仿宋" w:eastAsia="仿宋" w:hAnsi="仿宋" w:cs="仿宋" w:hint="eastAsia"/>
            <w:lang w:eastAsia="zh-CN"/>
          </w:rPr>
          <w:t>(三)、绩效评估周期</w:t>
        </w:r>
        <w:r>
          <w:tab/>
        </w:r>
        <w:r>
          <w:fldChar w:fldCharType="begin"/>
        </w:r>
        <w:r>
          <w:instrText xml:space="preserve"> PAGEREF _Toc30865 \h </w:instrText>
        </w:r>
        <w:r>
          <w:fldChar w:fldCharType="separate"/>
        </w:r>
        <w:r>
          <w:t>12</w:t>
        </w:r>
        <w:r>
          <w:fldChar w:fldCharType="end"/>
        </w:r>
      </w:hyperlink>
    </w:p>
    <w:p>
      <w:pPr>
        <w:pStyle w:val="TOC1"/>
        <w:tabs>
          <w:tab w:val="right" w:leader="dot" w:pos="8306"/>
        </w:tabs>
      </w:pPr>
      <w:hyperlink w:anchor="_Toc28582" w:history="1">
        <w:r>
          <w:rPr>
            <w:rFonts w:ascii="仿宋" w:eastAsia="仿宋" w:hAnsi="仿宋" w:cs="仿宋" w:hint="eastAsia"/>
            <w:lang w:eastAsia="zh-CN"/>
          </w:rPr>
          <w:t>五、工艺说明</w:t>
        </w:r>
        <w:r>
          <w:tab/>
        </w:r>
        <w:r>
          <w:fldChar w:fldCharType="begin"/>
        </w:r>
        <w:r>
          <w:instrText xml:space="preserve"> PAGEREF _Toc28582 \h </w:instrText>
        </w:r>
        <w:r>
          <w:fldChar w:fldCharType="separate"/>
        </w:r>
        <w:r>
          <w:t>13</w:t>
        </w:r>
        <w:r>
          <w:fldChar w:fldCharType="end"/>
        </w:r>
      </w:hyperlink>
    </w:p>
    <w:p>
      <w:pPr>
        <w:pStyle w:val="TOC2"/>
        <w:tabs>
          <w:tab w:val="right" w:leader="dot" w:pos="8306"/>
        </w:tabs>
      </w:pPr>
      <w:hyperlink w:anchor="_Toc19180" w:history="1">
        <w:r>
          <w:rPr>
            <w:rFonts w:ascii="仿宋" w:eastAsia="仿宋" w:hAnsi="仿宋" w:cs="仿宋" w:hint="eastAsia"/>
            <w:lang w:eastAsia="zh-CN"/>
          </w:rPr>
          <w:t>(一)、技术管理特点</w:t>
        </w:r>
        <w:r>
          <w:tab/>
        </w:r>
        <w:r>
          <w:fldChar w:fldCharType="begin"/>
        </w:r>
        <w:r>
          <w:instrText xml:space="preserve"> PAGEREF _Toc19180 \h </w:instrText>
        </w:r>
        <w:r>
          <w:fldChar w:fldCharType="separate"/>
        </w:r>
        <w:r>
          <w:t>13</w:t>
        </w:r>
        <w:r>
          <w:fldChar w:fldCharType="end"/>
        </w:r>
      </w:hyperlink>
    </w:p>
    <w:p>
      <w:pPr>
        <w:pStyle w:val="TOC2"/>
        <w:tabs>
          <w:tab w:val="right" w:leader="dot" w:pos="8306"/>
        </w:tabs>
      </w:pPr>
      <w:hyperlink w:anchor="_Toc17982" w:history="1">
        <w:r>
          <w:rPr>
            <w:rFonts w:ascii="仿宋" w:eastAsia="仿宋" w:hAnsi="仿宋" w:cs="仿宋" w:hint="eastAsia"/>
            <w:lang w:eastAsia="zh-CN"/>
          </w:rPr>
          <w:t>(二)、麻醉药项目工艺技术设计方案</w:t>
        </w:r>
        <w:r>
          <w:tab/>
        </w:r>
        <w:r>
          <w:fldChar w:fldCharType="begin"/>
        </w:r>
        <w:r>
          <w:instrText xml:space="preserve"> PAGEREF _Toc17982 \h </w:instrText>
        </w:r>
        <w:r>
          <w:fldChar w:fldCharType="separate"/>
        </w:r>
        <w:r>
          <w:t>14</w:t>
        </w:r>
        <w:r>
          <w:fldChar w:fldCharType="end"/>
        </w:r>
      </w:hyperlink>
    </w:p>
    <w:p>
      <w:pPr>
        <w:pStyle w:val="TOC2"/>
        <w:tabs>
          <w:tab w:val="right" w:leader="dot" w:pos="8306"/>
        </w:tabs>
      </w:pPr>
      <w:hyperlink w:anchor="_Toc203" w:history="1">
        <w:r>
          <w:rPr>
            <w:rFonts w:ascii="仿宋" w:eastAsia="仿宋" w:hAnsi="仿宋" w:cs="仿宋" w:hint="eastAsia"/>
            <w:lang w:eastAsia="zh-CN"/>
          </w:rPr>
          <w:t>(三)、设备选型方案</w:t>
        </w:r>
        <w:r>
          <w:tab/>
        </w:r>
        <w:r>
          <w:fldChar w:fldCharType="begin"/>
        </w:r>
        <w:r>
          <w:instrText xml:space="preserve"> PAGEREF _Toc203 \h </w:instrText>
        </w:r>
        <w:r>
          <w:fldChar w:fldCharType="separate"/>
        </w:r>
        <w:r>
          <w:t>15</w:t>
        </w:r>
        <w:r>
          <w:fldChar w:fldCharType="end"/>
        </w:r>
      </w:hyperlink>
    </w:p>
    <w:p>
      <w:pPr>
        <w:pStyle w:val="TOC1"/>
        <w:tabs>
          <w:tab w:val="right" w:leader="dot" w:pos="8306"/>
        </w:tabs>
      </w:pPr>
      <w:hyperlink w:anchor="_Toc4040" w:history="1">
        <w:r>
          <w:rPr>
            <w:rFonts w:ascii="仿宋" w:eastAsia="仿宋" w:hAnsi="仿宋" w:cs="仿宋" w:hint="eastAsia"/>
            <w:lang w:eastAsia="zh-CN"/>
          </w:rPr>
          <w:t>六、麻醉药项目危机管理</w:t>
        </w:r>
        <w:r>
          <w:tab/>
        </w:r>
        <w:r>
          <w:fldChar w:fldCharType="begin"/>
        </w:r>
        <w:r>
          <w:instrText xml:space="preserve"> PAGEREF _Toc4040 \h </w:instrText>
        </w:r>
        <w:r>
          <w:fldChar w:fldCharType="separate"/>
        </w:r>
        <w:r>
          <w:t>16</w:t>
        </w:r>
        <w:r>
          <w:fldChar w:fldCharType="end"/>
        </w:r>
      </w:hyperlink>
    </w:p>
    <w:p>
      <w:pPr>
        <w:pStyle w:val="TOC2"/>
        <w:tabs>
          <w:tab w:val="right" w:leader="dot" w:pos="8306"/>
        </w:tabs>
      </w:pPr>
      <w:hyperlink w:anchor="_Toc6736" w:history="1">
        <w:r>
          <w:rPr>
            <w:rFonts w:ascii="仿宋" w:eastAsia="仿宋" w:hAnsi="仿宋" w:cs="仿宋" w:hint="eastAsia"/>
            <w:lang w:eastAsia="zh-CN"/>
          </w:rPr>
          <w:t>(一)、危机预警与识别</w:t>
        </w:r>
        <w:r>
          <w:tab/>
        </w:r>
        <w:r>
          <w:fldChar w:fldCharType="begin"/>
        </w:r>
        <w:r>
          <w:instrText xml:space="preserve"> PAGEREF _Toc6736 \h </w:instrText>
        </w:r>
        <w:r>
          <w:fldChar w:fldCharType="separate"/>
        </w:r>
        <w:r>
          <w:t>16</w:t>
        </w:r>
        <w:r>
          <w:fldChar w:fldCharType="end"/>
        </w:r>
      </w:hyperlink>
    </w:p>
    <w:p>
      <w:pPr>
        <w:pStyle w:val="TOC2"/>
        <w:tabs>
          <w:tab w:val="right" w:leader="dot" w:pos="8306"/>
        </w:tabs>
      </w:pPr>
      <w:hyperlink w:anchor="_Toc14831" w:history="1">
        <w:r>
          <w:rPr>
            <w:rFonts w:ascii="仿宋" w:eastAsia="仿宋" w:hAnsi="仿宋" w:cs="仿宋" w:hint="eastAsia"/>
            <w:lang w:eastAsia="zh-CN"/>
          </w:rPr>
          <w:t>(二)、危机应对与恢复</w:t>
        </w:r>
        <w:r>
          <w:tab/>
        </w:r>
        <w:r>
          <w:fldChar w:fldCharType="begin"/>
        </w:r>
        <w:r>
          <w:instrText xml:space="preserve"> PAGEREF _Toc14831 \h </w:instrText>
        </w:r>
        <w:r>
          <w:fldChar w:fldCharType="separate"/>
        </w:r>
        <w:r>
          <w:t>17</w:t>
        </w:r>
        <w:r>
          <w:fldChar w:fldCharType="end"/>
        </w:r>
      </w:hyperlink>
    </w:p>
    <w:p>
      <w:pPr>
        <w:pStyle w:val="TOC1"/>
        <w:tabs>
          <w:tab w:val="right" w:leader="dot" w:pos="8306"/>
        </w:tabs>
      </w:pPr>
      <w:hyperlink w:anchor="_Toc11357" w:history="1">
        <w:r>
          <w:rPr>
            <w:rFonts w:ascii="仿宋" w:eastAsia="仿宋" w:hAnsi="仿宋" w:cs="仿宋" w:hint="eastAsia"/>
            <w:lang w:eastAsia="zh-CN"/>
          </w:rPr>
          <w:t>七、麻醉药项目风险管理</w:t>
        </w:r>
        <w:r>
          <w:tab/>
        </w:r>
        <w:r>
          <w:fldChar w:fldCharType="begin"/>
        </w:r>
        <w:r>
          <w:instrText xml:space="preserve"> PAGEREF _Toc11357 \h </w:instrText>
        </w:r>
        <w:r>
          <w:fldChar w:fldCharType="separate"/>
        </w:r>
        <w:r>
          <w:t>19</w:t>
        </w:r>
        <w:r>
          <w:fldChar w:fldCharType="end"/>
        </w:r>
      </w:hyperlink>
    </w:p>
    <w:p>
      <w:pPr>
        <w:pStyle w:val="TOC2"/>
        <w:tabs>
          <w:tab w:val="right" w:leader="dot" w:pos="8306"/>
        </w:tabs>
      </w:pPr>
      <w:hyperlink w:anchor="_Toc29793" w:history="1">
        <w:r>
          <w:rPr>
            <w:rFonts w:ascii="仿宋" w:eastAsia="仿宋" w:hAnsi="仿宋" w:cs="仿宋" w:hint="eastAsia"/>
            <w:lang w:eastAsia="zh-CN"/>
          </w:rPr>
          <w:t>(一)、风险识别与评估</w:t>
        </w:r>
        <w:r>
          <w:tab/>
        </w:r>
        <w:r>
          <w:fldChar w:fldCharType="begin"/>
        </w:r>
        <w:r>
          <w:instrText xml:space="preserve"> PAGEREF _Toc29793 \h </w:instrText>
        </w:r>
        <w:r>
          <w:fldChar w:fldCharType="separate"/>
        </w:r>
        <w:r>
          <w:t>19</w:t>
        </w:r>
        <w:r>
          <w:fldChar w:fldCharType="end"/>
        </w:r>
      </w:hyperlink>
    </w:p>
    <w:p>
      <w:pPr>
        <w:pStyle w:val="TOC2"/>
        <w:tabs>
          <w:tab w:val="right" w:leader="dot" w:pos="8306"/>
        </w:tabs>
      </w:pPr>
      <w:hyperlink w:anchor="_Toc17626" w:history="1">
        <w:r>
          <w:rPr>
            <w:rFonts w:ascii="仿宋" w:eastAsia="仿宋" w:hAnsi="仿宋" w:cs="仿宋" w:hint="eastAsia"/>
            <w:lang w:eastAsia="zh-CN"/>
          </w:rPr>
          <w:t>(二)、风险应对策略</w:t>
        </w:r>
        <w:r>
          <w:tab/>
        </w:r>
        <w:r>
          <w:fldChar w:fldCharType="begin"/>
        </w:r>
        <w:r>
          <w:instrText xml:space="preserve"> PAGEREF _Toc17626 \h </w:instrText>
        </w:r>
        <w:r>
          <w:fldChar w:fldCharType="separate"/>
        </w:r>
        <w:r>
          <w:t>20</w:t>
        </w:r>
        <w:r>
          <w:fldChar w:fldCharType="end"/>
        </w:r>
      </w:hyperlink>
    </w:p>
    <w:p>
      <w:pPr>
        <w:pStyle w:val="TOC2"/>
        <w:tabs>
          <w:tab w:val="right" w:leader="dot" w:pos="8306"/>
        </w:tabs>
      </w:pPr>
      <w:hyperlink w:anchor="_Toc1685" w:history="1">
        <w:r>
          <w:rPr>
            <w:rFonts w:ascii="仿宋" w:eastAsia="仿宋" w:hAnsi="仿宋" w:cs="仿宋" w:hint="eastAsia"/>
            <w:lang w:eastAsia="zh-CN"/>
          </w:rPr>
          <w:t>(三)、风险监控与控制</w:t>
        </w:r>
        <w:r>
          <w:tab/>
        </w:r>
        <w:r>
          <w:fldChar w:fldCharType="begin"/>
        </w:r>
        <w:r>
          <w:instrText xml:space="preserve"> PAGEREF _Toc1685 \h </w:instrText>
        </w:r>
        <w:r>
          <w:fldChar w:fldCharType="separate"/>
        </w:r>
        <w:r>
          <w:t>22</w:t>
        </w:r>
        <w:r>
          <w:fldChar w:fldCharType="end"/>
        </w:r>
      </w:hyperlink>
    </w:p>
    <w:p>
      <w:pPr>
        <w:pStyle w:val="TOC1"/>
        <w:tabs>
          <w:tab w:val="right" w:leader="dot" w:pos="8306"/>
        </w:tabs>
      </w:pPr>
      <w:hyperlink w:anchor="_Toc25057" w:history="1">
        <w:r>
          <w:rPr>
            <w:rFonts w:ascii="仿宋" w:eastAsia="仿宋" w:hAnsi="仿宋" w:cs="仿宋" w:hint="eastAsia"/>
            <w:lang w:eastAsia="zh-CN"/>
          </w:rPr>
          <w:t>八、麻醉药项目社会影响</w:t>
        </w:r>
        <w:r>
          <w:tab/>
        </w:r>
        <w:r>
          <w:fldChar w:fldCharType="begin"/>
        </w:r>
        <w:r>
          <w:instrText xml:space="preserve"> PAGEREF _Toc25057 \h </w:instrText>
        </w:r>
        <w:r>
          <w:fldChar w:fldCharType="separate"/>
        </w:r>
        <w:r>
          <w:t>23</w:t>
        </w:r>
        <w:r>
          <w:fldChar w:fldCharType="end"/>
        </w:r>
      </w:hyperlink>
    </w:p>
    <w:p>
      <w:pPr>
        <w:pStyle w:val="TOC2"/>
        <w:tabs>
          <w:tab w:val="right" w:leader="dot" w:pos="8306"/>
        </w:tabs>
      </w:pPr>
      <w:hyperlink w:anchor="_Toc177" w:history="1">
        <w:r>
          <w:rPr>
            <w:rFonts w:ascii="仿宋" w:eastAsia="仿宋" w:hAnsi="仿宋" w:cs="仿宋" w:hint="eastAsia"/>
            <w:lang w:eastAsia="zh-CN"/>
          </w:rPr>
          <w:t>(一)、社会责任与义务</w:t>
        </w:r>
        <w:r>
          <w:tab/>
        </w:r>
        <w:r>
          <w:fldChar w:fldCharType="begin"/>
        </w:r>
        <w:r>
          <w:instrText xml:space="preserve"> PAGEREF _Toc177 \h </w:instrText>
        </w:r>
        <w:r>
          <w:fldChar w:fldCharType="separate"/>
        </w:r>
        <w:r>
          <w:t>23</w:t>
        </w:r>
        <w:r>
          <w:fldChar w:fldCharType="end"/>
        </w:r>
      </w:hyperlink>
    </w:p>
    <w:p>
      <w:pPr>
        <w:pStyle w:val="TOC2"/>
        <w:tabs>
          <w:tab w:val="right" w:leader="dot" w:pos="8306"/>
        </w:tabs>
      </w:pPr>
      <w:hyperlink w:anchor="_Toc7063" w:history="1">
        <w:r>
          <w:rPr>
            <w:rFonts w:ascii="仿宋" w:eastAsia="仿宋" w:hAnsi="仿宋" w:cs="仿宋" w:hint="eastAsia"/>
            <w:lang w:eastAsia="zh-CN"/>
          </w:rPr>
          <w:t>(二)、社会参与与沟通</w:t>
        </w:r>
        <w:r>
          <w:tab/>
        </w:r>
        <w:r>
          <w:fldChar w:fldCharType="begin"/>
        </w:r>
        <w:r>
          <w:instrText xml:space="preserve"> PAGEREF _Toc7063 \h </w:instrText>
        </w:r>
        <w:r>
          <w:fldChar w:fldCharType="separate"/>
        </w:r>
        <w:r>
          <w:t>23</w:t>
        </w:r>
        <w:r>
          <w:fldChar w:fldCharType="end"/>
        </w:r>
      </w:hyperlink>
    </w:p>
    <w:p>
      <w:pPr>
        <w:pStyle w:val="TOC1"/>
        <w:tabs>
          <w:tab w:val="right" w:leader="dot" w:pos="8306"/>
        </w:tabs>
      </w:pPr>
      <w:hyperlink w:anchor="_Toc2197" w:history="1">
        <w:r>
          <w:rPr>
            <w:rFonts w:ascii="仿宋" w:eastAsia="仿宋" w:hAnsi="仿宋" w:cs="仿宋" w:hint="eastAsia"/>
            <w:lang w:eastAsia="zh-CN"/>
          </w:rPr>
          <w:t>九、麻醉药项目财务管理</w:t>
        </w:r>
        <w:r>
          <w:tab/>
        </w:r>
        <w:r>
          <w:fldChar w:fldCharType="begin"/>
        </w:r>
        <w:r>
          <w:instrText xml:space="preserve"> PAGEREF _Toc2197 \h </w:instrText>
        </w:r>
        <w:r>
          <w:fldChar w:fldCharType="separate"/>
        </w:r>
        <w:r>
          <w:t>24</w:t>
        </w:r>
        <w:r>
          <w:fldChar w:fldCharType="end"/>
        </w:r>
      </w:hyperlink>
    </w:p>
    <w:p>
      <w:pPr>
        <w:pStyle w:val="TOC2"/>
        <w:tabs>
          <w:tab w:val="right" w:leader="dot" w:pos="8306"/>
        </w:tabs>
      </w:pPr>
      <w:hyperlink w:anchor="_Toc23931" w:history="1">
        <w:r>
          <w:rPr>
            <w:rFonts w:ascii="仿宋" w:eastAsia="仿宋" w:hAnsi="仿宋" w:cs="仿宋" w:hint="eastAsia"/>
            <w:lang w:eastAsia="zh-CN"/>
          </w:rPr>
          <w:t>(一)、资金需求大</w:t>
        </w:r>
        <w:r>
          <w:tab/>
        </w:r>
        <w:r>
          <w:fldChar w:fldCharType="begin"/>
        </w:r>
        <w:r>
          <w:instrText xml:space="preserve"> PAGEREF _Toc23931 \h </w:instrText>
        </w:r>
        <w:r>
          <w:fldChar w:fldCharType="separate"/>
        </w:r>
        <w:r>
          <w:t>24</w:t>
        </w:r>
        <w:r>
          <w:fldChar w:fldCharType="end"/>
        </w:r>
      </w:hyperlink>
    </w:p>
    <w:p>
      <w:pPr>
        <w:pStyle w:val="TOC2"/>
        <w:tabs>
          <w:tab w:val="right" w:leader="dot" w:pos="8306"/>
        </w:tabs>
      </w:pPr>
      <w:hyperlink w:anchor="_Toc19548" w:history="1">
        <w:r>
          <w:rPr>
            <w:rFonts w:ascii="仿宋" w:eastAsia="仿宋" w:hAnsi="仿宋" w:cs="仿宋" w:hint="eastAsia"/>
            <w:lang w:eastAsia="zh-CN"/>
          </w:rPr>
          <w:t>(二)、研发周期长</w:t>
        </w:r>
        <w:r>
          <w:tab/>
        </w:r>
        <w:r>
          <w:fldChar w:fldCharType="begin"/>
        </w:r>
        <w:r>
          <w:instrText xml:space="preserve"> PAGEREF _Toc19548 \h </w:instrText>
        </w:r>
        <w:r>
          <w:fldChar w:fldCharType="separate"/>
        </w:r>
        <w:r>
          <w:t>25</w:t>
        </w:r>
        <w:r>
          <w:fldChar w:fldCharType="end"/>
        </w:r>
      </w:hyperlink>
    </w:p>
    <w:p>
      <w:pPr>
        <w:pStyle w:val="TOC2"/>
        <w:tabs>
          <w:tab w:val="right" w:leader="dot" w:pos="8306"/>
        </w:tabs>
      </w:pPr>
      <w:hyperlink w:anchor="_Toc13163" w:history="1">
        <w:r>
          <w:rPr>
            <w:rFonts w:ascii="仿宋" w:eastAsia="仿宋" w:hAnsi="仿宋" w:cs="仿宋" w:hint="eastAsia"/>
            <w:lang w:eastAsia="zh-CN"/>
          </w:rPr>
          <w:t>(三)、市场风险大</w:t>
        </w:r>
        <w:r>
          <w:tab/>
        </w:r>
        <w:r>
          <w:fldChar w:fldCharType="begin"/>
        </w:r>
        <w:r>
          <w:instrText xml:space="preserve"> PAGEREF _Toc13163 \h </w:instrText>
        </w:r>
        <w:r>
          <w:fldChar w:fldCharType="separate"/>
        </w:r>
        <w:r>
          <w:t>27</w:t>
        </w:r>
        <w:r>
          <w:fldChar w:fldCharType="end"/>
        </w:r>
      </w:hyperlink>
    </w:p>
    <w:p>
      <w:pPr>
        <w:pStyle w:val="TOC2"/>
        <w:tabs>
          <w:tab w:val="right" w:leader="dot" w:pos="8306"/>
        </w:tabs>
      </w:pPr>
      <w:hyperlink w:anchor="_Toc11735" w:history="1">
        <w:r>
          <w:rPr>
            <w:rFonts w:ascii="仿宋" w:eastAsia="仿宋" w:hAnsi="仿宋" w:cs="仿宋" w:hint="eastAsia"/>
            <w:lang w:eastAsia="zh-CN"/>
          </w:rPr>
          <w:t>(四)、利润率高</w:t>
        </w:r>
        <w:r>
          <w:tab/>
        </w:r>
        <w:r>
          <w:fldChar w:fldCharType="begin"/>
        </w:r>
        <w:r>
          <w:instrText xml:space="preserve"> PAGEREF _Toc11735 \h </w:instrText>
        </w:r>
        <w:r>
          <w:fldChar w:fldCharType="separate"/>
        </w:r>
        <w:r>
          <w:t>29</w:t>
        </w:r>
        <w:r>
          <w:fldChar w:fldCharType="end"/>
        </w:r>
      </w:hyperlink>
    </w:p>
    <w:p>
      <w:pPr>
        <w:pStyle w:val="TOC1"/>
        <w:tabs>
          <w:tab w:val="right" w:leader="dot" w:pos="8306"/>
        </w:tabs>
      </w:pPr>
      <w:hyperlink w:anchor="_Toc4027" w:history="1">
        <w:r>
          <w:rPr>
            <w:rFonts w:ascii="仿宋" w:eastAsia="仿宋" w:hAnsi="仿宋" w:cs="仿宋" w:hint="eastAsia"/>
            <w:lang w:eastAsia="zh-CN"/>
          </w:rPr>
          <w:t>十、麻醉药项目创新与研发</w:t>
        </w:r>
        <w:r>
          <w:tab/>
        </w:r>
        <w:r>
          <w:fldChar w:fldCharType="begin"/>
        </w:r>
        <w:r>
          <w:instrText xml:space="preserve"> PAGEREF _Toc4027 \h </w:instrText>
        </w:r>
        <w:r>
          <w:fldChar w:fldCharType="separate"/>
        </w:r>
        <w:r>
          <w:t>31</w:t>
        </w:r>
        <w:r>
          <w:fldChar w:fldCharType="end"/>
        </w:r>
      </w:hyperlink>
    </w:p>
    <w:p>
      <w:pPr>
        <w:pStyle w:val="TOC2"/>
        <w:tabs>
          <w:tab w:val="right" w:leader="dot" w:pos="8306"/>
        </w:tabs>
      </w:pPr>
      <w:hyperlink w:anchor="_Toc5825" w:history="1">
        <w:r>
          <w:rPr>
            <w:rFonts w:ascii="仿宋" w:eastAsia="仿宋" w:hAnsi="仿宋" w:cs="仿宋" w:hint="eastAsia"/>
            <w:lang w:eastAsia="zh-CN"/>
          </w:rPr>
          <w:t>(一)、创新策略与方向</w:t>
        </w:r>
        <w:r>
          <w:tab/>
        </w:r>
        <w:r>
          <w:fldChar w:fldCharType="begin"/>
        </w:r>
        <w:r>
          <w:instrText xml:space="preserve"> PAGEREF _Toc5825 \h </w:instrText>
        </w:r>
        <w:r>
          <w:fldChar w:fldCharType="separate"/>
        </w:r>
        <w:r>
          <w:t>31</w:t>
        </w:r>
        <w:r>
          <w:fldChar w:fldCharType="end"/>
        </w:r>
      </w:hyperlink>
    </w:p>
    <w:p>
      <w:pPr>
        <w:pStyle w:val="TOC2"/>
        <w:tabs>
          <w:tab w:val="right" w:leader="dot" w:pos="8306"/>
        </w:tabs>
      </w:pPr>
      <w:hyperlink w:anchor="_Toc23309" w:history="1">
        <w:r>
          <w:rPr>
            <w:rFonts w:ascii="仿宋" w:eastAsia="仿宋" w:hAnsi="仿宋" w:cs="仿宋" w:hint="eastAsia"/>
            <w:lang w:eastAsia="zh-CN"/>
          </w:rPr>
          <w:t>(二)、研发规划与投入</w:t>
        </w:r>
        <w:r>
          <w:tab/>
        </w:r>
        <w:r>
          <w:fldChar w:fldCharType="begin"/>
        </w:r>
        <w:r>
          <w:instrText xml:space="preserve"> PAGEREF _Toc23309 \h </w:instrText>
        </w:r>
        <w:r>
          <w:fldChar w:fldCharType="separate"/>
        </w:r>
        <w:r>
          <w:t>33</w:t>
        </w:r>
        <w:r>
          <w:fldChar w:fldCharType="end"/>
        </w:r>
      </w:hyperlink>
    </w:p>
    <w:p>
      <w:pPr>
        <w:pStyle w:val="TOC1"/>
        <w:tabs>
          <w:tab w:val="right" w:leader="dot" w:pos="8306"/>
        </w:tabs>
      </w:pPr>
      <w:hyperlink w:anchor="_Toc9154" w:history="1">
        <w:r>
          <w:rPr>
            <w:rFonts w:ascii="仿宋" w:eastAsia="仿宋" w:hAnsi="仿宋" w:cs="仿宋" w:hint="eastAsia"/>
            <w:lang w:eastAsia="zh-CN"/>
          </w:rPr>
          <w:t>十一、麻醉药项目投资规划</w:t>
        </w:r>
        <w:r>
          <w:tab/>
        </w:r>
        <w:r>
          <w:fldChar w:fldCharType="begin"/>
        </w:r>
        <w:r>
          <w:instrText xml:space="preserve"> PAGEREF _Toc9154 \h </w:instrText>
        </w:r>
        <w:r>
          <w:fldChar w:fldCharType="separate"/>
        </w:r>
        <w:r>
          <w:t>34</w:t>
        </w:r>
        <w:r>
          <w:fldChar w:fldCharType="end"/>
        </w:r>
      </w:hyperlink>
    </w:p>
    <w:p>
      <w:pPr>
        <w:pStyle w:val="TOC2"/>
        <w:tabs>
          <w:tab w:val="right" w:leader="dot" w:pos="8306"/>
        </w:tabs>
      </w:pPr>
      <w:hyperlink w:anchor="_Toc25541" w:history="1">
        <w:r>
          <w:rPr>
            <w:rFonts w:ascii="仿宋" w:eastAsia="仿宋" w:hAnsi="仿宋" w:cs="仿宋" w:hint="eastAsia"/>
            <w:lang w:eastAsia="zh-CN"/>
          </w:rPr>
          <w:t>(一)、麻醉药项目总投资估算</w:t>
        </w:r>
        <w:r>
          <w:tab/>
        </w:r>
        <w:r>
          <w:fldChar w:fldCharType="begin"/>
        </w:r>
        <w:r>
          <w:instrText xml:space="preserve"> PAGEREF _Toc25541 \h </w:instrText>
        </w:r>
        <w:r>
          <w:fldChar w:fldCharType="separate"/>
        </w:r>
        <w:r>
          <w:t>34</w:t>
        </w:r>
        <w:r>
          <w:fldChar w:fldCharType="end"/>
        </w:r>
      </w:hyperlink>
    </w:p>
    <w:p>
      <w:pPr>
        <w:pStyle w:val="TOC2"/>
        <w:tabs>
          <w:tab w:val="right" w:leader="dot" w:pos="8306"/>
        </w:tabs>
      </w:pPr>
      <w:hyperlink w:anchor="_Toc1159" w:history="1">
        <w:r>
          <w:rPr>
            <w:rFonts w:ascii="仿宋" w:eastAsia="仿宋" w:hAnsi="仿宋" w:cs="仿宋" w:hint="eastAsia"/>
            <w:lang w:eastAsia="zh-CN"/>
          </w:rPr>
          <w:t>(二)、资金筹措</w:t>
        </w:r>
        <w:r>
          <w:tab/>
        </w:r>
        <w:r>
          <w:fldChar w:fldCharType="begin"/>
        </w:r>
        <w:r>
          <w:instrText xml:space="preserve"> PAGEREF _Toc1159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3" w:history="1">
        <w:r>
          <w:rPr>
            <w:rFonts w:ascii="仿宋" w:eastAsia="仿宋" w:hAnsi="仿宋" w:cs="仿宋" w:hint="eastAsia"/>
            <w:lang w:eastAsia="zh-CN"/>
          </w:rPr>
          <w:t>十二、麻醉药项目计划安排</w:t>
        </w:r>
        <w:r>
          <w:tab/>
        </w:r>
        <w:r>
          <w:fldChar w:fldCharType="begin"/>
        </w:r>
        <w:r>
          <w:instrText xml:space="preserve"> PAGEREF _Toc12883 \h </w:instrText>
        </w:r>
        <w:r>
          <w:fldChar w:fldCharType="separate"/>
        </w:r>
        <w:r>
          <w:t>36</w:t>
        </w:r>
        <w:r>
          <w:fldChar w:fldCharType="end"/>
        </w:r>
      </w:hyperlink>
    </w:p>
    <w:p>
      <w:pPr>
        <w:pStyle w:val="TOC2"/>
        <w:tabs>
          <w:tab w:val="right" w:leader="dot" w:pos="8306"/>
        </w:tabs>
      </w:pPr>
      <w:hyperlink w:anchor="_Toc8552" w:history="1">
        <w:r>
          <w:rPr>
            <w:rFonts w:ascii="仿宋" w:eastAsia="仿宋" w:hAnsi="仿宋" w:cs="仿宋" w:hint="eastAsia"/>
            <w:lang w:eastAsia="zh-CN"/>
          </w:rPr>
          <w:t>(一)、建设周期</w:t>
        </w:r>
        <w:r>
          <w:tab/>
        </w:r>
        <w:r>
          <w:fldChar w:fldCharType="begin"/>
        </w:r>
        <w:r>
          <w:instrText xml:space="preserve"> PAGEREF _Toc8552 \h </w:instrText>
        </w:r>
        <w:r>
          <w:fldChar w:fldCharType="separate"/>
        </w:r>
        <w:r>
          <w:t>36</w:t>
        </w:r>
        <w:r>
          <w:fldChar w:fldCharType="end"/>
        </w:r>
      </w:hyperlink>
    </w:p>
    <w:p>
      <w:pPr>
        <w:pStyle w:val="TOC2"/>
        <w:tabs>
          <w:tab w:val="right" w:leader="dot" w:pos="8306"/>
        </w:tabs>
      </w:pPr>
      <w:hyperlink w:anchor="_Toc12463" w:history="1">
        <w:r>
          <w:rPr>
            <w:rFonts w:ascii="仿宋" w:eastAsia="仿宋" w:hAnsi="仿宋" w:cs="仿宋" w:hint="eastAsia"/>
            <w:lang w:eastAsia="zh-CN"/>
          </w:rPr>
          <w:t>(二)、建设进度</w:t>
        </w:r>
        <w:r>
          <w:tab/>
        </w:r>
        <w:r>
          <w:fldChar w:fldCharType="begin"/>
        </w:r>
        <w:r>
          <w:instrText xml:space="preserve"> PAGEREF _Toc12463 \h </w:instrText>
        </w:r>
        <w:r>
          <w:fldChar w:fldCharType="separate"/>
        </w:r>
        <w:r>
          <w:t>37</w:t>
        </w:r>
        <w:r>
          <w:fldChar w:fldCharType="end"/>
        </w:r>
      </w:hyperlink>
    </w:p>
    <w:p>
      <w:pPr>
        <w:pStyle w:val="TOC2"/>
        <w:tabs>
          <w:tab w:val="right" w:leader="dot" w:pos="8306"/>
        </w:tabs>
      </w:pPr>
      <w:hyperlink w:anchor="_Toc23416" w:history="1">
        <w:r>
          <w:rPr>
            <w:rFonts w:ascii="仿宋" w:eastAsia="仿宋" w:hAnsi="仿宋" w:cs="仿宋" w:hint="eastAsia"/>
            <w:lang w:eastAsia="zh-CN"/>
          </w:rPr>
          <w:t>(三)、进度安排注意事项</w:t>
        </w:r>
        <w:r>
          <w:tab/>
        </w:r>
        <w:r>
          <w:fldChar w:fldCharType="begin"/>
        </w:r>
        <w:r>
          <w:instrText xml:space="preserve"> PAGEREF _Toc23416 \h </w:instrText>
        </w:r>
        <w:r>
          <w:fldChar w:fldCharType="separate"/>
        </w:r>
        <w:r>
          <w:t>38</w:t>
        </w:r>
        <w:r>
          <w:fldChar w:fldCharType="end"/>
        </w:r>
      </w:hyperlink>
    </w:p>
    <w:p>
      <w:pPr>
        <w:pStyle w:val="TOC2"/>
        <w:tabs>
          <w:tab w:val="right" w:leader="dot" w:pos="8306"/>
        </w:tabs>
      </w:pPr>
      <w:hyperlink w:anchor="_Toc18096" w:history="1">
        <w:r>
          <w:rPr>
            <w:rFonts w:ascii="仿宋" w:eastAsia="仿宋" w:hAnsi="仿宋" w:cs="仿宋" w:hint="eastAsia"/>
            <w:lang w:eastAsia="zh-CN"/>
          </w:rPr>
          <w:t>(四)、人力资源配置</w:t>
        </w:r>
        <w:r>
          <w:tab/>
        </w:r>
        <w:r>
          <w:fldChar w:fldCharType="begin"/>
        </w:r>
        <w:r>
          <w:instrText xml:space="preserve"> PAGEREF _Toc18096 \h </w:instrText>
        </w:r>
        <w:r>
          <w:fldChar w:fldCharType="separate"/>
        </w:r>
        <w:r>
          <w:t>40</w:t>
        </w:r>
        <w:r>
          <w:fldChar w:fldCharType="end"/>
        </w:r>
      </w:hyperlink>
    </w:p>
    <w:p>
      <w:pPr>
        <w:pStyle w:val="TOC1"/>
        <w:tabs>
          <w:tab w:val="right" w:leader="dot" w:pos="8306"/>
        </w:tabs>
      </w:pPr>
      <w:hyperlink w:anchor="_Toc8701" w:history="1">
        <w:r>
          <w:rPr>
            <w:rFonts w:ascii="仿宋" w:eastAsia="仿宋" w:hAnsi="仿宋" w:cs="仿宋" w:hint="eastAsia"/>
            <w:lang w:eastAsia="zh-CN"/>
          </w:rPr>
          <w:t>十三、营销与推广策略</w:t>
        </w:r>
        <w:r>
          <w:tab/>
        </w:r>
        <w:r>
          <w:fldChar w:fldCharType="begin"/>
        </w:r>
        <w:r>
          <w:instrText xml:space="preserve"> PAGEREF _Toc8701 \h </w:instrText>
        </w:r>
        <w:r>
          <w:fldChar w:fldCharType="separate"/>
        </w:r>
        <w:r>
          <w:t>40</w:t>
        </w:r>
        <w:r>
          <w:fldChar w:fldCharType="end"/>
        </w:r>
      </w:hyperlink>
    </w:p>
    <w:p>
      <w:pPr>
        <w:pStyle w:val="TOC2"/>
        <w:tabs>
          <w:tab w:val="right" w:leader="dot" w:pos="8306"/>
        </w:tabs>
      </w:pPr>
      <w:hyperlink w:anchor="_Toc23082" w:history="1">
        <w:r>
          <w:rPr>
            <w:rFonts w:ascii="仿宋" w:eastAsia="仿宋" w:hAnsi="仿宋" w:cs="仿宋" w:hint="eastAsia"/>
            <w:lang w:eastAsia="zh-CN"/>
          </w:rPr>
          <w:t>(一)、产品/服务定位与特点</w:t>
        </w:r>
        <w:r>
          <w:tab/>
        </w:r>
        <w:r>
          <w:fldChar w:fldCharType="begin"/>
        </w:r>
        <w:r>
          <w:instrText xml:space="preserve"> PAGEREF _Toc23082 \h </w:instrText>
        </w:r>
        <w:r>
          <w:fldChar w:fldCharType="separate"/>
        </w:r>
        <w:r>
          <w:t>40</w:t>
        </w:r>
        <w:r>
          <w:fldChar w:fldCharType="end"/>
        </w:r>
      </w:hyperlink>
    </w:p>
    <w:p>
      <w:pPr>
        <w:pStyle w:val="TOC2"/>
        <w:tabs>
          <w:tab w:val="right" w:leader="dot" w:pos="8306"/>
        </w:tabs>
      </w:pPr>
      <w:hyperlink w:anchor="_Toc12435" w:history="1">
        <w:r>
          <w:rPr>
            <w:rFonts w:ascii="仿宋" w:eastAsia="仿宋" w:hAnsi="仿宋" w:cs="仿宋" w:hint="eastAsia"/>
            <w:lang w:eastAsia="zh-CN"/>
          </w:rPr>
          <w:t>(二)、市场定位与竞争分析</w:t>
        </w:r>
        <w:r>
          <w:tab/>
        </w:r>
        <w:r>
          <w:fldChar w:fldCharType="begin"/>
        </w:r>
        <w:r>
          <w:instrText xml:space="preserve"> PAGEREF _Toc12435 \h </w:instrText>
        </w:r>
        <w:r>
          <w:fldChar w:fldCharType="separate"/>
        </w:r>
        <w:r>
          <w:t>42</w:t>
        </w:r>
        <w:r>
          <w:fldChar w:fldCharType="end"/>
        </w:r>
      </w:hyperlink>
    </w:p>
    <w:p>
      <w:pPr>
        <w:pStyle w:val="TOC2"/>
        <w:tabs>
          <w:tab w:val="right" w:leader="dot" w:pos="8306"/>
        </w:tabs>
      </w:pPr>
      <w:hyperlink w:anchor="_Toc22779" w:history="1">
        <w:r>
          <w:rPr>
            <w:rFonts w:ascii="仿宋" w:eastAsia="仿宋" w:hAnsi="仿宋" w:cs="仿宋" w:hint="eastAsia"/>
            <w:lang w:eastAsia="zh-CN"/>
          </w:rPr>
          <w:t>(三)、营销渠道与策略</w:t>
        </w:r>
        <w:r>
          <w:tab/>
        </w:r>
        <w:r>
          <w:fldChar w:fldCharType="begin"/>
        </w:r>
        <w:r>
          <w:instrText xml:space="preserve"> PAGEREF _Toc22779 \h </w:instrText>
        </w:r>
        <w:r>
          <w:fldChar w:fldCharType="separate"/>
        </w:r>
        <w:r>
          <w:t>43</w:t>
        </w:r>
        <w:r>
          <w:fldChar w:fldCharType="end"/>
        </w:r>
      </w:hyperlink>
    </w:p>
    <w:p>
      <w:pPr>
        <w:pStyle w:val="TOC2"/>
        <w:tabs>
          <w:tab w:val="right" w:leader="dot" w:pos="8306"/>
        </w:tabs>
      </w:pPr>
      <w:hyperlink w:anchor="_Toc9102" w:history="1">
        <w:r>
          <w:rPr>
            <w:rFonts w:ascii="仿宋" w:eastAsia="仿宋" w:hAnsi="仿宋" w:cs="仿宋" w:hint="eastAsia"/>
            <w:lang w:eastAsia="zh-CN"/>
          </w:rPr>
          <w:t>(四)、推广与宣传活动</w:t>
        </w:r>
        <w:r>
          <w:tab/>
        </w:r>
        <w:r>
          <w:fldChar w:fldCharType="begin"/>
        </w:r>
        <w:r>
          <w:instrText xml:space="preserve"> PAGEREF _Toc9102 \h </w:instrText>
        </w:r>
        <w:r>
          <w:fldChar w:fldCharType="separate"/>
        </w:r>
        <w:r>
          <w:t>44</w:t>
        </w:r>
        <w:r>
          <w:fldChar w:fldCharType="end"/>
        </w:r>
      </w:hyperlink>
    </w:p>
    <w:p>
      <w:pPr>
        <w:pStyle w:val="TOC1"/>
        <w:tabs>
          <w:tab w:val="right" w:leader="dot" w:pos="8306"/>
        </w:tabs>
      </w:pPr>
      <w:hyperlink w:anchor="_Toc25701" w:history="1">
        <w:r>
          <w:rPr>
            <w:rFonts w:ascii="仿宋" w:eastAsia="仿宋" w:hAnsi="仿宋" w:cs="仿宋" w:hint="eastAsia"/>
            <w:lang w:eastAsia="zh-CN"/>
          </w:rPr>
          <w:t>十四、麻醉药项目治理与监督</w:t>
        </w:r>
        <w:r>
          <w:tab/>
        </w:r>
        <w:r>
          <w:fldChar w:fldCharType="begin"/>
        </w:r>
        <w:r>
          <w:instrText xml:space="preserve"> PAGEREF _Toc25701 \h </w:instrText>
        </w:r>
        <w:r>
          <w:fldChar w:fldCharType="separate"/>
        </w:r>
        <w:r>
          <w:t>49</w:t>
        </w:r>
        <w:r>
          <w:fldChar w:fldCharType="end"/>
        </w:r>
      </w:hyperlink>
    </w:p>
    <w:p>
      <w:pPr>
        <w:pStyle w:val="TOC2"/>
        <w:tabs>
          <w:tab w:val="right" w:leader="dot" w:pos="8306"/>
        </w:tabs>
      </w:pPr>
      <w:hyperlink w:anchor="_Toc15452" w:history="1">
        <w:r>
          <w:rPr>
            <w:rFonts w:ascii="仿宋" w:eastAsia="仿宋" w:hAnsi="仿宋" w:cs="仿宋" w:hint="eastAsia"/>
            <w:lang w:eastAsia="zh-CN"/>
          </w:rPr>
          <w:t>(一)、麻醉药项目治理结构</w:t>
        </w:r>
        <w:r>
          <w:tab/>
        </w:r>
        <w:r>
          <w:fldChar w:fldCharType="begin"/>
        </w:r>
        <w:r>
          <w:instrText xml:space="preserve"> PAGEREF _Toc15452 \h </w:instrText>
        </w:r>
        <w:r>
          <w:fldChar w:fldCharType="separate"/>
        </w:r>
        <w:r>
          <w:t>49</w:t>
        </w:r>
        <w:r>
          <w:fldChar w:fldCharType="end"/>
        </w:r>
      </w:hyperlink>
    </w:p>
    <w:p>
      <w:pPr>
        <w:pStyle w:val="TOC2"/>
        <w:tabs>
          <w:tab w:val="right" w:leader="dot" w:pos="8306"/>
        </w:tabs>
      </w:pPr>
      <w:hyperlink w:anchor="_Toc12401" w:history="1">
        <w:r>
          <w:rPr>
            <w:rFonts w:ascii="仿宋" w:eastAsia="仿宋" w:hAnsi="仿宋" w:cs="仿宋" w:hint="eastAsia"/>
            <w:lang w:eastAsia="zh-CN"/>
          </w:rPr>
          <w:t>(二)、监督与审计</w:t>
        </w:r>
        <w:r>
          <w:tab/>
        </w:r>
        <w:r>
          <w:fldChar w:fldCharType="begin"/>
        </w:r>
        <w:r>
          <w:instrText xml:space="preserve"> PAGEREF _Toc12401 \h </w:instrText>
        </w:r>
        <w:r>
          <w:fldChar w:fldCharType="separate"/>
        </w:r>
        <w:r>
          <w:t>51</w:t>
        </w:r>
        <w:r>
          <w:fldChar w:fldCharType="end"/>
        </w:r>
      </w:hyperlink>
    </w:p>
    <w:p>
      <w:pPr>
        <w:pStyle w:val="TOC1"/>
        <w:tabs>
          <w:tab w:val="right" w:leader="dot" w:pos="8306"/>
        </w:tabs>
      </w:pPr>
      <w:hyperlink w:anchor="_Toc15855" w:history="1">
        <w:r>
          <w:rPr>
            <w:rFonts w:ascii="仿宋" w:eastAsia="仿宋" w:hAnsi="仿宋" w:cs="仿宋" w:hint="eastAsia"/>
            <w:lang w:eastAsia="zh-CN"/>
          </w:rPr>
          <w:t>十五、麻醉药项目变更管理</w:t>
        </w:r>
        <w:r>
          <w:tab/>
        </w:r>
        <w:r>
          <w:fldChar w:fldCharType="begin"/>
        </w:r>
        <w:r>
          <w:instrText xml:space="preserve"> PAGEREF _Toc15855 \h </w:instrText>
        </w:r>
        <w:r>
          <w:fldChar w:fldCharType="separate"/>
        </w:r>
        <w:r>
          <w:t>52</w:t>
        </w:r>
        <w:r>
          <w:fldChar w:fldCharType="end"/>
        </w:r>
      </w:hyperlink>
    </w:p>
    <w:p>
      <w:pPr>
        <w:pStyle w:val="TOC2"/>
        <w:tabs>
          <w:tab w:val="right" w:leader="dot" w:pos="8306"/>
        </w:tabs>
      </w:pPr>
      <w:hyperlink w:anchor="_Toc32558" w:history="1">
        <w:r>
          <w:rPr>
            <w:rFonts w:ascii="仿宋" w:eastAsia="仿宋" w:hAnsi="仿宋" w:cs="仿宋" w:hint="eastAsia"/>
            <w:lang w:eastAsia="zh-CN"/>
          </w:rPr>
          <w:t>(一)、变更申请与评估</w:t>
        </w:r>
        <w:r>
          <w:tab/>
        </w:r>
        <w:r>
          <w:fldChar w:fldCharType="begin"/>
        </w:r>
        <w:r>
          <w:instrText xml:space="preserve"> PAGEREF _Toc32558 \h </w:instrText>
        </w:r>
        <w:r>
          <w:fldChar w:fldCharType="separate"/>
        </w:r>
        <w:r>
          <w:t>52</w:t>
        </w:r>
        <w:r>
          <w:fldChar w:fldCharType="end"/>
        </w:r>
      </w:hyperlink>
    </w:p>
    <w:p>
      <w:pPr>
        <w:pStyle w:val="TOC2"/>
        <w:tabs>
          <w:tab w:val="right" w:leader="dot" w:pos="8306"/>
        </w:tabs>
      </w:pPr>
      <w:hyperlink w:anchor="_Toc18807" w:history="1">
        <w:r>
          <w:rPr>
            <w:rFonts w:ascii="仿宋" w:eastAsia="仿宋" w:hAnsi="仿宋" w:cs="仿宋" w:hint="eastAsia"/>
            <w:lang w:eastAsia="zh-CN"/>
          </w:rPr>
          <w:t>(二)、变更实施与控制</w:t>
        </w:r>
        <w:r>
          <w:tab/>
        </w:r>
        <w:r>
          <w:fldChar w:fldCharType="begin"/>
        </w:r>
        <w:r>
          <w:instrText xml:space="preserve"> PAGEREF _Toc18807 \h </w:instrText>
        </w:r>
        <w:r>
          <w:fldChar w:fldCharType="separate"/>
        </w:r>
        <w:r>
          <w:t>53</w:t>
        </w:r>
        <w:r>
          <w:fldChar w:fldCharType="end"/>
        </w:r>
      </w:hyperlink>
    </w:p>
    <w:p>
      <w:pPr>
        <w:pStyle w:val="TOC1"/>
        <w:tabs>
          <w:tab w:val="right" w:leader="dot" w:pos="8306"/>
        </w:tabs>
      </w:pPr>
      <w:hyperlink w:anchor="_Toc7934" w:history="1">
        <w:r>
          <w:rPr>
            <w:rFonts w:ascii="仿宋" w:eastAsia="仿宋" w:hAnsi="仿宋" w:cs="仿宋" w:hint="eastAsia"/>
            <w:lang w:eastAsia="zh-CN"/>
          </w:rPr>
          <w:t>十六、质量管理体系</w:t>
        </w:r>
        <w:r>
          <w:tab/>
        </w:r>
        <w:r>
          <w:fldChar w:fldCharType="begin"/>
        </w:r>
        <w:r>
          <w:instrText xml:space="preserve"> PAGEREF _Toc7934 \h </w:instrText>
        </w:r>
        <w:r>
          <w:fldChar w:fldCharType="separate"/>
        </w:r>
        <w:r>
          <w:t>53</w:t>
        </w:r>
        <w:r>
          <w:fldChar w:fldCharType="end"/>
        </w:r>
      </w:hyperlink>
    </w:p>
    <w:p>
      <w:pPr>
        <w:pStyle w:val="TOC2"/>
        <w:tabs>
          <w:tab w:val="right" w:leader="dot" w:pos="8306"/>
        </w:tabs>
      </w:pPr>
      <w:hyperlink w:anchor="_Toc9718" w:history="1">
        <w:r>
          <w:rPr>
            <w:rFonts w:ascii="仿宋" w:eastAsia="仿宋" w:hAnsi="仿宋" w:cs="仿宋" w:hint="eastAsia"/>
            <w:lang w:eastAsia="zh-CN"/>
          </w:rPr>
          <w:t>(一)、质量目标与方针</w:t>
        </w:r>
        <w:r>
          <w:tab/>
        </w:r>
        <w:r>
          <w:fldChar w:fldCharType="begin"/>
        </w:r>
        <w:r>
          <w:instrText xml:space="preserve"> PAGEREF _Toc9718 \h </w:instrText>
        </w:r>
        <w:r>
          <w:fldChar w:fldCharType="separate"/>
        </w:r>
        <w:r>
          <w:t>53</w:t>
        </w:r>
        <w:r>
          <w:fldChar w:fldCharType="end"/>
        </w:r>
      </w:hyperlink>
    </w:p>
    <w:p>
      <w:pPr>
        <w:pStyle w:val="TOC2"/>
        <w:tabs>
          <w:tab w:val="right" w:leader="dot" w:pos="8306"/>
        </w:tabs>
      </w:pPr>
      <w:hyperlink w:anchor="_Toc19547" w:history="1">
        <w:r>
          <w:rPr>
            <w:rFonts w:ascii="仿宋" w:eastAsia="仿宋" w:hAnsi="仿宋" w:cs="仿宋" w:hint="eastAsia"/>
            <w:lang w:eastAsia="zh-CN"/>
          </w:rPr>
          <w:t>(二)、质量管理责任</w:t>
        </w:r>
        <w:r>
          <w:tab/>
        </w:r>
        <w:r>
          <w:fldChar w:fldCharType="begin"/>
        </w:r>
        <w:r>
          <w:instrText xml:space="preserve"> PAGEREF _Toc19547 \h </w:instrText>
        </w:r>
        <w:r>
          <w:fldChar w:fldCharType="separate"/>
        </w:r>
        <w:r>
          <w:t>54</w:t>
        </w:r>
        <w:r>
          <w:fldChar w:fldCharType="end"/>
        </w:r>
      </w:hyperlink>
    </w:p>
    <w:p>
      <w:pPr>
        <w:pStyle w:val="TOC2"/>
        <w:tabs>
          <w:tab w:val="right" w:leader="dot" w:pos="8306"/>
        </w:tabs>
      </w:pPr>
      <w:hyperlink w:anchor="_Toc29045" w:history="1">
        <w:r>
          <w:rPr>
            <w:rFonts w:ascii="仿宋" w:eastAsia="仿宋" w:hAnsi="仿宋" w:cs="仿宋" w:hint="eastAsia"/>
            <w:lang w:eastAsia="zh-CN"/>
          </w:rPr>
          <w:t>(三)、质量管理体系文件</w:t>
        </w:r>
        <w:r>
          <w:tab/>
        </w:r>
        <w:r>
          <w:fldChar w:fldCharType="begin"/>
        </w:r>
        <w:r>
          <w:instrText xml:space="preserve"> PAGEREF _Toc29045 \h </w:instrText>
        </w:r>
        <w:r>
          <w:fldChar w:fldCharType="separate"/>
        </w:r>
        <w:r>
          <w:t>56</w:t>
        </w:r>
        <w:r>
          <w:fldChar w:fldCharType="end"/>
        </w:r>
      </w:hyperlink>
    </w:p>
    <w:p>
      <w:pPr>
        <w:pStyle w:val="TOC2"/>
        <w:tabs>
          <w:tab w:val="right" w:leader="dot" w:pos="8306"/>
        </w:tabs>
      </w:pPr>
      <w:hyperlink w:anchor="_Toc6840" w:history="1">
        <w:r>
          <w:rPr>
            <w:rFonts w:ascii="仿宋" w:eastAsia="仿宋" w:hAnsi="仿宋" w:cs="仿宋" w:hint="eastAsia"/>
            <w:lang w:eastAsia="zh-CN"/>
          </w:rPr>
          <w:t>(四)、质量培训与教育</w:t>
        </w:r>
        <w:r>
          <w:tab/>
        </w:r>
        <w:r>
          <w:fldChar w:fldCharType="begin"/>
        </w:r>
        <w:r>
          <w:instrText xml:space="preserve"> PAGEREF _Toc6840 \h </w:instrText>
        </w:r>
        <w:r>
          <w:fldChar w:fldCharType="separate"/>
        </w:r>
        <w:r>
          <w:t>58</w:t>
        </w:r>
        <w:r>
          <w:fldChar w:fldCharType="end"/>
        </w:r>
      </w:hyperlink>
    </w:p>
    <w:p>
      <w:pPr>
        <w:pStyle w:val="TOC2"/>
        <w:tabs>
          <w:tab w:val="right" w:leader="dot" w:pos="8306"/>
        </w:tabs>
      </w:pPr>
      <w:hyperlink w:anchor="_Toc28902" w:history="1">
        <w:r>
          <w:rPr>
            <w:rFonts w:ascii="仿宋" w:eastAsia="仿宋" w:hAnsi="仿宋" w:cs="仿宋" w:hint="eastAsia"/>
            <w:lang w:eastAsia="zh-CN"/>
          </w:rPr>
          <w:t>(五)、质量审核与评价</w:t>
        </w:r>
        <w:r>
          <w:tab/>
        </w:r>
        <w:r>
          <w:fldChar w:fldCharType="begin"/>
        </w:r>
        <w:r>
          <w:instrText xml:space="preserve"> PAGEREF _Toc28902 \h </w:instrText>
        </w:r>
        <w:r>
          <w:fldChar w:fldCharType="separate"/>
        </w:r>
        <w:r>
          <w:t>59</w:t>
        </w:r>
        <w:r>
          <w:fldChar w:fldCharType="end"/>
        </w:r>
      </w:hyperlink>
    </w:p>
    <w:p>
      <w:pPr>
        <w:pStyle w:val="TOC2"/>
        <w:tabs>
          <w:tab w:val="right" w:leader="dot" w:pos="8306"/>
        </w:tabs>
      </w:pPr>
      <w:hyperlink w:anchor="_Toc25960" w:history="1">
        <w:r>
          <w:rPr>
            <w:rFonts w:ascii="仿宋" w:eastAsia="仿宋" w:hAnsi="仿宋" w:cs="仿宋" w:hint="eastAsia"/>
            <w:lang w:eastAsia="zh-CN"/>
          </w:rPr>
          <w:t>(六)、不符合与纠正措施</w:t>
        </w:r>
        <w:r>
          <w:tab/>
        </w:r>
        <w:r>
          <w:fldChar w:fldCharType="begin"/>
        </w:r>
        <w:r>
          <w:instrText xml:space="preserve"> PAGEREF _Toc25960 \h </w:instrText>
        </w:r>
        <w:r>
          <w:fldChar w:fldCharType="separate"/>
        </w:r>
        <w:r>
          <w:t>60</w:t>
        </w:r>
        <w:r>
          <w:fldChar w:fldCharType="end"/>
        </w:r>
      </w:hyperlink>
    </w:p>
    <w:p>
      <w:pPr>
        <w:pStyle w:val="TOC1"/>
        <w:tabs>
          <w:tab w:val="right" w:leader="dot" w:pos="8306"/>
        </w:tabs>
      </w:pPr>
      <w:hyperlink w:anchor="_Toc7150" w:history="1">
        <w:r>
          <w:rPr>
            <w:rFonts w:ascii="仿宋" w:eastAsia="仿宋" w:hAnsi="仿宋" w:cs="仿宋" w:hint="eastAsia"/>
            <w:lang w:eastAsia="zh-CN"/>
          </w:rPr>
          <w:t>十七、麻醉药项目工程方案分析</w:t>
        </w:r>
        <w:r>
          <w:tab/>
        </w:r>
        <w:r>
          <w:fldChar w:fldCharType="begin"/>
        </w:r>
        <w:r>
          <w:instrText xml:space="preserve"> PAGEREF _Toc7150 \h </w:instrText>
        </w:r>
        <w:r>
          <w:fldChar w:fldCharType="separate"/>
        </w:r>
        <w:r>
          <w:t>61</w:t>
        </w:r>
        <w:r>
          <w:fldChar w:fldCharType="end"/>
        </w:r>
      </w:hyperlink>
    </w:p>
    <w:p>
      <w:pPr>
        <w:pStyle w:val="TOC2"/>
        <w:tabs>
          <w:tab w:val="right" w:leader="dot" w:pos="8306"/>
        </w:tabs>
      </w:pPr>
      <w:hyperlink w:anchor="_Toc4268" w:history="1">
        <w:r>
          <w:rPr>
            <w:rFonts w:ascii="仿宋" w:eastAsia="仿宋" w:hAnsi="仿宋" w:cs="仿宋" w:hint="eastAsia"/>
            <w:lang w:eastAsia="zh-CN"/>
          </w:rPr>
          <w:t>(一)、建筑工程设计原则</w:t>
        </w:r>
        <w:r>
          <w:tab/>
        </w:r>
        <w:r>
          <w:fldChar w:fldCharType="begin"/>
        </w:r>
        <w:r>
          <w:instrText xml:space="preserve"> PAGEREF _Toc4268 \h </w:instrText>
        </w:r>
        <w:r>
          <w:fldChar w:fldCharType="separate"/>
        </w:r>
        <w:r>
          <w:t>61</w:t>
        </w:r>
        <w:r>
          <w:fldChar w:fldCharType="end"/>
        </w:r>
      </w:hyperlink>
    </w:p>
    <w:p>
      <w:pPr>
        <w:pStyle w:val="TOC2"/>
        <w:tabs>
          <w:tab w:val="right" w:leader="dot" w:pos="8306"/>
        </w:tabs>
      </w:pPr>
      <w:hyperlink w:anchor="_Toc11310" w:history="1">
        <w:r>
          <w:rPr>
            <w:rFonts w:ascii="仿宋" w:eastAsia="仿宋" w:hAnsi="仿宋" w:cs="仿宋" w:hint="eastAsia"/>
            <w:lang w:eastAsia="zh-CN"/>
          </w:rPr>
          <w:t>(二)、土建工程建设指标</w:t>
        </w:r>
        <w:r>
          <w:tab/>
        </w:r>
        <w:r>
          <w:fldChar w:fldCharType="begin"/>
        </w:r>
        <w:r>
          <w:instrText xml:space="preserve"> PAGEREF _Toc11310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876"/>
      <w:r>
        <w:rPr>
          <w:rFonts w:ascii="仿宋" w:eastAsia="仿宋" w:hAnsi="仿宋" w:cs="仿宋" w:hint="eastAsia"/>
          <w:lang w:eastAsia="zh-CN"/>
        </w:rPr>
        <w:t>(一)、麻醉药行业分析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醉药行业一直以来都是市场的关注焦点。行业内的发展趋势、竞争态势以及潜在机会都对麻醉药项目的推进产生深远的影响。通过深入研究行业的整体概貌，我们将更好地理解行业的核心特征，为麻醉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醉药行业，技术一直是推动创新和发展的关键因素。我们将对当前技术趋势进行详尽分析，包括但不限于人工智能、大数据应用、先进制造技术等。这有助于麻醉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麻醉药项目成功的基础。我们将对主要竞争对手进行深入研究，包括其市场份额、产品特点、市场定位等。通过全面了解竞争对手的优势和劣势，麻醉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428"/>
      <w:r>
        <w:rPr>
          <w:rFonts w:ascii="仿宋" w:eastAsia="仿宋" w:hAnsi="仿宋" w:cs="仿宋" w:hint="eastAsia"/>
          <w:sz w:val="28"/>
          <w:lang w:eastAsia="zh-CN"/>
        </w:rPr>
        <w:t>(二)、麻醉药市场分析预测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通过对市场规模的深入调研，我们将预测麻醉药市场未来的增长趋势。这包括市场的整体规模、各细分领域的发展趋势等。麻醉药项目可以根据市场的扩张速度和潜在机会，制定更符合市场需求的发展策略。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了解消费者的需求是市场分析的核心。我们将通过调查研究，深入挖掘目标消费者的需求特点、购买习惯以及对产品和服务的期望。这有助于麻醉药项目更好地定位目标市场，提供更符合消费者期待的解决方案。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麻醉药项目实施过程中需要充分考虑的因素。我们将对市场风险进行全面评估，包括但不限于政策法规风险、市场竞争风险、技术变革风险等。通过对潜在风险的深入分析，麻醉药项目可以制定相应的风险缓解策略，降低不确定性对麻醉药项目的影响。</w:t>
      </w:r>
    </w:p>
    <w:p>
      <w:pPr>
        <w:pStyle w:val="Heading1"/>
        <w:ind w:firstLine="560" w:firstLineChars="200"/>
        <w:rPr>
          <w:rFonts w:ascii="仿宋" w:eastAsia="仿宋" w:hAnsi="仿宋" w:cs="仿宋" w:hint="eastAsia"/>
          <w:sz w:val="28"/>
          <w:lang w:eastAsia="zh-CN"/>
        </w:rPr>
      </w:pPr>
      <w:bookmarkStart w:id="5" w:name="_Toc29821"/>
      <w:r>
        <w:rPr>
          <w:rFonts w:ascii="仿宋" w:eastAsia="仿宋" w:hAnsi="仿宋" w:cs="仿宋" w:hint="eastAsia"/>
          <w:sz w:val="28"/>
          <w:lang w:eastAsia="zh-CN"/>
        </w:rPr>
        <w:t>二、麻醉药项目可持续发展</w:t>
      </w:r>
      <w:bookmarkEnd w:id="5"/>
    </w:p>
    <w:p>
      <w:pPr>
        <w:pStyle w:val="Heading2"/>
        <w:rPr>
          <w:rFonts w:ascii="仿宋" w:eastAsia="仿宋" w:hAnsi="仿宋" w:cs="仿宋" w:hint="eastAsia"/>
          <w:lang w:eastAsia="zh-CN"/>
        </w:rPr>
      </w:pPr>
      <w:bookmarkStart w:id="6" w:name="_Toc2946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醉药项目中，麻醉药项目团队着眼于未来，明确了可持续发展的战略方向。制定的具体可持续发展目标包括降低资源使用、采用环保技术、最大化社会效益等。这一步骤不仅有助于麻醉药项目在环保和社会责任方面达到最高标准，也为未来提供了明确的指引，确保麻醉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可持续实践的融入麻醉药项目管理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麻醉药项目管理周期。从麻醉药项目规划开始，麻醉药项目团队就考虑了环境和社会的因素。在执行阶段，麻醉药项目团队积极推动绿色技术的应用，优化资源利用。此外，关注员工的社会责任，通过培训和沟通活动提高员工对可持续发展的认知，使他们能够在日常工作中践行可持续实践。这些举措不仅为麻醉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73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扎根于麻醉药项目的可持续发展理念，我们深信环保与社会责任是麻醉药项目成功的关键支柱。在麻醉药项目的每一步，我们都致力于通过创新和实践，履行对环境和社会的坚定责任。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团队通过引入先进的环保技术、建立高效的废物处理系统以及推动能源节约措施，积极履行环保责任。定期的环保监测和评估确保麻醉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不仅致力于自身可持续发展，还注重对社会的回馈。通过支持社区麻醉药项目、参与慈善事业、提供培训机会等方式，麻醉药项目积极履行社会责任。与当地社区建立积极互动，关注员工的工作与生活平衡，以及员工的身心健康，是麻醉药项目在社会责任层面的关键举措。这样的实践不仅增强了麻醉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375"/>
      <w:r>
        <w:rPr>
          <w:rFonts w:ascii="仿宋" w:eastAsia="仿宋" w:hAnsi="仿宋" w:cs="仿宋" w:hint="eastAsia"/>
          <w:sz w:val="28"/>
          <w:lang w:eastAsia="zh-CN"/>
        </w:rPr>
        <w:t>三、麻醉药项目土建工程</w:t>
      </w:r>
      <w:bookmarkEnd w:id="8"/>
    </w:p>
    <w:p>
      <w:pPr>
        <w:pStyle w:val="Heading2"/>
        <w:rPr>
          <w:rFonts w:ascii="仿宋" w:eastAsia="仿宋" w:hAnsi="仿宋" w:cs="仿宋" w:hint="eastAsia"/>
          <w:lang w:eastAsia="zh-CN"/>
        </w:rPr>
      </w:pPr>
      <w:bookmarkStart w:id="9" w:name="_Toc2700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在麻醉药项目的建筑工程设计中，我们将秉承一系列重要的设计原则，以确保麻醉药项目建筑在功能、美观、可持续性等方面达到最佳效果。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首要原则是确保建筑的功能性得到最大化的发挥。我们将充分理解麻醉药项目的实际需求，合理布局各个功能区域，保证建筑在满足业务需求的同时，提供高效的工作环境。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在建筑设计中，我们将综合考虑建设和运营成本。通过精细的经济效益分析，确保设计方案在高效利用资源的同时，对麻醉药项目的长期盈利能力有积极的贡献。</w:t>
      </w:r>
    </w:p>
    <w:p>
      <w:pPr>
        <w:pStyle w:val="Heading2"/>
        <w:ind w:firstLine="560" w:firstLineChars="200"/>
        <w:rPr>
          <w:rFonts w:ascii="仿宋" w:eastAsia="仿宋" w:hAnsi="仿宋" w:cs="仿宋" w:hint="eastAsia"/>
          <w:sz w:val="28"/>
          <w:lang w:eastAsia="zh-CN"/>
        </w:rPr>
      </w:pPr>
      <w:bookmarkStart w:id="10" w:name="_Toc438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麻醉药项目的土建工程设计中，我们将精准设定设计年限，结合麻醉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麻醉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65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麻醉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麻醉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麻醉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8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本期工程麻醉药项目预计总建筑面积XXX平方米，其中：计容建筑面积XXX平方米，计划建筑工程投资XX万元，占麻醉药项目总投资的XX%。</w:t>
      </w:r>
    </w:p>
    <w:p>
      <w:pPr>
        <w:pStyle w:val="Heading1"/>
        <w:ind w:firstLine="560" w:firstLineChars="200"/>
        <w:rPr>
          <w:rFonts w:ascii="仿宋" w:eastAsia="仿宋" w:hAnsi="仿宋" w:cs="仿宋" w:hint="eastAsia"/>
          <w:sz w:val="28"/>
          <w:lang w:eastAsia="zh-CN"/>
        </w:rPr>
      </w:pPr>
      <w:bookmarkStart w:id="13" w:name="_Toc18442"/>
      <w:r>
        <w:rPr>
          <w:rFonts w:ascii="仿宋" w:eastAsia="仿宋" w:hAnsi="仿宋" w:cs="仿宋" w:hint="eastAsia"/>
          <w:sz w:val="28"/>
          <w:lang w:eastAsia="zh-CN"/>
        </w:rPr>
        <w:t>四、麻醉药项目绩效评估</w:t>
      </w:r>
      <w:bookmarkEnd w:id="13"/>
    </w:p>
    <w:p>
      <w:pPr>
        <w:pStyle w:val="Heading2"/>
        <w:rPr>
          <w:rFonts w:ascii="仿宋" w:eastAsia="仿宋" w:hAnsi="仿宋" w:cs="仿宋" w:hint="eastAsia"/>
          <w:lang w:eastAsia="zh-CN"/>
        </w:rPr>
      </w:pPr>
      <w:bookmarkStart w:id="14" w:name="_Toc2065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在麻醉药项目中，我们设计了一套全面的绩效评估指标，以确保麻醉药项目的可控和成功交付。这些指标跨足麻醉药项目目标、成本、进度和质量等多个维度，为我们提供了全面洞察麻醉药项目的健康状况。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目标达成率是我们关注的首要指标。我们设定了明确的目标，并通过定期监测和评估，迅速发现并应对潜在的目标偏差。这为麻醉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成本绩效是另一个核心关注点。通过实际成本与预算成本的对比分析，我们深入了解成本差异的原因，及时调整资源分配，保持麻醉药项目在经济效益方面的合理水平。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进度作为关键的绩效指标之一，得到了精心的关注。我们制定了详细的麻醉药项目进度计划，并设立了进度符合度指标，确保实际进度与计划进度保持一致。这使我们能够快速发现和解决潜在的进度问题，保持麻醉药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麻醉药项目绩效的不可或缺的一环。我们引入了一系列的质量标准和客户满意度指标，以确保麻醉药项目交付的成果在质量上达到或超越预期水平。通过持续监测这些指标，我们努力提升麻醉药项目整体质量水平，为麻醉药项目的成功交付提供有力保障。通过这些科学且全面的绩效评估，我们能够更好地引导麻醉药项目的持续改进，确保麻醉药项目目标的顺利达成。</w:t>
      </w:r>
    </w:p>
    <w:p>
      <w:pPr>
        <w:pStyle w:val="Heading2"/>
        <w:ind w:firstLine="560" w:firstLineChars="200"/>
        <w:rPr>
          <w:rFonts w:ascii="仿宋" w:eastAsia="仿宋" w:hAnsi="仿宋" w:cs="仿宋" w:hint="eastAsia"/>
          <w:sz w:val="28"/>
          <w:lang w:eastAsia="zh-CN"/>
        </w:rPr>
      </w:pPr>
      <w:bookmarkStart w:id="15" w:name="_Toc1508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绩效评估是麻醉药项目中的关键环节，为确保麻醉药项目达到预期目标，我们采用了多层次、多维度的绩效评估方法。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麻醉药项目的战略目标对齐，确保每个决策和行动都与麻醉药项目整体目标保持一致。团队会定期召开战略对齐会议，审视当前工作与麻醉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麻醉药项目进度、质量、成本和风险等方面。这些指标通过数据收集和分析，为麻醉药项目管理团队提供了客观的评估依据。例如，我们通过麻醉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绩效评估不仅仅停留在麻醉药项目内部，还考虑了麻醉药项目对外部环境的影响。我们定期进行干系人满意度调查，以了解各利益相关方对麻醉药项目的期望和满意度，并及时做出调整。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这种多层次、多角度的绩效评估方法，使得我们能够全面了解麻醉药项目的运行状态，及时做出调整，确保麻醉药项目在不断变化的环境中保持稳健前行。</w:t>
      </w:r>
    </w:p>
    <w:p>
      <w:pPr>
        <w:pStyle w:val="Heading2"/>
        <w:ind w:firstLine="560" w:firstLineChars="200"/>
        <w:rPr>
          <w:rFonts w:ascii="仿宋" w:eastAsia="仿宋" w:hAnsi="仿宋" w:cs="仿宋" w:hint="eastAsia"/>
          <w:sz w:val="28"/>
          <w:lang w:eastAsia="zh-CN"/>
        </w:rPr>
      </w:pPr>
      <w:bookmarkStart w:id="16" w:name="_Toc3086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为了确保麻醉药项目的有效管理和不断优化，我们采用了精心设计的绩效评估周期。这个周期旨在实现灵活、实时和全面的评估，以适应麻醉药项目执行中的各种挑战。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麻醉药项目的不同需求，分为短期、中期和长期。短期评估关注每个迭代或工作周期，以及时发现和解决当前任务中的问题。中期评估涵盖几个迭代，深入了解整体麻醉药项目的趋势和性能。长期评估则着眼于整个麻醉药项目阶段，确保麻醉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麻醉药项目管理工具和协作平台，团队成员能够随时更新和分享麻醉药项目数据。这种实时性的反馈机制使我们能够及时察觉潜在问题，快速调整，保持麻醉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麻醉药项目的决策制定密不可分。每个周期的麻醉药项目回顾会议成为集体总结经验、识别问题深层次原因并找到创新解决方案的平台。这种定期的反思与调整机制使麻醉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858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918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麻醉药项目的技术管理特点体现在其创新导向。通过引入最先进的技术趋势和解决方案，麻醉药项目致力于提升科技含量、提高质量和效率水平。这意味着我们将采用最新的工具和方法，确保麻醉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麻醉药项目技术管理的显著特征。通过整合不同领域的技术资源，我们实现了跨学科的协同工作。这有助于优化技术架构，提高整体效能。此外，整合性策略还促进了不同技术团队之间的紧密沟通和高效合作，确保麻醉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麻醉药项目所采用的技术。通过不断优化技术方案，麻醉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麻醉药项目团队将在麻醉药项目初期识别可能的技术风险，并采取相应的预防和应对措施。通过建立健全的风险评估机制，麻醉药项目能够在实施过程中及时发现并解决潜在的技术问题，保障麻醉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通过这些独特的技术管理特点，我们确信在麻醉药项目中，技术将成为麻醉药项目成功的有力支持。这一深度剖析揭示了技术管理在麻醉药项目实施中的关键作用，为麻醉药项目的技术基础奠定了坚实的基础。</w:t>
      </w:r>
    </w:p>
    <w:p>
      <w:pPr>
        <w:pStyle w:val="Heading2"/>
        <w:ind w:firstLine="560" w:firstLineChars="200"/>
        <w:rPr>
          <w:rFonts w:ascii="仿宋" w:eastAsia="仿宋" w:hAnsi="仿宋" w:cs="仿宋" w:hint="eastAsia"/>
          <w:sz w:val="28"/>
          <w:lang w:eastAsia="zh-CN"/>
        </w:rPr>
      </w:pPr>
      <w:bookmarkStart w:id="19" w:name="_Toc17982"/>
      <w:r>
        <w:rPr>
          <w:rFonts w:ascii="仿宋" w:eastAsia="仿宋" w:hAnsi="仿宋" w:cs="仿宋" w:hint="eastAsia"/>
          <w:sz w:val="28"/>
          <w:lang w:eastAsia="zh-CN"/>
        </w:rPr>
        <w:t>(二)、麻醉药项目工艺技术设计方案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麻醉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麻醉药项目将严格按照相关行业规范要求进行组织。通过有效控制产品质量，麻醉药项目将致力于为顾客提供优质的麻醉药项目产品和良好的服务。这体现了麻醉药项目对于生产活动合规性和质量标准的高度重视，为麻醉药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麻醉药项目注重生态效益和清洁生产原则。麻醉药项目建设将紧密结合地方特色经济发展，与社会经济发展规划和区域环境保护规划方案相协调一致。通过与当地区域自然生态系统的结合，麻醉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麻醉药项目产品具有多样化的客户需求和个性化的特点。因此，麻醉药项目产品规格品种多样，且单批生产数量较小。为满足这一特点，麻醉药项目承办单位将建设先进的柔性制造生产线。通过广泛应用柔性制造技术，麻醉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麻醉药项目采用的技术具有较高的技术含量和自动化水平，处于国内先进水平。这一技术选用不仅体现了对生产效率、质量和环境友好性的高标准要求，同时为麻醉药项目的可持续发展奠定了坚实的基础。</w:t>
      </w:r>
    </w:p>
    <w:p>
      <w:pPr>
        <w:pStyle w:val="Heading2"/>
        <w:ind w:firstLine="560" w:firstLineChars="200"/>
        <w:rPr>
          <w:rFonts w:ascii="仿宋" w:eastAsia="仿宋" w:hAnsi="仿宋" w:cs="仿宋" w:hint="eastAsia"/>
          <w:sz w:val="28"/>
          <w:lang w:eastAsia="zh-CN"/>
        </w:rPr>
      </w:pPr>
      <w:bookmarkStart w:id="20" w:name="_Toc20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为确保麻醉药项目的高效生产和技术实施，我们制定了一套精心设计的设备选型方案，以满足麻醉药项目生产、质量和环保的要求。该方案的主要特点如下：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麻醉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针对麻醉药项目产品的多样性和小批量生产的特点，我们将建设柔性制造生产线。通过在设备选型中考虑柔性制造技术，可以灵活应对不同产品规格和生产需求，实现生产线的高度灵活性和适应性。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4040"/>
      <w:r>
        <w:rPr>
          <w:rFonts w:ascii="仿宋" w:eastAsia="仿宋" w:hAnsi="仿宋" w:cs="仿宋" w:hint="eastAsia"/>
          <w:sz w:val="28"/>
          <w:lang w:eastAsia="zh-CN"/>
        </w:rPr>
        <w:t>六、麻醉药项目危机管理</w:t>
      </w:r>
      <w:bookmarkEnd w:id="21"/>
    </w:p>
    <w:p>
      <w:pPr>
        <w:pStyle w:val="Heading2"/>
        <w:rPr>
          <w:rFonts w:ascii="仿宋" w:eastAsia="仿宋" w:hAnsi="仿宋" w:cs="仿宋" w:hint="eastAsia"/>
          <w:lang w:eastAsia="zh-CN"/>
        </w:rPr>
      </w:pPr>
      <w:bookmarkStart w:id="22" w:name="_Toc6736"/>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https://d.book118.com/828115006112006045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麻醉药项目规划设计纲要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63EA6"/>
    <w:rsid w:val="0FE63E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1500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2024-03-03T08:23:00Z</dcterms:created>
  <dcterms:modified xsi:type="dcterms:W3CDTF">2024-03-03T08:24:18Z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437DA5B92ADE44C9B0D5BDF24FD18EAE_11</vt:lpwstr>
  </property>
  <property fmtid="{D5CDD505-2E9C-101B-9397-08002B2CF9AE}" pid="3" name="KSOProductBuildVer">
    <vt:lpwstr>2052-12.1.0.16388</vt:lpwstr>
  </property>
</Properties>
</file>