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静脉输液耗材项目规划设计纲要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286" w:history="1">
        <w:r>
          <w:rPr>
            <w:rFonts w:ascii="仿宋" w:eastAsia="仿宋" w:hAnsi="仿宋" w:cs="仿宋" w:hint="eastAsia"/>
            <w:lang w:eastAsia="zh-CN"/>
          </w:rPr>
          <w:t>序言</w:t>
        </w:r>
        <w:r>
          <w:tab/>
        </w:r>
        <w:r>
          <w:fldChar w:fldCharType="begin"/>
        </w:r>
        <w:r>
          <w:instrText xml:space="preserve"> PAGEREF _Toc25286 \h </w:instrText>
        </w:r>
        <w:r>
          <w:fldChar w:fldCharType="separate"/>
        </w:r>
        <w:r>
          <w:t>3</w:t>
        </w:r>
        <w:r>
          <w:fldChar w:fldCharType="end"/>
        </w:r>
      </w:hyperlink>
    </w:p>
    <w:p>
      <w:pPr>
        <w:pStyle w:val="TOC1"/>
        <w:tabs>
          <w:tab w:val="right" w:leader="dot" w:pos="8306"/>
        </w:tabs>
      </w:pPr>
      <w:hyperlink w:anchor="_Toc8861" w:history="1">
        <w:r>
          <w:rPr>
            <w:rFonts w:ascii="仿宋" w:eastAsia="仿宋" w:hAnsi="仿宋" w:cs="仿宋" w:hint="eastAsia"/>
            <w:lang w:eastAsia="zh-CN"/>
          </w:rPr>
          <w:t>一、静脉输液耗材项目土建工程</w:t>
        </w:r>
        <w:r>
          <w:tab/>
        </w:r>
        <w:r>
          <w:fldChar w:fldCharType="begin"/>
        </w:r>
        <w:r>
          <w:instrText xml:space="preserve"> PAGEREF _Toc8861 \h </w:instrText>
        </w:r>
        <w:r>
          <w:fldChar w:fldCharType="separate"/>
        </w:r>
        <w:r>
          <w:t>3</w:t>
        </w:r>
        <w:r>
          <w:fldChar w:fldCharType="end"/>
        </w:r>
      </w:hyperlink>
    </w:p>
    <w:p>
      <w:pPr>
        <w:pStyle w:val="TOC2"/>
        <w:tabs>
          <w:tab w:val="right" w:leader="dot" w:pos="8306"/>
        </w:tabs>
      </w:pPr>
      <w:hyperlink w:anchor="_Toc2288" w:history="1">
        <w:r>
          <w:rPr>
            <w:rFonts w:ascii="仿宋" w:eastAsia="仿宋" w:hAnsi="仿宋" w:cs="仿宋" w:hint="eastAsia"/>
            <w:lang w:eastAsia="zh-CN"/>
          </w:rPr>
          <w:t>(一)、建筑工程设计原则</w:t>
        </w:r>
        <w:r>
          <w:tab/>
        </w:r>
        <w:r>
          <w:fldChar w:fldCharType="begin"/>
        </w:r>
        <w:r>
          <w:instrText xml:space="preserve"> PAGEREF _Toc2288 \h </w:instrText>
        </w:r>
        <w:r>
          <w:fldChar w:fldCharType="separate"/>
        </w:r>
        <w:r>
          <w:t>3</w:t>
        </w:r>
        <w:r>
          <w:fldChar w:fldCharType="end"/>
        </w:r>
      </w:hyperlink>
    </w:p>
    <w:p>
      <w:pPr>
        <w:pStyle w:val="TOC2"/>
        <w:tabs>
          <w:tab w:val="right" w:leader="dot" w:pos="8306"/>
        </w:tabs>
      </w:pPr>
      <w:hyperlink w:anchor="_Toc17505" w:history="1">
        <w:r>
          <w:rPr>
            <w:rFonts w:ascii="仿宋" w:eastAsia="仿宋" w:hAnsi="仿宋" w:cs="仿宋" w:hint="eastAsia"/>
            <w:lang w:eastAsia="zh-CN"/>
          </w:rPr>
          <w:t>(二)、土建工程设计年限及安全等级</w:t>
        </w:r>
        <w:r>
          <w:tab/>
        </w:r>
        <w:r>
          <w:fldChar w:fldCharType="begin"/>
        </w:r>
        <w:r>
          <w:instrText xml:space="preserve"> PAGEREF _Toc17505 \h </w:instrText>
        </w:r>
        <w:r>
          <w:fldChar w:fldCharType="separate"/>
        </w:r>
        <w:r>
          <w:t>4</w:t>
        </w:r>
        <w:r>
          <w:fldChar w:fldCharType="end"/>
        </w:r>
      </w:hyperlink>
    </w:p>
    <w:p>
      <w:pPr>
        <w:pStyle w:val="TOC2"/>
        <w:tabs>
          <w:tab w:val="right" w:leader="dot" w:pos="8306"/>
        </w:tabs>
      </w:pPr>
      <w:hyperlink w:anchor="_Toc26367" w:history="1">
        <w:r>
          <w:rPr>
            <w:rFonts w:ascii="仿宋" w:eastAsia="仿宋" w:hAnsi="仿宋" w:cs="仿宋" w:hint="eastAsia"/>
            <w:lang w:eastAsia="zh-CN"/>
          </w:rPr>
          <w:t>(三)、建筑工程设计总体要求</w:t>
        </w:r>
        <w:r>
          <w:tab/>
        </w:r>
        <w:r>
          <w:fldChar w:fldCharType="begin"/>
        </w:r>
        <w:r>
          <w:instrText xml:space="preserve"> PAGEREF _Toc26367 \h </w:instrText>
        </w:r>
        <w:r>
          <w:fldChar w:fldCharType="separate"/>
        </w:r>
        <w:r>
          <w:t>5</w:t>
        </w:r>
        <w:r>
          <w:fldChar w:fldCharType="end"/>
        </w:r>
      </w:hyperlink>
    </w:p>
    <w:p>
      <w:pPr>
        <w:pStyle w:val="TOC2"/>
        <w:tabs>
          <w:tab w:val="right" w:leader="dot" w:pos="8306"/>
        </w:tabs>
      </w:pPr>
      <w:hyperlink w:anchor="_Toc24513" w:history="1">
        <w:r>
          <w:rPr>
            <w:rFonts w:ascii="仿宋" w:eastAsia="仿宋" w:hAnsi="仿宋" w:cs="仿宋" w:hint="eastAsia"/>
            <w:lang w:eastAsia="zh-CN"/>
          </w:rPr>
          <w:t>(四)、土建工程建设指标</w:t>
        </w:r>
        <w:r>
          <w:tab/>
        </w:r>
        <w:r>
          <w:fldChar w:fldCharType="begin"/>
        </w:r>
        <w:r>
          <w:instrText xml:space="preserve"> PAGEREF _Toc24513 \h </w:instrText>
        </w:r>
        <w:r>
          <w:fldChar w:fldCharType="separate"/>
        </w:r>
        <w:r>
          <w:t>6</w:t>
        </w:r>
        <w:r>
          <w:fldChar w:fldCharType="end"/>
        </w:r>
      </w:hyperlink>
    </w:p>
    <w:p>
      <w:pPr>
        <w:pStyle w:val="TOC1"/>
        <w:tabs>
          <w:tab w:val="right" w:leader="dot" w:pos="8306"/>
        </w:tabs>
      </w:pPr>
      <w:hyperlink w:anchor="_Toc30038" w:history="1">
        <w:r>
          <w:rPr>
            <w:rFonts w:ascii="仿宋" w:eastAsia="仿宋" w:hAnsi="仿宋" w:cs="仿宋" w:hint="eastAsia"/>
            <w:lang w:eastAsia="zh-CN"/>
          </w:rPr>
          <w:t>二、静脉输液耗材项目概论</w:t>
        </w:r>
        <w:r>
          <w:tab/>
        </w:r>
        <w:r>
          <w:fldChar w:fldCharType="begin"/>
        </w:r>
        <w:r>
          <w:instrText xml:space="preserve"> PAGEREF _Toc30038 \h </w:instrText>
        </w:r>
        <w:r>
          <w:fldChar w:fldCharType="separate"/>
        </w:r>
        <w:r>
          <w:t>6</w:t>
        </w:r>
        <w:r>
          <w:fldChar w:fldCharType="end"/>
        </w:r>
      </w:hyperlink>
    </w:p>
    <w:p>
      <w:pPr>
        <w:pStyle w:val="TOC2"/>
        <w:tabs>
          <w:tab w:val="right" w:leader="dot" w:pos="8306"/>
        </w:tabs>
      </w:pPr>
      <w:hyperlink w:anchor="_Toc4090" w:history="1">
        <w:r>
          <w:rPr>
            <w:rFonts w:ascii="仿宋" w:eastAsia="仿宋" w:hAnsi="仿宋" w:cs="仿宋" w:hint="eastAsia"/>
            <w:lang w:eastAsia="zh-CN"/>
          </w:rPr>
          <w:t>(一)、静脉输液耗材项目概况</w:t>
        </w:r>
        <w:r>
          <w:tab/>
        </w:r>
        <w:r>
          <w:fldChar w:fldCharType="begin"/>
        </w:r>
        <w:r>
          <w:instrText xml:space="preserve"> PAGEREF _Toc4090 \h </w:instrText>
        </w:r>
        <w:r>
          <w:fldChar w:fldCharType="separate"/>
        </w:r>
        <w:r>
          <w:t>6</w:t>
        </w:r>
        <w:r>
          <w:fldChar w:fldCharType="end"/>
        </w:r>
      </w:hyperlink>
    </w:p>
    <w:p>
      <w:pPr>
        <w:pStyle w:val="TOC2"/>
        <w:tabs>
          <w:tab w:val="right" w:leader="dot" w:pos="8306"/>
        </w:tabs>
      </w:pPr>
      <w:hyperlink w:anchor="_Toc23830" w:history="1">
        <w:r>
          <w:rPr>
            <w:rFonts w:ascii="仿宋" w:eastAsia="仿宋" w:hAnsi="仿宋" w:cs="仿宋" w:hint="eastAsia"/>
            <w:lang w:eastAsia="zh-CN"/>
          </w:rPr>
          <w:t>(二)、静脉输液耗材项目目标</w:t>
        </w:r>
        <w:r>
          <w:tab/>
        </w:r>
        <w:r>
          <w:fldChar w:fldCharType="begin"/>
        </w:r>
        <w:r>
          <w:instrText xml:space="preserve"> PAGEREF _Toc23830 \h </w:instrText>
        </w:r>
        <w:r>
          <w:fldChar w:fldCharType="separate"/>
        </w:r>
        <w:r>
          <w:t>8</w:t>
        </w:r>
        <w:r>
          <w:fldChar w:fldCharType="end"/>
        </w:r>
      </w:hyperlink>
    </w:p>
    <w:p>
      <w:pPr>
        <w:pStyle w:val="TOC2"/>
        <w:tabs>
          <w:tab w:val="right" w:leader="dot" w:pos="8306"/>
        </w:tabs>
      </w:pPr>
      <w:hyperlink w:anchor="_Toc20757" w:history="1">
        <w:r>
          <w:rPr>
            <w:rFonts w:ascii="仿宋" w:eastAsia="仿宋" w:hAnsi="仿宋" w:cs="仿宋" w:hint="eastAsia"/>
            <w:lang w:eastAsia="zh-CN"/>
          </w:rPr>
          <w:t>(三)、静脉输液耗材项目提出的理由</w:t>
        </w:r>
        <w:r>
          <w:tab/>
        </w:r>
        <w:r>
          <w:fldChar w:fldCharType="begin"/>
        </w:r>
        <w:r>
          <w:instrText xml:space="preserve"> PAGEREF _Toc20757 \h </w:instrText>
        </w:r>
        <w:r>
          <w:fldChar w:fldCharType="separate"/>
        </w:r>
        <w:r>
          <w:t>9</w:t>
        </w:r>
        <w:r>
          <w:fldChar w:fldCharType="end"/>
        </w:r>
      </w:hyperlink>
    </w:p>
    <w:p>
      <w:pPr>
        <w:pStyle w:val="TOC2"/>
        <w:tabs>
          <w:tab w:val="right" w:leader="dot" w:pos="8306"/>
        </w:tabs>
      </w:pPr>
      <w:hyperlink w:anchor="_Toc3026" w:history="1">
        <w:r>
          <w:rPr>
            <w:rFonts w:ascii="仿宋" w:eastAsia="仿宋" w:hAnsi="仿宋" w:cs="仿宋" w:hint="eastAsia"/>
            <w:lang w:eastAsia="zh-CN"/>
          </w:rPr>
          <w:t>(四)、静脉输液耗材项目意义</w:t>
        </w:r>
        <w:r>
          <w:tab/>
        </w:r>
        <w:r>
          <w:fldChar w:fldCharType="begin"/>
        </w:r>
        <w:r>
          <w:instrText xml:space="preserve"> PAGEREF _Toc3026 \h </w:instrText>
        </w:r>
        <w:r>
          <w:fldChar w:fldCharType="separate"/>
        </w:r>
        <w:r>
          <w:t>11</w:t>
        </w:r>
        <w:r>
          <w:fldChar w:fldCharType="end"/>
        </w:r>
      </w:hyperlink>
    </w:p>
    <w:p>
      <w:pPr>
        <w:pStyle w:val="TOC2"/>
        <w:tabs>
          <w:tab w:val="right" w:leader="dot" w:pos="8306"/>
        </w:tabs>
      </w:pPr>
      <w:hyperlink w:anchor="_Toc23904" w:history="1">
        <w:r>
          <w:rPr>
            <w:rFonts w:ascii="仿宋" w:eastAsia="仿宋" w:hAnsi="仿宋" w:cs="仿宋" w:hint="eastAsia"/>
            <w:lang w:eastAsia="zh-CN"/>
          </w:rPr>
          <w:t>(五)、静脉输液耗材项目背景</w:t>
        </w:r>
        <w:r>
          <w:tab/>
        </w:r>
        <w:r>
          <w:fldChar w:fldCharType="begin"/>
        </w:r>
        <w:r>
          <w:instrText xml:space="preserve"> PAGEREF _Toc23904 \h </w:instrText>
        </w:r>
        <w:r>
          <w:fldChar w:fldCharType="separate"/>
        </w:r>
        <w:r>
          <w:t>12</w:t>
        </w:r>
        <w:r>
          <w:fldChar w:fldCharType="end"/>
        </w:r>
      </w:hyperlink>
    </w:p>
    <w:p>
      <w:pPr>
        <w:pStyle w:val="TOC1"/>
        <w:tabs>
          <w:tab w:val="right" w:leader="dot" w:pos="8306"/>
        </w:tabs>
      </w:pPr>
      <w:hyperlink w:anchor="_Toc20885" w:history="1">
        <w:r>
          <w:rPr>
            <w:rFonts w:ascii="仿宋" w:eastAsia="仿宋" w:hAnsi="仿宋" w:cs="仿宋" w:hint="eastAsia"/>
            <w:lang w:eastAsia="zh-CN"/>
          </w:rPr>
          <w:t>三、静脉输液耗材项目绩效评估</w:t>
        </w:r>
        <w:r>
          <w:tab/>
        </w:r>
        <w:r>
          <w:fldChar w:fldCharType="begin"/>
        </w:r>
        <w:r>
          <w:instrText xml:space="preserve"> PAGEREF _Toc20885 \h </w:instrText>
        </w:r>
        <w:r>
          <w:fldChar w:fldCharType="separate"/>
        </w:r>
        <w:r>
          <w:t>13</w:t>
        </w:r>
        <w:r>
          <w:fldChar w:fldCharType="end"/>
        </w:r>
      </w:hyperlink>
    </w:p>
    <w:p>
      <w:pPr>
        <w:pStyle w:val="TOC2"/>
        <w:tabs>
          <w:tab w:val="right" w:leader="dot" w:pos="8306"/>
        </w:tabs>
      </w:pPr>
      <w:hyperlink w:anchor="_Toc12235" w:history="1">
        <w:r>
          <w:rPr>
            <w:rFonts w:ascii="仿宋" w:eastAsia="仿宋" w:hAnsi="仿宋" w:cs="仿宋" w:hint="eastAsia"/>
            <w:lang w:eastAsia="zh-CN"/>
          </w:rPr>
          <w:t>(一)、绩效评估指标</w:t>
        </w:r>
        <w:r>
          <w:tab/>
        </w:r>
        <w:r>
          <w:fldChar w:fldCharType="begin"/>
        </w:r>
        <w:r>
          <w:instrText xml:space="preserve"> PAGEREF _Toc12235 \h </w:instrText>
        </w:r>
        <w:r>
          <w:fldChar w:fldCharType="separate"/>
        </w:r>
        <w:r>
          <w:t>13</w:t>
        </w:r>
        <w:r>
          <w:fldChar w:fldCharType="end"/>
        </w:r>
      </w:hyperlink>
    </w:p>
    <w:p>
      <w:pPr>
        <w:pStyle w:val="TOC2"/>
        <w:tabs>
          <w:tab w:val="right" w:leader="dot" w:pos="8306"/>
        </w:tabs>
      </w:pPr>
      <w:hyperlink w:anchor="_Toc17498" w:history="1">
        <w:r>
          <w:rPr>
            <w:rFonts w:ascii="仿宋" w:eastAsia="仿宋" w:hAnsi="仿宋" w:cs="仿宋" w:hint="eastAsia"/>
            <w:lang w:eastAsia="zh-CN"/>
          </w:rPr>
          <w:t>(二)、绩效评估方法</w:t>
        </w:r>
        <w:r>
          <w:tab/>
        </w:r>
        <w:r>
          <w:fldChar w:fldCharType="begin"/>
        </w:r>
        <w:r>
          <w:instrText xml:space="preserve"> PAGEREF _Toc17498 \h </w:instrText>
        </w:r>
        <w:r>
          <w:fldChar w:fldCharType="separate"/>
        </w:r>
        <w:r>
          <w:t>14</w:t>
        </w:r>
        <w:r>
          <w:fldChar w:fldCharType="end"/>
        </w:r>
      </w:hyperlink>
    </w:p>
    <w:p>
      <w:pPr>
        <w:pStyle w:val="TOC2"/>
        <w:tabs>
          <w:tab w:val="right" w:leader="dot" w:pos="8306"/>
        </w:tabs>
      </w:pPr>
      <w:hyperlink w:anchor="_Toc6659" w:history="1">
        <w:r>
          <w:rPr>
            <w:rFonts w:ascii="仿宋" w:eastAsia="仿宋" w:hAnsi="仿宋" w:cs="仿宋" w:hint="eastAsia"/>
            <w:lang w:eastAsia="zh-CN"/>
          </w:rPr>
          <w:t>(三)、绩效评估周期</w:t>
        </w:r>
        <w:r>
          <w:tab/>
        </w:r>
        <w:r>
          <w:fldChar w:fldCharType="begin"/>
        </w:r>
        <w:r>
          <w:instrText xml:space="preserve"> PAGEREF _Toc6659 \h </w:instrText>
        </w:r>
        <w:r>
          <w:fldChar w:fldCharType="separate"/>
        </w:r>
        <w:r>
          <w:t>15</w:t>
        </w:r>
        <w:r>
          <w:fldChar w:fldCharType="end"/>
        </w:r>
      </w:hyperlink>
    </w:p>
    <w:p>
      <w:pPr>
        <w:pStyle w:val="TOC1"/>
        <w:tabs>
          <w:tab w:val="right" w:leader="dot" w:pos="8306"/>
        </w:tabs>
      </w:pPr>
      <w:hyperlink w:anchor="_Toc15416" w:history="1">
        <w:r>
          <w:rPr>
            <w:rFonts w:ascii="仿宋" w:eastAsia="仿宋" w:hAnsi="仿宋" w:cs="仿宋" w:hint="eastAsia"/>
            <w:lang w:eastAsia="zh-CN"/>
          </w:rPr>
          <w:t>四、静脉输液耗材项目建设背景及必要性分析</w:t>
        </w:r>
        <w:r>
          <w:tab/>
        </w:r>
        <w:r>
          <w:fldChar w:fldCharType="begin"/>
        </w:r>
        <w:r>
          <w:instrText xml:space="preserve"> PAGEREF _Toc15416 \h </w:instrText>
        </w:r>
        <w:r>
          <w:fldChar w:fldCharType="separate"/>
        </w:r>
        <w:r>
          <w:t>16</w:t>
        </w:r>
        <w:r>
          <w:fldChar w:fldCharType="end"/>
        </w:r>
      </w:hyperlink>
    </w:p>
    <w:p>
      <w:pPr>
        <w:pStyle w:val="TOC2"/>
        <w:tabs>
          <w:tab w:val="right" w:leader="dot" w:pos="8306"/>
        </w:tabs>
      </w:pPr>
      <w:hyperlink w:anchor="_Toc5244" w:history="1">
        <w:r>
          <w:rPr>
            <w:rFonts w:ascii="仿宋" w:eastAsia="仿宋" w:hAnsi="仿宋" w:cs="仿宋" w:hint="eastAsia"/>
            <w:lang w:eastAsia="zh-CN"/>
          </w:rPr>
          <w:t>(一)、静脉输液耗材项目背景分析</w:t>
        </w:r>
        <w:r>
          <w:tab/>
        </w:r>
        <w:r>
          <w:fldChar w:fldCharType="begin"/>
        </w:r>
        <w:r>
          <w:instrText xml:space="preserve"> PAGEREF _Toc5244 \h </w:instrText>
        </w:r>
        <w:r>
          <w:fldChar w:fldCharType="separate"/>
        </w:r>
        <w:r>
          <w:t>16</w:t>
        </w:r>
        <w:r>
          <w:fldChar w:fldCharType="end"/>
        </w:r>
      </w:hyperlink>
    </w:p>
    <w:p>
      <w:pPr>
        <w:pStyle w:val="TOC2"/>
        <w:tabs>
          <w:tab w:val="right" w:leader="dot" w:pos="8306"/>
        </w:tabs>
      </w:pPr>
      <w:hyperlink w:anchor="_Toc5562" w:history="1">
        <w:r>
          <w:rPr>
            <w:rFonts w:ascii="仿宋" w:eastAsia="仿宋" w:hAnsi="仿宋" w:cs="仿宋" w:hint="eastAsia"/>
            <w:lang w:eastAsia="zh-CN"/>
          </w:rPr>
          <w:t>(二)、静脉输液耗材项目建设必要性分析</w:t>
        </w:r>
        <w:r>
          <w:tab/>
        </w:r>
        <w:r>
          <w:fldChar w:fldCharType="begin"/>
        </w:r>
        <w:r>
          <w:instrText xml:space="preserve"> PAGEREF _Toc5562 \h </w:instrText>
        </w:r>
        <w:r>
          <w:fldChar w:fldCharType="separate"/>
        </w:r>
        <w:r>
          <w:t>18</w:t>
        </w:r>
        <w:r>
          <w:fldChar w:fldCharType="end"/>
        </w:r>
      </w:hyperlink>
    </w:p>
    <w:p>
      <w:pPr>
        <w:pStyle w:val="TOC1"/>
        <w:tabs>
          <w:tab w:val="right" w:leader="dot" w:pos="8306"/>
        </w:tabs>
      </w:pPr>
      <w:hyperlink w:anchor="_Toc24530" w:history="1">
        <w:r>
          <w:rPr>
            <w:rFonts w:ascii="仿宋" w:eastAsia="仿宋" w:hAnsi="仿宋" w:cs="仿宋" w:hint="eastAsia"/>
            <w:lang w:eastAsia="zh-CN"/>
          </w:rPr>
          <w:t>五、产品规划分析</w:t>
        </w:r>
        <w:r>
          <w:tab/>
        </w:r>
        <w:r>
          <w:fldChar w:fldCharType="begin"/>
        </w:r>
        <w:r>
          <w:instrText xml:space="preserve"> PAGEREF _Toc24530 \h </w:instrText>
        </w:r>
        <w:r>
          <w:fldChar w:fldCharType="separate"/>
        </w:r>
        <w:r>
          <w:t>19</w:t>
        </w:r>
        <w:r>
          <w:fldChar w:fldCharType="end"/>
        </w:r>
      </w:hyperlink>
    </w:p>
    <w:p>
      <w:pPr>
        <w:pStyle w:val="TOC2"/>
        <w:tabs>
          <w:tab w:val="right" w:leader="dot" w:pos="8306"/>
        </w:tabs>
      </w:pPr>
      <w:hyperlink w:anchor="_Toc5190" w:history="1">
        <w:r>
          <w:rPr>
            <w:rFonts w:ascii="仿宋" w:eastAsia="仿宋" w:hAnsi="仿宋" w:cs="仿宋" w:hint="eastAsia"/>
            <w:lang w:eastAsia="zh-CN"/>
          </w:rPr>
          <w:t>(一)、产品规划</w:t>
        </w:r>
        <w:r>
          <w:tab/>
        </w:r>
        <w:r>
          <w:fldChar w:fldCharType="begin"/>
        </w:r>
        <w:r>
          <w:instrText xml:space="preserve"> PAGEREF _Toc5190 \h </w:instrText>
        </w:r>
        <w:r>
          <w:fldChar w:fldCharType="separate"/>
        </w:r>
        <w:r>
          <w:t>19</w:t>
        </w:r>
        <w:r>
          <w:fldChar w:fldCharType="end"/>
        </w:r>
      </w:hyperlink>
    </w:p>
    <w:p>
      <w:pPr>
        <w:pStyle w:val="TOC2"/>
        <w:tabs>
          <w:tab w:val="right" w:leader="dot" w:pos="8306"/>
        </w:tabs>
      </w:pPr>
      <w:hyperlink w:anchor="_Toc2597" w:history="1">
        <w:r>
          <w:rPr>
            <w:rFonts w:ascii="仿宋" w:eastAsia="仿宋" w:hAnsi="仿宋" w:cs="仿宋" w:hint="eastAsia"/>
            <w:lang w:eastAsia="zh-CN"/>
          </w:rPr>
          <w:t>(二)、建设规模</w:t>
        </w:r>
        <w:r>
          <w:tab/>
        </w:r>
        <w:r>
          <w:fldChar w:fldCharType="begin"/>
        </w:r>
        <w:r>
          <w:instrText xml:space="preserve"> PAGEREF _Toc2597 \h </w:instrText>
        </w:r>
        <w:r>
          <w:fldChar w:fldCharType="separate"/>
        </w:r>
        <w:r>
          <w:t>20</w:t>
        </w:r>
        <w:r>
          <w:fldChar w:fldCharType="end"/>
        </w:r>
      </w:hyperlink>
    </w:p>
    <w:p>
      <w:pPr>
        <w:pStyle w:val="TOC1"/>
        <w:tabs>
          <w:tab w:val="right" w:leader="dot" w:pos="8306"/>
        </w:tabs>
      </w:pPr>
      <w:hyperlink w:anchor="_Toc19590" w:history="1">
        <w:r>
          <w:rPr>
            <w:rFonts w:ascii="仿宋" w:eastAsia="仿宋" w:hAnsi="仿宋" w:cs="仿宋" w:hint="eastAsia"/>
            <w:lang w:eastAsia="zh-CN"/>
          </w:rPr>
          <w:t>六、市场分析、调研</w:t>
        </w:r>
        <w:r>
          <w:tab/>
        </w:r>
        <w:r>
          <w:fldChar w:fldCharType="begin"/>
        </w:r>
        <w:r>
          <w:instrText xml:space="preserve"> PAGEREF _Toc19590 \h </w:instrText>
        </w:r>
        <w:r>
          <w:fldChar w:fldCharType="separate"/>
        </w:r>
        <w:r>
          <w:t>21</w:t>
        </w:r>
        <w:r>
          <w:fldChar w:fldCharType="end"/>
        </w:r>
      </w:hyperlink>
    </w:p>
    <w:p>
      <w:pPr>
        <w:pStyle w:val="TOC2"/>
        <w:tabs>
          <w:tab w:val="right" w:leader="dot" w:pos="8306"/>
        </w:tabs>
      </w:pPr>
      <w:hyperlink w:anchor="_Toc16475" w:history="1">
        <w:r>
          <w:rPr>
            <w:rFonts w:ascii="仿宋" w:eastAsia="仿宋" w:hAnsi="仿宋" w:cs="仿宋" w:hint="eastAsia"/>
            <w:lang w:eastAsia="zh-CN"/>
          </w:rPr>
          <w:t>(一)、静脉输液耗材行业分析</w:t>
        </w:r>
        <w:r>
          <w:tab/>
        </w:r>
        <w:r>
          <w:fldChar w:fldCharType="begin"/>
        </w:r>
        <w:r>
          <w:instrText xml:space="preserve"> PAGEREF _Toc16475 \h </w:instrText>
        </w:r>
        <w:r>
          <w:fldChar w:fldCharType="separate"/>
        </w:r>
        <w:r>
          <w:t>21</w:t>
        </w:r>
        <w:r>
          <w:fldChar w:fldCharType="end"/>
        </w:r>
      </w:hyperlink>
    </w:p>
    <w:p>
      <w:pPr>
        <w:pStyle w:val="TOC2"/>
        <w:tabs>
          <w:tab w:val="right" w:leader="dot" w:pos="8306"/>
        </w:tabs>
      </w:pPr>
      <w:hyperlink w:anchor="_Toc32545" w:history="1">
        <w:r>
          <w:rPr>
            <w:rFonts w:ascii="仿宋" w:eastAsia="仿宋" w:hAnsi="仿宋" w:cs="仿宋" w:hint="eastAsia"/>
            <w:lang w:eastAsia="zh-CN"/>
          </w:rPr>
          <w:t>(二)、静脉输液耗材市场分析预测</w:t>
        </w:r>
        <w:r>
          <w:tab/>
        </w:r>
        <w:r>
          <w:fldChar w:fldCharType="begin"/>
        </w:r>
        <w:r>
          <w:instrText xml:space="preserve"> PAGEREF _Toc32545 \h </w:instrText>
        </w:r>
        <w:r>
          <w:fldChar w:fldCharType="separate"/>
        </w:r>
        <w:r>
          <w:t>22</w:t>
        </w:r>
        <w:r>
          <w:fldChar w:fldCharType="end"/>
        </w:r>
      </w:hyperlink>
    </w:p>
    <w:p>
      <w:pPr>
        <w:pStyle w:val="TOC1"/>
        <w:tabs>
          <w:tab w:val="right" w:leader="dot" w:pos="8306"/>
        </w:tabs>
      </w:pPr>
      <w:hyperlink w:anchor="_Toc21103" w:history="1">
        <w:r>
          <w:rPr>
            <w:rFonts w:ascii="仿宋" w:eastAsia="仿宋" w:hAnsi="仿宋" w:cs="仿宋" w:hint="eastAsia"/>
            <w:lang w:eastAsia="zh-CN"/>
          </w:rPr>
          <w:t>七、静脉输液耗材项目人力资源培养与发展</w:t>
        </w:r>
        <w:r>
          <w:tab/>
        </w:r>
        <w:r>
          <w:fldChar w:fldCharType="begin"/>
        </w:r>
        <w:r>
          <w:instrText xml:space="preserve"> PAGEREF _Toc21103 \h </w:instrText>
        </w:r>
        <w:r>
          <w:fldChar w:fldCharType="separate"/>
        </w:r>
        <w:r>
          <w:t>23</w:t>
        </w:r>
        <w:r>
          <w:fldChar w:fldCharType="end"/>
        </w:r>
      </w:hyperlink>
    </w:p>
    <w:p>
      <w:pPr>
        <w:pStyle w:val="TOC2"/>
        <w:tabs>
          <w:tab w:val="right" w:leader="dot" w:pos="8306"/>
        </w:tabs>
      </w:pPr>
      <w:hyperlink w:anchor="_Toc20051" w:history="1">
        <w:r>
          <w:rPr>
            <w:rFonts w:ascii="仿宋" w:eastAsia="仿宋" w:hAnsi="仿宋" w:cs="仿宋" w:hint="eastAsia"/>
            <w:lang w:eastAsia="zh-CN"/>
          </w:rPr>
          <w:t>(一)、人才需求与规划</w:t>
        </w:r>
        <w:r>
          <w:tab/>
        </w:r>
        <w:r>
          <w:fldChar w:fldCharType="begin"/>
        </w:r>
        <w:r>
          <w:instrText xml:space="preserve"> PAGEREF _Toc20051 \h </w:instrText>
        </w:r>
        <w:r>
          <w:fldChar w:fldCharType="separate"/>
        </w:r>
        <w:r>
          <w:t>23</w:t>
        </w:r>
        <w:r>
          <w:fldChar w:fldCharType="end"/>
        </w:r>
      </w:hyperlink>
    </w:p>
    <w:p>
      <w:pPr>
        <w:pStyle w:val="TOC2"/>
        <w:tabs>
          <w:tab w:val="right" w:leader="dot" w:pos="8306"/>
        </w:tabs>
      </w:pPr>
      <w:hyperlink w:anchor="_Toc19251" w:history="1">
        <w:r>
          <w:rPr>
            <w:rFonts w:ascii="仿宋" w:eastAsia="仿宋" w:hAnsi="仿宋" w:cs="仿宋" w:hint="eastAsia"/>
            <w:lang w:eastAsia="zh-CN"/>
          </w:rPr>
          <w:t>(二)、培训与发展计划</w:t>
        </w:r>
        <w:r>
          <w:tab/>
        </w:r>
        <w:r>
          <w:fldChar w:fldCharType="begin"/>
        </w:r>
        <w:r>
          <w:instrText xml:space="preserve"> PAGEREF _Toc19251 \h </w:instrText>
        </w:r>
        <w:r>
          <w:fldChar w:fldCharType="separate"/>
        </w:r>
        <w:r>
          <w:t>23</w:t>
        </w:r>
        <w:r>
          <w:fldChar w:fldCharType="end"/>
        </w:r>
      </w:hyperlink>
    </w:p>
    <w:p>
      <w:pPr>
        <w:pStyle w:val="TOC1"/>
        <w:tabs>
          <w:tab w:val="right" w:leader="dot" w:pos="8306"/>
        </w:tabs>
      </w:pPr>
      <w:hyperlink w:anchor="_Toc19740" w:history="1">
        <w:r>
          <w:rPr>
            <w:rFonts w:ascii="仿宋" w:eastAsia="仿宋" w:hAnsi="仿宋" w:cs="仿宋" w:hint="eastAsia"/>
            <w:lang w:eastAsia="zh-CN"/>
          </w:rPr>
          <w:t>八、静脉输液耗材项目风险管理</w:t>
        </w:r>
        <w:r>
          <w:tab/>
        </w:r>
        <w:r>
          <w:fldChar w:fldCharType="begin"/>
        </w:r>
        <w:r>
          <w:instrText xml:space="preserve"> PAGEREF _Toc19740 \h </w:instrText>
        </w:r>
        <w:r>
          <w:fldChar w:fldCharType="separate"/>
        </w:r>
        <w:r>
          <w:t>24</w:t>
        </w:r>
        <w:r>
          <w:fldChar w:fldCharType="end"/>
        </w:r>
      </w:hyperlink>
    </w:p>
    <w:p>
      <w:pPr>
        <w:pStyle w:val="TOC2"/>
        <w:tabs>
          <w:tab w:val="right" w:leader="dot" w:pos="8306"/>
        </w:tabs>
      </w:pPr>
      <w:hyperlink w:anchor="_Toc16179" w:history="1">
        <w:r>
          <w:rPr>
            <w:rFonts w:ascii="仿宋" w:eastAsia="仿宋" w:hAnsi="仿宋" w:cs="仿宋" w:hint="eastAsia"/>
            <w:lang w:eastAsia="zh-CN"/>
          </w:rPr>
          <w:t>(一)、风险识别与评估</w:t>
        </w:r>
        <w:r>
          <w:tab/>
        </w:r>
        <w:r>
          <w:fldChar w:fldCharType="begin"/>
        </w:r>
        <w:r>
          <w:instrText xml:space="preserve"> PAGEREF _Toc16179 \h </w:instrText>
        </w:r>
        <w:r>
          <w:fldChar w:fldCharType="separate"/>
        </w:r>
        <w:r>
          <w:t>24</w:t>
        </w:r>
        <w:r>
          <w:fldChar w:fldCharType="end"/>
        </w:r>
      </w:hyperlink>
    </w:p>
    <w:p>
      <w:pPr>
        <w:pStyle w:val="TOC2"/>
        <w:tabs>
          <w:tab w:val="right" w:leader="dot" w:pos="8306"/>
        </w:tabs>
      </w:pPr>
      <w:hyperlink w:anchor="_Toc7462" w:history="1">
        <w:r>
          <w:rPr>
            <w:rFonts w:ascii="仿宋" w:eastAsia="仿宋" w:hAnsi="仿宋" w:cs="仿宋" w:hint="eastAsia"/>
            <w:lang w:eastAsia="zh-CN"/>
          </w:rPr>
          <w:t>(二)、风险应对策略</w:t>
        </w:r>
        <w:r>
          <w:tab/>
        </w:r>
        <w:r>
          <w:fldChar w:fldCharType="begin"/>
        </w:r>
        <w:r>
          <w:instrText xml:space="preserve"> PAGEREF _Toc7462 \h </w:instrText>
        </w:r>
        <w:r>
          <w:fldChar w:fldCharType="separate"/>
        </w:r>
        <w:r>
          <w:t>25</w:t>
        </w:r>
        <w:r>
          <w:fldChar w:fldCharType="end"/>
        </w:r>
      </w:hyperlink>
    </w:p>
    <w:p>
      <w:pPr>
        <w:pStyle w:val="TOC2"/>
        <w:tabs>
          <w:tab w:val="right" w:leader="dot" w:pos="8306"/>
        </w:tabs>
      </w:pPr>
      <w:hyperlink w:anchor="_Toc21400" w:history="1">
        <w:r>
          <w:rPr>
            <w:rFonts w:ascii="仿宋" w:eastAsia="仿宋" w:hAnsi="仿宋" w:cs="仿宋" w:hint="eastAsia"/>
            <w:lang w:eastAsia="zh-CN"/>
          </w:rPr>
          <w:t>(三)、风险监控与控制</w:t>
        </w:r>
        <w:r>
          <w:tab/>
        </w:r>
        <w:r>
          <w:fldChar w:fldCharType="begin"/>
        </w:r>
        <w:r>
          <w:instrText xml:space="preserve"> PAGEREF _Toc21400 \h </w:instrText>
        </w:r>
        <w:r>
          <w:fldChar w:fldCharType="separate"/>
        </w:r>
        <w:r>
          <w:t>27</w:t>
        </w:r>
        <w:r>
          <w:fldChar w:fldCharType="end"/>
        </w:r>
      </w:hyperlink>
    </w:p>
    <w:p>
      <w:pPr>
        <w:pStyle w:val="TOC1"/>
        <w:tabs>
          <w:tab w:val="right" w:leader="dot" w:pos="8306"/>
        </w:tabs>
      </w:pPr>
      <w:hyperlink w:anchor="_Toc14478" w:history="1">
        <w:r>
          <w:rPr>
            <w:rFonts w:ascii="仿宋" w:eastAsia="仿宋" w:hAnsi="仿宋" w:cs="仿宋" w:hint="eastAsia"/>
            <w:lang w:eastAsia="zh-CN"/>
          </w:rPr>
          <w:t>九、静脉输液耗材项目经营效益</w:t>
        </w:r>
        <w:r>
          <w:tab/>
        </w:r>
        <w:r>
          <w:fldChar w:fldCharType="begin"/>
        </w:r>
        <w:r>
          <w:instrText xml:space="preserve"> PAGEREF _Toc14478 \h </w:instrText>
        </w:r>
        <w:r>
          <w:fldChar w:fldCharType="separate"/>
        </w:r>
        <w:r>
          <w:t>28</w:t>
        </w:r>
        <w:r>
          <w:fldChar w:fldCharType="end"/>
        </w:r>
      </w:hyperlink>
    </w:p>
    <w:p>
      <w:pPr>
        <w:pStyle w:val="TOC2"/>
        <w:tabs>
          <w:tab w:val="right" w:leader="dot" w:pos="8306"/>
        </w:tabs>
      </w:pPr>
      <w:hyperlink w:anchor="_Toc17725" w:history="1">
        <w:r>
          <w:rPr>
            <w:rFonts w:ascii="仿宋" w:eastAsia="仿宋" w:hAnsi="仿宋" w:cs="仿宋" w:hint="eastAsia"/>
            <w:lang w:eastAsia="zh-CN"/>
          </w:rPr>
          <w:t>(一)、经济评价财务测算</w:t>
        </w:r>
        <w:r>
          <w:tab/>
        </w:r>
        <w:r>
          <w:fldChar w:fldCharType="begin"/>
        </w:r>
        <w:r>
          <w:instrText xml:space="preserve"> PAGEREF _Toc17725 \h </w:instrText>
        </w:r>
        <w:r>
          <w:fldChar w:fldCharType="separate"/>
        </w:r>
        <w:r>
          <w:t>28</w:t>
        </w:r>
        <w:r>
          <w:fldChar w:fldCharType="end"/>
        </w:r>
      </w:hyperlink>
    </w:p>
    <w:p>
      <w:pPr>
        <w:pStyle w:val="TOC2"/>
        <w:tabs>
          <w:tab w:val="right" w:leader="dot" w:pos="8306"/>
        </w:tabs>
      </w:pPr>
      <w:hyperlink w:anchor="_Toc12077" w:history="1">
        <w:r>
          <w:rPr>
            <w:rFonts w:ascii="仿宋" w:eastAsia="仿宋" w:hAnsi="仿宋" w:cs="仿宋" w:hint="eastAsia"/>
            <w:lang w:eastAsia="zh-CN"/>
          </w:rPr>
          <w:t>(二)、静脉输液耗材项目盈利能力分析</w:t>
        </w:r>
        <w:r>
          <w:tab/>
        </w:r>
        <w:r>
          <w:fldChar w:fldCharType="begin"/>
        </w:r>
        <w:r>
          <w:instrText xml:space="preserve"> PAGEREF _Toc12077 \h </w:instrText>
        </w:r>
        <w:r>
          <w:fldChar w:fldCharType="separate"/>
        </w:r>
        <w:r>
          <w:t>29</w:t>
        </w:r>
        <w:r>
          <w:fldChar w:fldCharType="end"/>
        </w:r>
      </w:hyperlink>
    </w:p>
    <w:p>
      <w:pPr>
        <w:pStyle w:val="TOC1"/>
        <w:tabs>
          <w:tab w:val="right" w:leader="dot" w:pos="8306"/>
        </w:tabs>
      </w:pPr>
      <w:hyperlink w:anchor="_Toc14677" w:history="1">
        <w:r>
          <w:rPr>
            <w:rFonts w:ascii="仿宋" w:eastAsia="仿宋" w:hAnsi="仿宋" w:cs="仿宋" w:hint="eastAsia"/>
            <w:lang w:eastAsia="zh-CN"/>
          </w:rPr>
          <w:t>十、静脉输液耗材项目社会影响</w:t>
        </w:r>
        <w:r>
          <w:tab/>
        </w:r>
        <w:r>
          <w:fldChar w:fldCharType="begin"/>
        </w:r>
        <w:r>
          <w:instrText xml:space="preserve"> PAGEREF _Toc14677 \h </w:instrText>
        </w:r>
        <w:r>
          <w:fldChar w:fldCharType="separate"/>
        </w:r>
        <w:r>
          <w:t>30</w:t>
        </w:r>
        <w:r>
          <w:fldChar w:fldCharType="end"/>
        </w:r>
      </w:hyperlink>
    </w:p>
    <w:p>
      <w:pPr>
        <w:pStyle w:val="TOC2"/>
        <w:tabs>
          <w:tab w:val="right" w:leader="dot" w:pos="8306"/>
        </w:tabs>
      </w:pPr>
      <w:hyperlink w:anchor="_Toc6949" w:history="1">
        <w:r>
          <w:rPr>
            <w:rFonts w:ascii="仿宋" w:eastAsia="仿宋" w:hAnsi="仿宋" w:cs="仿宋" w:hint="eastAsia"/>
            <w:lang w:eastAsia="zh-CN"/>
          </w:rPr>
          <w:t>(一)、社会责任与义务</w:t>
        </w:r>
        <w:r>
          <w:tab/>
        </w:r>
        <w:r>
          <w:fldChar w:fldCharType="begin"/>
        </w:r>
        <w:r>
          <w:instrText xml:space="preserve"> PAGEREF _Toc6949 \h </w:instrText>
        </w:r>
        <w:r>
          <w:fldChar w:fldCharType="separate"/>
        </w:r>
        <w:r>
          <w:t>30</w:t>
        </w:r>
        <w:r>
          <w:fldChar w:fldCharType="end"/>
        </w:r>
      </w:hyperlink>
    </w:p>
    <w:p>
      <w:pPr>
        <w:pStyle w:val="TOC2"/>
        <w:tabs>
          <w:tab w:val="right" w:leader="dot" w:pos="8306"/>
        </w:tabs>
      </w:pPr>
      <w:hyperlink w:anchor="_Toc11344" w:history="1">
        <w:r>
          <w:rPr>
            <w:rFonts w:ascii="仿宋" w:eastAsia="仿宋" w:hAnsi="仿宋" w:cs="仿宋" w:hint="eastAsia"/>
            <w:lang w:eastAsia="zh-CN"/>
          </w:rPr>
          <w:t>(二)、社会参与与沟通</w:t>
        </w:r>
        <w:r>
          <w:tab/>
        </w:r>
        <w:r>
          <w:fldChar w:fldCharType="begin"/>
        </w:r>
        <w:r>
          <w:instrText xml:space="preserve"> PAGEREF _Toc11344 \h </w:instrText>
        </w:r>
        <w:r>
          <w:fldChar w:fldCharType="separate"/>
        </w:r>
        <w:r>
          <w:t>31</w:t>
        </w:r>
        <w:r>
          <w:fldChar w:fldCharType="end"/>
        </w:r>
      </w:hyperlink>
    </w:p>
    <w:p>
      <w:pPr>
        <w:pStyle w:val="TOC1"/>
        <w:tabs>
          <w:tab w:val="right" w:leader="dot" w:pos="8306"/>
        </w:tabs>
      </w:pPr>
      <w:hyperlink w:anchor="_Toc28333" w:history="1">
        <w:r>
          <w:rPr>
            <w:rFonts w:ascii="仿宋" w:eastAsia="仿宋" w:hAnsi="仿宋" w:cs="仿宋" w:hint="eastAsia"/>
            <w:lang w:eastAsia="zh-CN"/>
          </w:rPr>
          <w:t>十一、静脉输液耗材项目投资规划</w:t>
        </w:r>
        <w:r>
          <w:tab/>
        </w:r>
        <w:r>
          <w:fldChar w:fldCharType="begin"/>
        </w:r>
        <w:r>
          <w:instrText xml:space="preserve"> PAGEREF _Toc28333 \h </w:instrText>
        </w:r>
        <w:r>
          <w:fldChar w:fldCharType="separate"/>
        </w:r>
        <w:r>
          <w:t>31</w:t>
        </w:r>
        <w:r>
          <w:fldChar w:fldCharType="end"/>
        </w:r>
      </w:hyperlink>
    </w:p>
    <w:p>
      <w:pPr>
        <w:pStyle w:val="TOC2"/>
        <w:tabs>
          <w:tab w:val="right" w:leader="dot" w:pos="8306"/>
        </w:tabs>
      </w:pPr>
      <w:hyperlink w:anchor="_Toc14566" w:history="1">
        <w:r>
          <w:rPr>
            <w:rFonts w:ascii="仿宋" w:eastAsia="仿宋" w:hAnsi="仿宋" w:cs="仿宋" w:hint="eastAsia"/>
            <w:lang w:eastAsia="zh-CN"/>
          </w:rPr>
          <w:t>(一)、静脉输液耗材项目总投资估算</w:t>
        </w:r>
        <w:r>
          <w:tab/>
        </w:r>
        <w:r>
          <w:fldChar w:fldCharType="begin"/>
        </w:r>
        <w:r>
          <w:instrText xml:space="preserve"> PAGEREF _Toc14566 \h </w:instrText>
        </w:r>
        <w:r>
          <w:fldChar w:fldCharType="separate"/>
        </w:r>
        <w:r>
          <w:t>31</w:t>
        </w:r>
        <w:r>
          <w:fldChar w:fldCharType="end"/>
        </w:r>
      </w:hyperlink>
    </w:p>
    <w:p>
      <w:pPr>
        <w:pStyle w:val="TOC2"/>
        <w:tabs>
          <w:tab w:val="right" w:leader="dot" w:pos="8306"/>
        </w:tabs>
      </w:pPr>
      <w:hyperlink w:anchor="_Toc3452" w:history="1">
        <w:r>
          <w:rPr>
            <w:rFonts w:ascii="仿宋" w:eastAsia="仿宋" w:hAnsi="仿宋" w:cs="仿宋" w:hint="eastAsia"/>
            <w:lang w:eastAsia="zh-CN"/>
          </w:rPr>
          <w:t>(二)、资金筹措</w:t>
        </w:r>
        <w:r>
          <w:tab/>
        </w:r>
        <w:r>
          <w:fldChar w:fldCharType="begin"/>
        </w:r>
        <w:r>
          <w:instrText xml:space="preserve"> PAGEREF _Toc3452 \h </w:instrText>
        </w:r>
        <w:r>
          <w:fldChar w:fldCharType="separate"/>
        </w:r>
        <w:r>
          <w:t>33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7" w:history="1">
        <w:r>
          <w:rPr>
            <w:rFonts w:ascii="仿宋" w:eastAsia="仿宋" w:hAnsi="仿宋" w:cs="仿宋" w:hint="eastAsia"/>
            <w:lang w:eastAsia="zh-CN"/>
          </w:rPr>
          <w:t>十二、静脉输液耗材项目计划安排</w:t>
        </w:r>
        <w:r>
          <w:tab/>
        </w:r>
        <w:r>
          <w:fldChar w:fldCharType="begin"/>
        </w:r>
        <w:r>
          <w:instrText xml:space="preserve"> PAGEREF _Toc107 \h </w:instrText>
        </w:r>
        <w:r>
          <w:fldChar w:fldCharType="separate"/>
        </w:r>
        <w:r>
          <w:t>33</w:t>
        </w:r>
        <w:r>
          <w:fldChar w:fldCharType="end"/>
        </w:r>
      </w:hyperlink>
    </w:p>
    <w:p>
      <w:pPr>
        <w:pStyle w:val="TOC2"/>
        <w:tabs>
          <w:tab w:val="right" w:leader="dot" w:pos="8306"/>
        </w:tabs>
      </w:pPr>
      <w:hyperlink w:anchor="_Toc30268" w:history="1">
        <w:r>
          <w:rPr>
            <w:rFonts w:ascii="仿宋" w:eastAsia="仿宋" w:hAnsi="仿宋" w:cs="仿宋" w:hint="eastAsia"/>
            <w:lang w:eastAsia="zh-CN"/>
          </w:rPr>
          <w:t>(一)、建设周期</w:t>
        </w:r>
        <w:r>
          <w:tab/>
        </w:r>
        <w:r>
          <w:fldChar w:fldCharType="begin"/>
        </w:r>
        <w:r>
          <w:instrText xml:space="preserve"> PAGEREF _Toc30268 \h </w:instrText>
        </w:r>
        <w:r>
          <w:fldChar w:fldCharType="separate"/>
        </w:r>
        <w:r>
          <w:t>33</w:t>
        </w:r>
        <w:r>
          <w:fldChar w:fldCharType="end"/>
        </w:r>
      </w:hyperlink>
    </w:p>
    <w:p>
      <w:pPr>
        <w:pStyle w:val="TOC2"/>
        <w:tabs>
          <w:tab w:val="right" w:leader="dot" w:pos="8306"/>
        </w:tabs>
      </w:pPr>
      <w:hyperlink w:anchor="_Toc1757" w:history="1">
        <w:r>
          <w:rPr>
            <w:rFonts w:ascii="仿宋" w:eastAsia="仿宋" w:hAnsi="仿宋" w:cs="仿宋" w:hint="eastAsia"/>
            <w:lang w:eastAsia="zh-CN"/>
          </w:rPr>
          <w:t>(二)、建设进度</w:t>
        </w:r>
        <w:r>
          <w:tab/>
        </w:r>
        <w:r>
          <w:fldChar w:fldCharType="begin"/>
        </w:r>
        <w:r>
          <w:instrText xml:space="preserve"> PAGEREF _Toc1757 \h </w:instrText>
        </w:r>
        <w:r>
          <w:fldChar w:fldCharType="separate"/>
        </w:r>
        <w:r>
          <w:t>34</w:t>
        </w:r>
        <w:r>
          <w:fldChar w:fldCharType="end"/>
        </w:r>
      </w:hyperlink>
    </w:p>
    <w:p>
      <w:pPr>
        <w:pStyle w:val="TOC2"/>
        <w:tabs>
          <w:tab w:val="right" w:leader="dot" w:pos="8306"/>
        </w:tabs>
      </w:pPr>
      <w:hyperlink w:anchor="_Toc9455" w:history="1">
        <w:r>
          <w:rPr>
            <w:rFonts w:ascii="仿宋" w:eastAsia="仿宋" w:hAnsi="仿宋" w:cs="仿宋" w:hint="eastAsia"/>
            <w:lang w:eastAsia="zh-CN"/>
          </w:rPr>
          <w:t>(三)、进度安排注意事项</w:t>
        </w:r>
        <w:r>
          <w:tab/>
        </w:r>
        <w:r>
          <w:fldChar w:fldCharType="begin"/>
        </w:r>
        <w:r>
          <w:instrText xml:space="preserve"> PAGEREF _Toc9455 \h </w:instrText>
        </w:r>
        <w:r>
          <w:fldChar w:fldCharType="separate"/>
        </w:r>
        <w:r>
          <w:t>35</w:t>
        </w:r>
        <w:r>
          <w:fldChar w:fldCharType="end"/>
        </w:r>
      </w:hyperlink>
    </w:p>
    <w:p>
      <w:pPr>
        <w:pStyle w:val="TOC2"/>
        <w:tabs>
          <w:tab w:val="right" w:leader="dot" w:pos="8306"/>
        </w:tabs>
      </w:pPr>
      <w:hyperlink w:anchor="_Toc10315" w:history="1">
        <w:r>
          <w:rPr>
            <w:rFonts w:ascii="仿宋" w:eastAsia="仿宋" w:hAnsi="仿宋" w:cs="仿宋" w:hint="eastAsia"/>
            <w:lang w:eastAsia="zh-CN"/>
          </w:rPr>
          <w:t>(四)、人力资源配置</w:t>
        </w:r>
        <w:r>
          <w:tab/>
        </w:r>
        <w:r>
          <w:fldChar w:fldCharType="begin"/>
        </w:r>
        <w:r>
          <w:instrText xml:space="preserve"> PAGEREF _Toc10315 \h </w:instrText>
        </w:r>
        <w:r>
          <w:fldChar w:fldCharType="separate"/>
        </w:r>
        <w:r>
          <w:t>37</w:t>
        </w:r>
        <w:r>
          <w:fldChar w:fldCharType="end"/>
        </w:r>
      </w:hyperlink>
    </w:p>
    <w:p>
      <w:pPr>
        <w:pStyle w:val="TOC1"/>
        <w:tabs>
          <w:tab w:val="right" w:leader="dot" w:pos="8306"/>
        </w:tabs>
      </w:pPr>
      <w:hyperlink w:anchor="_Toc23856" w:history="1">
        <w:r>
          <w:rPr>
            <w:rFonts w:ascii="仿宋" w:eastAsia="仿宋" w:hAnsi="仿宋" w:cs="仿宋" w:hint="eastAsia"/>
            <w:lang w:eastAsia="zh-CN"/>
          </w:rPr>
          <w:t>十三、质量管理体系</w:t>
        </w:r>
        <w:r>
          <w:tab/>
        </w:r>
        <w:r>
          <w:fldChar w:fldCharType="begin"/>
        </w:r>
        <w:r>
          <w:instrText xml:space="preserve"> PAGEREF _Toc23856 \h </w:instrText>
        </w:r>
        <w:r>
          <w:fldChar w:fldCharType="separate"/>
        </w:r>
        <w:r>
          <w:t>38</w:t>
        </w:r>
        <w:r>
          <w:fldChar w:fldCharType="end"/>
        </w:r>
      </w:hyperlink>
    </w:p>
    <w:p>
      <w:pPr>
        <w:pStyle w:val="TOC2"/>
        <w:tabs>
          <w:tab w:val="right" w:leader="dot" w:pos="8306"/>
        </w:tabs>
      </w:pPr>
      <w:hyperlink w:anchor="_Toc14980" w:history="1">
        <w:r>
          <w:rPr>
            <w:rFonts w:ascii="仿宋" w:eastAsia="仿宋" w:hAnsi="仿宋" w:cs="仿宋" w:hint="eastAsia"/>
            <w:lang w:eastAsia="zh-CN"/>
          </w:rPr>
          <w:t>(一)、质量目标与方针</w:t>
        </w:r>
        <w:r>
          <w:tab/>
        </w:r>
        <w:r>
          <w:fldChar w:fldCharType="begin"/>
        </w:r>
        <w:r>
          <w:instrText xml:space="preserve"> PAGEREF _Toc14980 \h </w:instrText>
        </w:r>
        <w:r>
          <w:fldChar w:fldCharType="separate"/>
        </w:r>
        <w:r>
          <w:t>38</w:t>
        </w:r>
        <w:r>
          <w:fldChar w:fldCharType="end"/>
        </w:r>
      </w:hyperlink>
    </w:p>
    <w:p>
      <w:pPr>
        <w:pStyle w:val="TOC2"/>
        <w:tabs>
          <w:tab w:val="right" w:leader="dot" w:pos="8306"/>
        </w:tabs>
      </w:pPr>
      <w:hyperlink w:anchor="_Toc17326" w:history="1">
        <w:r>
          <w:rPr>
            <w:rFonts w:ascii="仿宋" w:eastAsia="仿宋" w:hAnsi="仿宋" w:cs="仿宋" w:hint="eastAsia"/>
            <w:lang w:eastAsia="zh-CN"/>
          </w:rPr>
          <w:t>(二)、质量管理责任</w:t>
        </w:r>
        <w:r>
          <w:tab/>
        </w:r>
        <w:r>
          <w:fldChar w:fldCharType="begin"/>
        </w:r>
        <w:r>
          <w:instrText xml:space="preserve"> PAGEREF _Toc17326 \h </w:instrText>
        </w:r>
        <w:r>
          <w:fldChar w:fldCharType="separate"/>
        </w:r>
        <w:r>
          <w:t>39</w:t>
        </w:r>
        <w:r>
          <w:fldChar w:fldCharType="end"/>
        </w:r>
      </w:hyperlink>
    </w:p>
    <w:p>
      <w:pPr>
        <w:pStyle w:val="TOC2"/>
        <w:tabs>
          <w:tab w:val="right" w:leader="dot" w:pos="8306"/>
        </w:tabs>
      </w:pPr>
      <w:hyperlink w:anchor="_Toc17713" w:history="1">
        <w:r>
          <w:rPr>
            <w:rFonts w:ascii="仿宋" w:eastAsia="仿宋" w:hAnsi="仿宋" w:cs="仿宋" w:hint="eastAsia"/>
            <w:lang w:eastAsia="zh-CN"/>
          </w:rPr>
          <w:t>(三)、质量管理体系文件</w:t>
        </w:r>
        <w:r>
          <w:tab/>
        </w:r>
        <w:r>
          <w:fldChar w:fldCharType="begin"/>
        </w:r>
        <w:r>
          <w:instrText xml:space="preserve"> PAGEREF _Toc17713 \h </w:instrText>
        </w:r>
        <w:r>
          <w:fldChar w:fldCharType="separate"/>
        </w:r>
        <w:r>
          <w:t>40</w:t>
        </w:r>
        <w:r>
          <w:fldChar w:fldCharType="end"/>
        </w:r>
      </w:hyperlink>
    </w:p>
    <w:p>
      <w:pPr>
        <w:pStyle w:val="TOC2"/>
        <w:tabs>
          <w:tab w:val="right" w:leader="dot" w:pos="8306"/>
        </w:tabs>
      </w:pPr>
      <w:hyperlink w:anchor="_Toc10327" w:history="1">
        <w:r>
          <w:rPr>
            <w:rFonts w:ascii="仿宋" w:eastAsia="仿宋" w:hAnsi="仿宋" w:cs="仿宋" w:hint="eastAsia"/>
            <w:lang w:eastAsia="zh-CN"/>
          </w:rPr>
          <w:t>(四)、质量培训与教育</w:t>
        </w:r>
        <w:r>
          <w:tab/>
        </w:r>
        <w:r>
          <w:fldChar w:fldCharType="begin"/>
        </w:r>
        <w:r>
          <w:instrText xml:space="preserve"> PAGEREF _Toc10327 \h </w:instrText>
        </w:r>
        <w:r>
          <w:fldChar w:fldCharType="separate"/>
        </w:r>
        <w:r>
          <w:t>42</w:t>
        </w:r>
        <w:r>
          <w:fldChar w:fldCharType="end"/>
        </w:r>
      </w:hyperlink>
    </w:p>
    <w:p>
      <w:pPr>
        <w:pStyle w:val="TOC2"/>
        <w:tabs>
          <w:tab w:val="right" w:leader="dot" w:pos="8306"/>
        </w:tabs>
      </w:pPr>
      <w:hyperlink w:anchor="_Toc19396" w:history="1">
        <w:r>
          <w:rPr>
            <w:rFonts w:ascii="仿宋" w:eastAsia="仿宋" w:hAnsi="仿宋" w:cs="仿宋" w:hint="eastAsia"/>
            <w:lang w:eastAsia="zh-CN"/>
          </w:rPr>
          <w:t>(五)、质量审核与评价</w:t>
        </w:r>
        <w:r>
          <w:tab/>
        </w:r>
        <w:r>
          <w:fldChar w:fldCharType="begin"/>
        </w:r>
        <w:r>
          <w:instrText xml:space="preserve"> PAGEREF _Toc19396 \h </w:instrText>
        </w:r>
        <w:r>
          <w:fldChar w:fldCharType="separate"/>
        </w:r>
        <w:r>
          <w:t>43</w:t>
        </w:r>
        <w:r>
          <w:fldChar w:fldCharType="end"/>
        </w:r>
      </w:hyperlink>
    </w:p>
    <w:p>
      <w:pPr>
        <w:pStyle w:val="TOC2"/>
        <w:tabs>
          <w:tab w:val="right" w:leader="dot" w:pos="8306"/>
        </w:tabs>
      </w:pPr>
      <w:hyperlink w:anchor="_Toc12048" w:history="1">
        <w:r>
          <w:rPr>
            <w:rFonts w:ascii="仿宋" w:eastAsia="仿宋" w:hAnsi="仿宋" w:cs="仿宋" w:hint="eastAsia"/>
            <w:lang w:eastAsia="zh-CN"/>
          </w:rPr>
          <w:t>(六)、不符合与纠正措施</w:t>
        </w:r>
        <w:r>
          <w:tab/>
        </w:r>
        <w:r>
          <w:fldChar w:fldCharType="begin"/>
        </w:r>
        <w:r>
          <w:instrText xml:space="preserve"> PAGEREF _Toc12048 \h </w:instrText>
        </w:r>
        <w:r>
          <w:fldChar w:fldCharType="separate"/>
        </w:r>
        <w:r>
          <w:t>44</w:t>
        </w:r>
        <w:r>
          <w:fldChar w:fldCharType="end"/>
        </w:r>
      </w:hyperlink>
    </w:p>
    <w:p>
      <w:pPr>
        <w:pStyle w:val="TOC1"/>
        <w:tabs>
          <w:tab w:val="right" w:leader="dot" w:pos="8306"/>
        </w:tabs>
      </w:pPr>
      <w:hyperlink w:anchor="_Toc16357" w:history="1">
        <w:r>
          <w:rPr>
            <w:rFonts w:ascii="仿宋" w:eastAsia="仿宋" w:hAnsi="仿宋" w:cs="仿宋" w:hint="eastAsia"/>
            <w:lang w:eastAsia="zh-CN"/>
          </w:rPr>
          <w:t>十四、静脉输液耗材项目实施时间节点</w:t>
        </w:r>
        <w:r>
          <w:tab/>
        </w:r>
        <w:r>
          <w:fldChar w:fldCharType="begin"/>
        </w:r>
        <w:r>
          <w:instrText xml:space="preserve"> PAGEREF _Toc16357 \h </w:instrText>
        </w:r>
        <w:r>
          <w:fldChar w:fldCharType="separate"/>
        </w:r>
        <w:r>
          <w:t>46</w:t>
        </w:r>
        <w:r>
          <w:fldChar w:fldCharType="end"/>
        </w:r>
      </w:hyperlink>
    </w:p>
    <w:p>
      <w:pPr>
        <w:pStyle w:val="TOC2"/>
        <w:tabs>
          <w:tab w:val="right" w:leader="dot" w:pos="8306"/>
        </w:tabs>
      </w:pPr>
      <w:hyperlink w:anchor="_Toc13033" w:history="1">
        <w:r>
          <w:rPr>
            <w:rFonts w:ascii="仿宋" w:eastAsia="仿宋" w:hAnsi="仿宋" w:cs="仿宋" w:hint="eastAsia"/>
            <w:lang w:eastAsia="zh-CN"/>
          </w:rPr>
          <w:t>(一)、静脉输液耗材项目启动阶段时间节点</w:t>
        </w:r>
        <w:r>
          <w:tab/>
        </w:r>
        <w:r>
          <w:fldChar w:fldCharType="begin"/>
        </w:r>
        <w:r>
          <w:instrText xml:space="preserve"> PAGEREF _Toc13033 \h </w:instrText>
        </w:r>
        <w:r>
          <w:fldChar w:fldCharType="separate"/>
        </w:r>
        <w:r>
          <w:t>46</w:t>
        </w:r>
        <w:r>
          <w:fldChar w:fldCharType="end"/>
        </w:r>
      </w:hyperlink>
    </w:p>
    <w:p>
      <w:pPr>
        <w:pStyle w:val="TOC2"/>
        <w:tabs>
          <w:tab w:val="right" w:leader="dot" w:pos="8306"/>
        </w:tabs>
      </w:pPr>
      <w:hyperlink w:anchor="_Toc10309" w:history="1">
        <w:r>
          <w:rPr>
            <w:rFonts w:ascii="仿宋" w:eastAsia="仿宋" w:hAnsi="仿宋" w:cs="仿宋" w:hint="eastAsia"/>
            <w:lang w:eastAsia="zh-CN"/>
          </w:rPr>
          <w:t>(二)、静脉输液耗材项目执行阶段时间节点</w:t>
        </w:r>
        <w:r>
          <w:tab/>
        </w:r>
        <w:r>
          <w:fldChar w:fldCharType="begin"/>
        </w:r>
        <w:r>
          <w:instrText xml:space="preserve"> PAGEREF _Toc10309 \h </w:instrText>
        </w:r>
        <w:r>
          <w:fldChar w:fldCharType="separate"/>
        </w:r>
        <w:r>
          <w:t>47</w:t>
        </w:r>
        <w:r>
          <w:fldChar w:fldCharType="end"/>
        </w:r>
      </w:hyperlink>
    </w:p>
    <w:p>
      <w:pPr>
        <w:pStyle w:val="TOC2"/>
        <w:tabs>
          <w:tab w:val="right" w:leader="dot" w:pos="8306"/>
        </w:tabs>
      </w:pPr>
      <w:hyperlink w:anchor="_Toc24618" w:history="1">
        <w:r>
          <w:rPr>
            <w:rFonts w:ascii="仿宋" w:eastAsia="仿宋" w:hAnsi="仿宋" w:cs="仿宋" w:hint="eastAsia"/>
            <w:lang w:eastAsia="zh-CN"/>
          </w:rPr>
          <w:t>(三)、静脉输液耗材项目完成阶段时间节点</w:t>
        </w:r>
        <w:r>
          <w:tab/>
        </w:r>
        <w:r>
          <w:fldChar w:fldCharType="begin"/>
        </w:r>
        <w:r>
          <w:instrText xml:space="preserve"> PAGEREF _Toc24618 \h </w:instrText>
        </w:r>
        <w:r>
          <w:fldChar w:fldCharType="separate"/>
        </w:r>
        <w:r>
          <w:t>48</w:t>
        </w:r>
        <w:r>
          <w:fldChar w:fldCharType="end"/>
        </w:r>
      </w:hyperlink>
    </w:p>
    <w:p>
      <w:pPr>
        <w:pStyle w:val="TOC1"/>
        <w:tabs>
          <w:tab w:val="right" w:leader="dot" w:pos="8306"/>
        </w:tabs>
      </w:pPr>
      <w:hyperlink w:anchor="_Toc9979" w:history="1">
        <w:r>
          <w:rPr>
            <w:rFonts w:ascii="仿宋" w:eastAsia="仿宋" w:hAnsi="仿宋" w:cs="仿宋" w:hint="eastAsia"/>
            <w:lang w:eastAsia="zh-CN"/>
          </w:rPr>
          <w:t>十五、供应链管理</w:t>
        </w:r>
        <w:r>
          <w:tab/>
        </w:r>
        <w:r>
          <w:fldChar w:fldCharType="begin"/>
        </w:r>
        <w:r>
          <w:instrText xml:space="preserve"> PAGEREF _Toc9979 \h </w:instrText>
        </w:r>
        <w:r>
          <w:fldChar w:fldCharType="separate"/>
        </w:r>
        <w:r>
          <w:t>49</w:t>
        </w:r>
        <w:r>
          <w:fldChar w:fldCharType="end"/>
        </w:r>
      </w:hyperlink>
    </w:p>
    <w:p>
      <w:pPr>
        <w:pStyle w:val="TOC2"/>
        <w:tabs>
          <w:tab w:val="right" w:leader="dot" w:pos="8306"/>
        </w:tabs>
      </w:pPr>
      <w:hyperlink w:anchor="_Toc9146" w:history="1">
        <w:r>
          <w:rPr>
            <w:rFonts w:ascii="仿宋" w:eastAsia="仿宋" w:hAnsi="仿宋" w:cs="仿宋" w:hint="eastAsia"/>
            <w:lang w:eastAsia="zh-CN"/>
          </w:rPr>
          <w:t>(一)、供应链战略规划</w:t>
        </w:r>
        <w:r>
          <w:tab/>
        </w:r>
        <w:r>
          <w:fldChar w:fldCharType="begin"/>
        </w:r>
        <w:r>
          <w:instrText xml:space="preserve"> PAGEREF _Toc9146 \h </w:instrText>
        </w:r>
        <w:r>
          <w:fldChar w:fldCharType="separate"/>
        </w:r>
        <w:r>
          <w:t>49</w:t>
        </w:r>
        <w:r>
          <w:fldChar w:fldCharType="end"/>
        </w:r>
      </w:hyperlink>
    </w:p>
    <w:p>
      <w:pPr>
        <w:pStyle w:val="TOC2"/>
        <w:tabs>
          <w:tab w:val="right" w:leader="dot" w:pos="8306"/>
        </w:tabs>
      </w:pPr>
      <w:hyperlink w:anchor="_Toc9175" w:history="1">
        <w:r>
          <w:rPr>
            <w:rFonts w:ascii="仿宋" w:eastAsia="仿宋" w:hAnsi="仿宋" w:cs="仿宋" w:hint="eastAsia"/>
            <w:lang w:eastAsia="zh-CN"/>
          </w:rPr>
          <w:t>(二)、供应商选择与合作</w:t>
        </w:r>
        <w:r>
          <w:tab/>
        </w:r>
        <w:r>
          <w:fldChar w:fldCharType="begin"/>
        </w:r>
        <w:r>
          <w:instrText xml:space="preserve"> PAGEREF _Toc9175 \h </w:instrText>
        </w:r>
        <w:r>
          <w:fldChar w:fldCharType="separate"/>
        </w:r>
        <w:r>
          <w:t>50</w:t>
        </w:r>
        <w:r>
          <w:fldChar w:fldCharType="end"/>
        </w:r>
      </w:hyperlink>
    </w:p>
    <w:p>
      <w:pPr>
        <w:pStyle w:val="TOC2"/>
        <w:tabs>
          <w:tab w:val="right" w:leader="dot" w:pos="8306"/>
        </w:tabs>
      </w:pPr>
      <w:hyperlink w:anchor="_Toc17057" w:history="1">
        <w:r>
          <w:rPr>
            <w:rFonts w:ascii="仿宋" w:eastAsia="仿宋" w:hAnsi="仿宋" w:cs="仿宋" w:hint="eastAsia"/>
            <w:lang w:eastAsia="zh-CN"/>
          </w:rPr>
          <w:t>(三)、物流与库存管理</w:t>
        </w:r>
        <w:r>
          <w:tab/>
        </w:r>
        <w:r>
          <w:fldChar w:fldCharType="begin"/>
        </w:r>
        <w:r>
          <w:instrText xml:space="preserve"> PAGEREF _Toc17057 \h </w:instrText>
        </w:r>
        <w:r>
          <w:fldChar w:fldCharType="separate"/>
        </w:r>
        <w:r>
          <w:t>52</w:t>
        </w:r>
        <w:r>
          <w:fldChar w:fldCharType="end"/>
        </w:r>
      </w:hyperlink>
    </w:p>
    <w:p>
      <w:pPr>
        <w:pStyle w:val="TOC1"/>
        <w:tabs>
          <w:tab w:val="right" w:leader="dot" w:pos="8306"/>
        </w:tabs>
      </w:pPr>
      <w:hyperlink w:anchor="_Toc16981" w:history="1">
        <w:r>
          <w:rPr>
            <w:rFonts w:ascii="仿宋" w:eastAsia="仿宋" w:hAnsi="仿宋" w:cs="仿宋" w:hint="eastAsia"/>
            <w:lang w:eastAsia="zh-CN"/>
          </w:rPr>
          <w:t>十六、营销与推广策略</w:t>
        </w:r>
        <w:r>
          <w:tab/>
        </w:r>
        <w:r>
          <w:fldChar w:fldCharType="begin"/>
        </w:r>
        <w:r>
          <w:instrText xml:space="preserve"> PAGEREF _Toc16981 \h </w:instrText>
        </w:r>
        <w:r>
          <w:fldChar w:fldCharType="separate"/>
        </w:r>
        <w:r>
          <w:t>53</w:t>
        </w:r>
        <w:r>
          <w:fldChar w:fldCharType="end"/>
        </w:r>
      </w:hyperlink>
    </w:p>
    <w:p>
      <w:pPr>
        <w:pStyle w:val="TOC2"/>
        <w:tabs>
          <w:tab w:val="right" w:leader="dot" w:pos="8306"/>
        </w:tabs>
      </w:pPr>
      <w:hyperlink w:anchor="_Toc17076" w:history="1">
        <w:r>
          <w:rPr>
            <w:rFonts w:ascii="仿宋" w:eastAsia="仿宋" w:hAnsi="仿宋" w:cs="仿宋" w:hint="eastAsia"/>
            <w:lang w:eastAsia="zh-CN"/>
          </w:rPr>
          <w:t>(一)、产品/服务定位与特点</w:t>
        </w:r>
        <w:r>
          <w:tab/>
        </w:r>
        <w:r>
          <w:fldChar w:fldCharType="begin"/>
        </w:r>
        <w:r>
          <w:instrText xml:space="preserve"> PAGEREF _Toc17076 \h </w:instrText>
        </w:r>
        <w:r>
          <w:fldChar w:fldCharType="separate"/>
        </w:r>
        <w:r>
          <w:t>53</w:t>
        </w:r>
        <w:r>
          <w:fldChar w:fldCharType="end"/>
        </w:r>
      </w:hyperlink>
    </w:p>
    <w:p>
      <w:pPr>
        <w:pStyle w:val="TOC2"/>
        <w:tabs>
          <w:tab w:val="right" w:leader="dot" w:pos="8306"/>
        </w:tabs>
      </w:pPr>
      <w:hyperlink w:anchor="_Toc18449" w:history="1">
        <w:r>
          <w:rPr>
            <w:rFonts w:ascii="仿宋" w:eastAsia="仿宋" w:hAnsi="仿宋" w:cs="仿宋" w:hint="eastAsia"/>
            <w:lang w:eastAsia="zh-CN"/>
          </w:rPr>
          <w:t>(二)、市场定位与竞争分析</w:t>
        </w:r>
        <w:r>
          <w:tab/>
        </w:r>
        <w:r>
          <w:fldChar w:fldCharType="begin"/>
        </w:r>
        <w:r>
          <w:instrText xml:space="preserve"> PAGEREF _Toc18449 \h </w:instrText>
        </w:r>
        <w:r>
          <w:fldChar w:fldCharType="separate"/>
        </w:r>
        <w:r>
          <w:t>54</w:t>
        </w:r>
        <w:r>
          <w:fldChar w:fldCharType="end"/>
        </w:r>
      </w:hyperlink>
    </w:p>
    <w:p>
      <w:pPr>
        <w:pStyle w:val="TOC2"/>
        <w:tabs>
          <w:tab w:val="right" w:leader="dot" w:pos="8306"/>
        </w:tabs>
      </w:pPr>
      <w:hyperlink w:anchor="_Toc21948" w:history="1">
        <w:r>
          <w:rPr>
            <w:rFonts w:ascii="仿宋" w:eastAsia="仿宋" w:hAnsi="仿宋" w:cs="仿宋" w:hint="eastAsia"/>
            <w:lang w:eastAsia="zh-CN"/>
          </w:rPr>
          <w:t>(三)、营销渠道与策略</w:t>
        </w:r>
        <w:r>
          <w:tab/>
        </w:r>
        <w:r>
          <w:fldChar w:fldCharType="begin"/>
        </w:r>
        <w:r>
          <w:instrText xml:space="preserve"> PAGEREF _Toc21948 \h </w:instrText>
        </w:r>
        <w:r>
          <w:fldChar w:fldCharType="separate"/>
        </w:r>
        <w:r>
          <w:t>56</w:t>
        </w:r>
        <w:r>
          <w:fldChar w:fldCharType="end"/>
        </w:r>
      </w:hyperlink>
    </w:p>
    <w:p>
      <w:pPr>
        <w:pStyle w:val="TOC2"/>
        <w:tabs>
          <w:tab w:val="right" w:leader="dot" w:pos="8306"/>
        </w:tabs>
      </w:pPr>
      <w:hyperlink w:anchor="_Toc32745" w:history="1">
        <w:r>
          <w:rPr>
            <w:rFonts w:ascii="仿宋" w:eastAsia="仿宋" w:hAnsi="仿宋" w:cs="仿宋" w:hint="eastAsia"/>
            <w:lang w:eastAsia="zh-CN"/>
          </w:rPr>
          <w:t>(四)、推广与宣传活动</w:t>
        </w:r>
        <w:r>
          <w:tab/>
        </w:r>
        <w:r>
          <w:fldChar w:fldCharType="begin"/>
        </w:r>
        <w:r>
          <w:instrText xml:space="preserve"> PAGEREF _Toc32745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28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861"/>
      <w:r>
        <w:rPr>
          <w:rFonts w:ascii="仿宋" w:eastAsia="仿宋" w:hAnsi="仿宋" w:cs="仿宋" w:hint="eastAsia"/>
          <w:sz w:val="28"/>
          <w:lang w:eastAsia="zh-CN"/>
        </w:rPr>
        <w:t>一、静脉输液耗材项目土建工程</w:t>
      </w:r>
      <w:bookmarkEnd w:id="2"/>
    </w:p>
    <w:p>
      <w:pPr>
        <w:pStyle w:val="Heading2"/>
        <w:rPr>
          <w:rFonts w:ascii="仿宋" w:eastAsia="仿宋" w:hAnsi="仿宋" w:cs="仿宋" w:hint="eastAsia"/>
          <w:lang w:eastAsia="zh-CN"/>
        </w:rPr>
      </w:pPr>
      <w:bookmarkStart w:id="3" w:name="_Toc2288"/>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在静脉输液耗材项目的建筑工程设计中，我们将秉承一系列重要的设计原则，以确保静脉输液耗材项目建筑在功能、美观、可持续性等方面达到最佳效果。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首要原则是确保建筑的功能性得到最大化的发挥。我们将充分理解静脉输液耗材项目的实际需求，合理布局各个功能区域，保证建筑在满足业务需求的同时，提供高效的工作环境。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在建筑设计中，我们将综合考虑建设和运营成本。通过精细的经济效益分析，确保设计方案在高效利用资源的同时，对静脉输液耗材项目的长期盈利能力有积极的贡献。</w:t>
      </w:r>
    </w:p>
    <w:p>
      <w:pPr>
        <w:pStyle w:val="Heading2"/>
        <w:ind w:firstLine="560" w:firstLineChars="200"/>
        <w:rPr>
          <w:rFonts w:ascii="仿宋" w:eastAsia="仿宋" w:hAnsi="仿宋" w:cs="仿宋" w:hint="eastAsia"/>
          <w:sz w:val="28"/>
          <w:lang w:eastAsia="zh-CN"/>
        </w:rPr>
      </w:pPr>
      <w:bookmarkStart w:id="4" w:name="_Toc17505"/>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静脉输液耗材项目的土建工程设计中，我们将精准设定设计年限，结合静脉输液耗材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静脉输液耗材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6367"/>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静脉输液耗材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静脉输液耗材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静脉输液耗材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4513"/>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本期工程静脉输液耗材项目预计总建筑面积XXX平方米，其中：计容建筑面积XXX平方米，计划建筑工程投资XX万元，占静脉输液耗材项目总投资的XX%。</w:t>
      </w:r>
    </w:p>
    <w:p>
      <w:pPr>
        <w:pStyle w:val="Heading1"/>
        <w:ind w:firstLine="560" w:firstLineChars="200"/>
        <w:rPr>
          <w:rFonts w:ascii="仿宋" w:eastAsia="仿宋" w:hAnsi="仿宋" w:cs="仿宋" w:hint="eastAsia"/>
          <w:sz w:val="28"/>
          <w:lang w:eastAsia="zh-CN"/>
        </w:rPr>
      </w:pPr>
      <w:bookmarkStart w:id="7" w:name="_Toc30038"/>
      <w:r>
        <w:rPr>
          <w:rFonts w:ascii="仿宋" w:eastAsia="仿宋" w:hAnsi="仿宋" w:cs="仿宋" w:hint="eastAsia"/>
          <w:sz w:val="28"/>
          <w:lang w:eastAsia="zh-CN"/>
        </w:rPr>
        <w:t>二、静脉输液耗材项目概论</w:t>
      </w:r>
      <w:bookmarkEnd w:id="7"/>
    </w:p>
    <w:p>
      <w:pPr>
        <w:pStyle w:val="Heading2"/>
        <w:rPr>
          <w:rFonts w:ascii="仿宋" w:eastAsia="仿宋" w:hAnsi="仿宋" w:cs="仿宋" w:hint="eastAsia"/>
          <w:lang w:eastAsia="zh-CN"/>
        </w:rPr>
      </w:pPr>
      <w:bookmarkStart w:id="8" w:name="_Toc4090"/>
      <w:r>
        <w:rPr>
          <w:rFonts w:ascii="仿宋" w:eastAsia="仿宋" w:hAnsi="仿宋" w:cs="仿宋" w:hint="eastAsia"/>
          <w:lang w:eastAsia="zh-CN"/>
        </w:rPr>
        <w:t>(一)、静脉输液耗材项目概况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静脉输液耗材项目的起源追溯至对市场的深入洞察。市场的不断演变与变革为静脉输液耗材项目提供了难得的机遇。当前市场存在的需求缺口和变革的大环境共同构成了静脉输液耗材项目的背景。这个静脉输液耗材项目旨在充分利用市场机遇，填补行业中尚未满足的需求，为客户提供全新的解决方案。市场的变革和需求的增长使得这个静脉输液耗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静脉输液耗材项目名称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静脉输液耗材项目正式命名为静脉输液耗材。这个名称不仅仅是一个标识，更代表了静脉输液耗材项目的核心理念和愿景。它蕴含着静脉输液耗材项目所要解决问题的关键字，具有强烈的表达和辨识度，为静脉输液耗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静脉输液耗材项目目标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静脉输液耗材项目的核心目标是提供一种全新、高效的解决方案，满足客户日益增长的需求。静脉输液耗材项目追求的不仅仅是满足市场需求，更是在市场中获得卓越的竞争优势。通过不断提升产品或服务的质量和创新水平，静脉输液耗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静脉输液耗材项目范围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静脉输液耗材项目全面涵盖了产品研发、制造、市场推广和售后服务，确保从产品设计到最终用户体验的全方位关注。这一全面的静脉输液耗材项目范围是为了确保静脉输液耗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静脉输液耗材项目时间表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静脉输液耗材项目计划在未来18个月内完成，包括研发、测试、市场试点和正式推出等不同阶段。这个时间表的合理设计是为了确保静脉输液耗材项目各个阶段的顺利推进，以便按时交付高质量的成果。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静脉输液耗材项目预算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静脉输液耗材项目总预算估算为XX百万美元，主要分配在研发、市场推广、人员培训和运营等方面。这一充足的预算为静脉输液耗材项目提供了充足的资源，确保静脉输液耗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静脉输液耗材项目风险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静脉输液耗材项目可能面临的风险包括市场接受度低、技术难题、竞争激烈等。静脉输液耗材项目团队已经制定了相应的风险应对计划，通过前瞻性的风险管理，确保静脉输液耗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静脉输液耗材项目团队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静脉输液耗材项目汇聚了一支经验丰富、多领域专业素养的核心团队，确保静脉输液耗材项目在各个方面都能拥有高水平的执行力。团队的协同作战是静脉输液耗材项目成功的关键因素之一。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静脉输液耗材项目背景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静脉输液耗材项目的背景根植于市场对更高效、创新产品的渴望，同时也受到科技发展对行业格局的深刻改变的影响。这为静脉输液耗材项目提供了广阔的发展空间和市场需求。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静脉输液耗材项目现状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截至目前，静脉输液耗材项目已完成市场调研和技术验证，取得了初步的成功。这为静脉输液耗材项目在未来的发展奠定了坚实的基础，为更远大的目标打下了坚实的基石。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23830"/>
      <w:r>
        <w:rPr>
          <w:rFonts w:ascii="仿宋" w:eastAsia="仿宋" w:hAnsi="仿宋" w:cs="仿宋" w:hint="eastAsia"/>
          <w:sz w:val="28"/>
          <w:lang w:eastAsia="zh-CN"/>
        </w:rPr>
        <w:t>(二)、静脉输液耗材项目目标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keyword》静脉输液耗材项目首要业务目标是在市场中占据有利地位，实现产品/服务的成功推广和销售。通过不断提升产品质量、创新性，静脉输液耗材项目追求成为行业中的领导者，赢得更多客户的青睐。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在科技迅速发展的时代，静脉输液耗材项目着眼于技术创新。通过持续的研发和技术升级，静脉输液耗材项目旨在推出更具创新性的产品或服务，以满足市场对新鲜、先进解决方案的需求。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为了建立可持续的客户关系，静脉输液耗材项目设定了客户满意度目标。通过提供卓越的产品质量和优质的客户服务，静脉输液耗材项目追求赢得客户的信任和忠诚度，确保他们的满意度达到行业领先水平。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静脉输液耗材项目注重社会责任和可持续发展。通过实施环保、社会责任静脉输液耗材项目，静脉输液耗材项目致力于在经济发展的同时保护环境，促进社会公平，实现可持续经营。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静脉输液耗材项目的团队是实现目标的核心驱动力。因此，静脉输液耗材项目设定了团队发展目标，包括提升团队成员的专业技能、培养领导力，以及搭建协同高效的团队工作氛围。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20757"/>
      <w:r>
        <w:rPr>
          <w:rFonts w:ascii="仿宋" w:eastAsia="仿宋" w:hAnsi="仿宋" w:cs="仿宋" w:hint="eastAsia"/>
          <w:sz w:val="28"/>
          <w:lang w:eastAsia="zh-CN"/>
        </w:rPr>
        <w:t>(三)、静脉输液耗材项目提出的理由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静脉输液耗材项目提出的理由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静脉输液耗材项目的提出源于对市场机遇的深刻洞察。当前市场中存在的需求缺口和行业发展趋势表明，有巨大的商业机会等待被开发。通过准确捕捉市场机遇，静脉输液耗材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静脉输液耗材项目的理念基于对技术创新的信仰。通过持续的研发和技术投入，静脉输液耗材项目有望推出更具创新性的产品或服务。在科技飞速发展的当下，静脉输液耗材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静脉输液耗材项目的提出是为了增强企业的行业竞争力。通过提升产品或服务的质量和独特性，静脉输液耗材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静脉输液耗材项目响应了消费者需求的变化。随着社会和科技的不断发展，消费者对产品和服务的需求也在发生变化。通过深入了解并及时回应消费者的新需求，静脉输液耗材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静脉输液耗材项目的提出是企业战略发展规划的一部分。在面对日益激烈的市场竞争和不断变化的商业环境中，静脉输液耗材项目作为企业战略的一环，旨在为企业开辟新的增长领域，巩固企业在行业中的地位。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静脉输液耗材项目的提出不仅仅是基于商业考量，还注重社会责任。通过推出环保、社会责任等方面的静脉输液耗材项目，静脉输液耗材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静脉输液耗材项目的提出反映了对利益相关者期望的关注。包括客户、员工、投资者等利益相关者在企业发展中都有着各自的期望，静脉输液耗材项目力求在满足这些期望的同时，取得更大的共赢。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3026"/>
      <w:r>
        <w:rPr>
          <w:rFonts w:ascii="仿宋" w:eastAsia="仿宋" w:hAnsi="仿宋" w:cs="仿宋" w:hint="eastAsia"/>
          <w:sz w:val="28"/>
          <w:lang w:eastAsia="zh-CN"/>
        </w:rPr>
        <w:t>(四)、静脉输液耗材项目意义</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在实施静脉输液耗材项目的过程中，我们不仅仅是在追逐商业成功，更是为企业和社会的多个层面创造了深远的意义。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静脉输液耗材项目的首要意义在于提升企业的市场竞争力。通过持续的创新和对产品质量的高标准要求，静脉输液耗材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此外，静脉输液耗材项目的推进将促使行业技术水平的提升。通过引入先进技术和创新性解决方案，静脉输液耗材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静脉输液耗材项目不仅创造了大量就业机会，提高了就业水平，还注重社会责任和环保。通过参与社会公益事业和推动环保静脉输液耗材项目，静脉输液耗材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综合而言，静脉输液耗材项目意义重大，不仅推动了企业的发展，也为行业和社会的进步贡献了积极力量。这是一个全面而深刻的影响，将在未来产生可持续的正面效应。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23904"/>
      <w:r>
        <w:rPr>
          <w:rFonts w:ascii="仿宋" w:eastAsia="仿宋" w:hAnsi="仿宋" w:cs="仿宋" w:hint="eastAsia"/>
          <w:sz w:val="28"/>
          <w:lang w:eastAsia="zh-CN"/>
        </w:rPr>
        <w:t>(五)、静脉输液耗材项目背景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在当今迅猛发展的商业环境中，静脉输液耗材项目的动因根植于对多方面因素的审慎考量。这个静脉输液耗材项目的提出并非孤立的决策，而是对企业所处背景深入思考的产物。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静脉输液耗材项目背后的首要原因。科技的迅速发展和全球市场的快速变化使得企业必须灵活应对。静脉输液耗材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竞争的激烈程度也是静脉输液耗材项目背景中不可忽视的一环。企业需要在激烈竞争中脱颖而出，为此，静脉输液耗材项目致力于打破常规，提供独特的价值主张，以吸引客户并确保市场份额的增长。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技术的迅速发展为企业带来了机遇与挑战。作为静脉输液耗材项目启动的背景之一，对新兴技术的应用将有助于提升企业的技术水平，使其在不断演进的商业环境中保持竞争优势。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此外，社会对企业责任的期望也在逐渐升高。静脉输液耗材项目充分融入了社会责任的理念，通过可持续经营和社会公益静脉输液耗材项目，企图为社会贡献一份力量，在商业成功的同时关注社会价值。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20885"/>
      <w:r>
        <w:rPr>
          <w:rFonts w:ascii="仿宋" w:eastAsia="仿宋" w:hAnsi="仿宋" w:cs="仿宋" w:hint="eastAsia"/>
          <w:sz w:val="28"/>
          <w:lang w:eastAsia="zh-CN"/>
        </w:rPr>
        <w:t>三、静脉输液耗材项目绩效评估</w:t>
      </w:r>
      <w:bookmarkEnd w:id="13"/>
    </w:p>
    <w:p>
      <w:pPr>
        <w:pStyle w:val="Heading2"/>
        <w:rPr>
          <w:rFonts w:ascii="仿宋" w:eastAsia="仿宋" w:hAnsi="仿宋" w:cs="仿宋" w:hint="eastAsia"/>
          <w:lang w:eastAsia="zh-CN"/>
        </w:rPr>
      </w:pPr>
      <w:bookmarkStart w:id="14" w:name="_Toc12235"/>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静脉输液耗材项目中，我们设计了一套全面的绩效评估指标，以确保静脉输液耗材项目的可控和成功交付。这些指标跨足静脉输液耗材项目目标、成本、进度和质量等多个维度，为我们提供了全面洞察静脉输液耗材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静脉输液耗材项目目标达成率是我们关注的首要指标。我们设定了明确的目标，并通过定期监测和评估，迅速发现并应对潜在的目标偏差。这为静脉输液耗材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成本绩效是另一个核心关注点。通过实际成本与预算成本的对比分析，我们深入了解成本差异的原因，及时调整资源分配，保持静脉输液耗材项目在经济效益方面的合理水平。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静脉输液耗材项目进度作为关键的绩效指标之一，得到了精心的关注。我们制定了详细的静脉输液耗材项目进度计划，并设立了进度符合度指标，确保实际进度与计划进度保持一致。这使我们能够快速发现和解决潜在的进度问题，保持静脉输液耗材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静脉输液耗材项目绩效的不可或缺的一环。我们引入了一系列的质量标准和客户满意度指标，以确保静脉输液耗材项目交付的成果在质量上达到或超越预期水平。通过持续监测这些指标，我们努力提升静脉输液耗材项目整体质量水平，为静脉输液耗材项目的成功交付提供有力保障。通过这些科学且全面的绩效评估，我们能够更好地引导静脉输液耗材项目的持续改进，确保静脉输液耗材项目目标的顺利达成。</w:t>
      </w:r>
    </w:p>
    <w:p>
      <w:pPr>
        <w:pStyle w:val="Heading2"/>
        <w:ind w:firstLine="560" w:firstLineChars="200"/>
        <w:rPr>
          <w:rFonts w:ascii="仿宋" w:eastAsia="仿宋" w:hAnsi="仿宋" w:cs="仿宋" w:hint="eastAsia"/>
          <w:sz w:val="28"/>
          <w:lang w:eastAsia="zh-CN"/>
        </w:rPr>
      </w:pPr>
      <w:bookmarkStart w:id="15" w:name="_Toc17498"/>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绩效评估是静脉输液耗材项目中的关键环节，为确保静脉输液耗材项目达到预期目标，我们采用了多层次、多维度的绩效评估方法。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静脉输液耗材项目的战略目标对齐，确保每个决策和行动都与静脉输液耗材项目整体目标保持一致。团队会定期召开战略对齐会议，审视当前工作与静脉输液耗材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静脉输液耗材项目进度、质量、成本和风险等方面。这些指标通过数据收集和分析，为静脉输液耗材项目管理团队提供了客观的评估依据。例如，我们通过静脉输液耗材项目管理软件追踪进度，使用成本绩效分析（CPI）评估成本控制情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绩效评估不仅仅停留在静脉输液耗材项目内部，还考虑了静脉输液耗材项目对外部环境的影响。我们定期进行干系人满意度调查，以了解各利益相关方对静脉输液耗材项目的期望和满意度，并及时做出调整。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这种多层次、多角度的绩效评估方法，使得我们能够全面了解静脉输液耗材项目的运行状态，及时做出调整，确保静脉输液耗材项目在不断变化的环境中保持稳健前行。</w:t>
      </w:r>
    </w:p>
    <w:p>
      <w:pPr>
        <w:pStyle w:val="Heading2"/>
        <w:ind w:firstLine="560" w:firstLineChars="200"/>
        <w:rPr>
          <w:rFonts w:ascii="仿宋" w:eastAsia="仿宋" w:hAnsi="仿宋" w:cs="仿宋" w:hint="eastAsia"/>
          <w:sz w:val="28"/>
          <w:lang w:eastAsia="zh-CN"/>
        </w:rPr>
      </w:pPr>
      <w:bookmarkStart w:id="16" w:name="_Toc6659"/>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为了确保静脉输液耗材项目的有效管理和不断优化，我们采用了精心设计的绩效评估周期。这个周期旨在实现灵活、实时和全面的评估，以适应静脉输液耗材项目执行中的各种挑战。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静脉输液耗材项目的不同需求，分为短期、中期和长期。短期评估关注每个迭代或工作周期，以及时发现和解决当前任务中的问题。中期评估涵盖几个迭代，深入了解整体静脉输液耗材项目的趋势和性能。长期评估则着眼于整个静脉输液耗材项目阶段，确保静脉输液耗材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静脉输液耗材项目管理工具和协作平台，团队成员能够随时更新和分享静脉输液耗材项目数据。这种实时性的反馈机制使我们能够及时察觉潜在问题，快速调整，保持静脉输液耗材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静脉输液耗材项目的决策制定密不可分。每个周期的静脉输液耗材项目回顾会议成为集体总结经验、识别问题深层次原因并找到创新解决方案的平台。这种定期的反思与调整机制使静脉输液耗材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15416"/>
      <w:r>
        <w:rPr>
          <w:rFonts w:ascii="仿宋" w:eastAsia="仿宋" w:hAnsi="仿宋" w:cs="仿宋" w:hint="eastAsia"/>
          <w:sz w:val="28"/>
          <w:lang w:eastAsia="zh-CN"/>
        </w:rPr>
        <w:t>四、静脉输液耗材项目建设背景及必要性分析</w:t>
      </w:r>
      <w:bookmarkEnd w:id="17"/>
    </w:p>
    <w:p>
      <w:pPr>
        <w:pStyle w:val="Heading2"/>
        <w:rPr>
          <w:rFonts w:ascii="仿宋" w:eastAsia="仿宋" w:hAnsi="仿宋" w:cs="仿宋" w:hint="eastAsia"/>
          <w:lang w:eastAsia="zh-CN"/>
        </w:rPr>
      </w:pPr>
      <w:bookmarkStart w:id="18" w:name="_Toc5244"/>
      <w:r>
        <w:rPr>
          <w:rFonts w:ascii="仿宋" w:eastAsia="仿宋" w:hAnsi="仿宋" w:cs="仿宋" w:hint="eastAsia"/>
          <w:lang w:eastAsia="zh-CN"/>
        </w:rPr>
        <w:t>(一)、静脉输液耗材项目背景分析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静脉输液耗材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静脉输液耗材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静脉输液耗材项目在这个潮流中的定位。同时，我们将关注行业内涌现的新兴机遇，以便静脉输液耗材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https://d.book118.com/828117105024006034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静脉输液耗材项目规划设计纲要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静脉输液耗材项目规划设计纲要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静脉输液耗材项目规划设计纲要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静脉输液耗材项目规划设计纲要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静脉输液耗材项目规划设计纲要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静脉输液耗材项目规划设计纲要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静脉输液耗材项目规划设计纲要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静脉输液耗材项目规划设计纲要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静脉输液耗材项目规划设计纲要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静脉输液耗材项目规划设计纲要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静脉输液耗材项目规划设计纲要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静脉输液耗材项目规划设计纲要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静脉输液耗材项目规划设计纲要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静脉输液耗材项目规划设计纲要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静脉输液耗材项目规划设计纲要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静脉输液耗材项目规划设计纲要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静脉输液耗材项目规划设计纲要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252B85"/>
    <w:rsid w:val="7A252B8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28117105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2024-02-02T22:25:00Z</dcterms:created>
  <dcterms:modified xsi:type="dcterms:W3CDTF">2024-02-02T22:25:15Z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E9B21900FE8E4D18BA861CE18AB5FADD_11</vt:lpwstr>
  </property>
  <property fmtid="{D5CDD505-2E9C-101B-9397-08002B2CF9AE}" pid="3" name="KSOProductBuildVer">
    <vt:lpwstr>2052-12.1.0.16250</vt:lpwstr>
  </property>
</Properties>
</file>