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智慧楼宇项目计划设计方案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77" w:history="1">
        <w:r>
          <w:rPr>
            <w:rFonts w:ascii="仿宋" w:eastAsia="仿宋" w:hAnsi="仿宋" w:cs="仿宋" w:hint="eastAsia"/>
            <w:lang w:eastAsia="zh-CN"/>
          </w:rPr>
          <w:t>序言</w:t>
        </w:r>
        <w:r>
          <w:tab/>
        </w:r>
        <w:r>
          <w:fldChar w:fldCharType="begin"/>
        </w:r>
        <w:r>
          <w:instrText xml:space="preserve"> PAGEREF _Toc8377 \h </w:instrText>
        </w:r>
        <w:r>
          <w:fldChar w:fldCharType="separate"/>
        </w:r>
        <w:r>
          <w:t>3</w:t>
        </w:r>
        <w:r>
          <w:fldChar w:fldCharType="end"/>
        </w:r>
      </w:hyperlink>
    </w:p>
    <w:p>
      <w:pPr>
        <w:pStyle w:val="TOC1"/>
        <w:tabs>
          <w:tab w:val="right" w:leader="dot" w:pos="8306"/>
        </w:tabs>
      </w:pPr>
      <w:hyperlink w:anchor="_Toc147" w:history="1">
        <w:r>
          <w:rPr>
            <w:rFonts w:ascii="仿宋" w:eastAsia="仿宋" w:hAnsi="仿宋" w:cs="仿宋" w:hint="eastAsia"/>
            <w:lang w:eastAsia="zh-CN"/>
          </w:rPr>
          <w:t>一、产品规划分析</w:t>
        </w:r>
        <w:r>
          <w:tab/>
        </w:r>
        <w:r>
          <w:fldChar w:fldCharType="begin"/>
        </w:r>
        <w:r>
          <w:instrText xml:space="preserve"> PAGEREF _Toc147 \h </w:instrText>
        </w:r>
        <w:r>
          <w:fldChar w:fldCharType="separate"/>
        </w:r>
        <w:r>
          <w:t>3</w:t>
        </w:r>
        <w:r>
          <w:fldChar w:fldCharType="end"/>
        </w:r>
      </w:hyperlink>
    </w:p>
    <w:p>
      <w:pPr>
        <w:pStyle w:val="TOC2"/>
        <w:tabs>
          <w:tab w:val="right" w:leader="dot" w:pos="8306"/>
        </w:tabs>
      </w:pPr>
      <w:hyperlink w:anchor="_Toc13766" w:history="1">
        <w:r>
          <w:rPr>
            <w:rFonts w:ascii="仿宋" w:eastAsia="仿宋" w:hAnsi="仿宋" w:cs="仿宋" w:hint="eastAsia"/>
            <w:lang w:eastAsia="zh-CN"/>
          </w:rPr>
          <w:t>(一)、产品规划</w:t>
        </w:r>
        <w:r>
          <w:tab/>
        </w:r>
        <w:r>
          <w:fldChar w:fldCharType="begin"/>
        </w:r>
        <w:r>
          <w:instrText xml:space="preserve"> PAGEREF _Toc13766 \h </w:instrText>
        </w:r>
        <w:r>
          <w:fldChar w:fldCharType="separate"/>
        </w:r>
        <w:r>
          <w:t>3</w:t>
        </w:r>
        <w:r>
          <w:fldChar w:fldCharType="end"/>
        </w:r>
      </w:hyperlink>
    </w:p>
    <w:p>
      <w:pPr>
        <w:pStyle w:val="TOC2"/>
        <w:tabs>
          <w:tab w:val="right" w:leader="dot" w:pos="8306"/>
        </w:tabs>
      </w:pPr>
      <w:hyperlink w:anchor="_Toc16212" w:history="1">
        <w:r>
          <w:rPr>
            <w:rFonts w:ascii="仿宋" w:eastAsia="仿宋" w:hAnsi="仿宋" w:cs="仿宋" w:hint="eastAsia"/>
            <w:lang w:eastAsia="zh-CN"/>
          </w:rPr>
          <w:t>(二)、建设规模</w:t>
        </w:r>
        <w:r>
          <w:tab/>
        </w:r>
        <w:r>
          <w:fldChar w:fldCharType="begin"/>
        </w:r>
        <w:r>
          <w:instrText xml:space="preserve"> PAGEREF _Toc16212 \h </w:instrText>
        </w:r>
        <w:r>
          <w:fldChar w:fldCharType="separate"/>
        </w:r>
        <w:r>
          <w:t>4</w:t>
        </w:r>
        <w:r>
          <w:fldChar w:fldCharType="end"/>
        </w:r>
      </w:hyperlink>
    </w:p>
    <w:p>
      <w:pPr>
        <w:pStyle w:val="TOC1"/>
        <w:tabs>
          <w:tab w:val="right" w:leader="dot" w:pos="8306"/>
        </w:tabs>
      </w:pPr>
      <w:hyperlink w:anchor="_Toc28902" w:history="1">
        <w:r>
          <w:rPr>
            <w:rFonts w:ascii="仿宋" w:eastAsia="仿宋" w:hAnsi="仿宋" w:cs="仿宋" w:hint="eastAsia"/>
            <w:lang w:eastAsia="zh-CN"/>
          </w:rPr>
          <w:t>二、智慧楼宇项目危机管理</w:t>
        </w:r>
        <w:r>
          <w:tab/>
        </w:r>
        <w:r>
          <w:fldChar w:fldCharType="begin"/>
        </w:r>
        <w:r>
          <w:instrText xml:space="preserve"> PAGEREF _Toc28902 \h </w:instrText>
        </w:r>
        <w:r>
          <w:fldChar w:fldCharType="separate"/>
        </w:r>
        <w:r>
          <w:t>5</w:t>
        </w:r>
        <w:r>
          <w:fldChar w:fldCharType="end"/>
        </w:r>
      </w:hyperlink>
    </w:p>
    <w:p>
      <w:pPr>
        <w:pStyle w:val="TOC2"/>
        <w:tabs>
          <w:tab w:val="right" w:leader="dot" w:pos="8306"/>
        </w:tabs>
      </w:pPr>
      <w:hyperlink w:anchor="_Toc21612" w:history="1">
        <w:r>
          <w:rPr>
            <w:rFonts w:ascii="仿宋" w:eastAsia="仿宋" w:hAnsi="仿宋" w:cs="仿宋" w:hint="eastAsia"/>
            <w:lang w:eastAsia="zh-CN"/>
          </w:rPr>
          <w:t>(一)、危机预警与识别</w:t>
        </w:r>
        <w:r>
          <w:tab/>
        </w:r>
        <w:r>
          <w:fldChar w:fldCharType="begin"/>
        </w:r>
        <w:r>
          <w:instrText xml:space="preserve"> PAGEREF _Toc21612 \h </w:instrText>
        </w:r>
        <w:r>
          <w:fldChar w:fldCharType="separate"/>
        </w:r>
        <w:r>
          <w:t>5</w:t>
        </w:r>
        <w:r>
          <w:fldChar w:fldCharType="end"/>
        </w:r>
      </w:hyperlink>
    </w:p>
    <w:p>
      <w:pPr>
        <w:pStyle w:val="TOC2"/>
        <w:tabs>
          <w:tab w:val="right" w:leader="dot" w:pos="8306"/>
        </w:tabs>
      </w:pPr>
      <w:hyperlink w:anchor="_Toc22613" w:history="1">
        <w:r>
          <w:rPr>
            <w:rFonts w:ascii="仿宋" w:eastAsia="仿宋" w:hAnsi="仿宋" w:cs="仿宋" w:hint="eastAsia"/>
            <w:lang w:eastAsia="zh-CN"/>
          </w:rPr>
          <w:t>(二)、危机应对与恢复</w:t>
        </w:r>
        <w:r>
          <w:tab/>
        </w:r>
        <w:r>
          <w:fldChar w:fldCharType="begin"/>
        </w:r>
        <w:r>
          <w:instrText xml:space="preserve"> PAGEREF _Toc22613 \h </w:instrText>
        </w:r>
        <w:r>
          <w:fldChar w:fldCharType="separate"/>
        </w:r>
        <w:r>
          <w:t>6</w:t>
        </w:r>
        <w:r>
          <w:fldChar w:fldCharType="end"/>
        </w:r>
      </w:hyperlink>
    </w:p>
    <w:p>
      <w:pPr>
        <w:pStyle w:val="TOC1"/>
        <w:tabs>
          <w:tab w:val="right" w:leader="dot" w:pos="8306"/>
        </w:tabs>
      </w:pPr>
      <w:hyperlink w:anchor="_Toc15255" w:history="1">
        <w:r>
          <w:rPr>
            <w:rFonts w:ascii="仿宋" w:eastAsia="仿宋" w:hAnsi="仿宋" w:cs="仿宋" w:hint="eastAsia"/>
            <w:lang w:eastAsia="zh-CN"/>
          </w:rPr>
          <w:t>三、智慧楼宇项目可持续发展</w:t>
        </w:r>
        <w:r>
          <w:tab/>
        </w:r>
        <w:r>
          <w:fldChar w:fldCharType="begin"/>
        </w:r>
        <w:r>
          <w:instrText xml:space="preserve"> PAGEREF _Toc15255 \h </w:instrText>
        </w:r>
        <w:r>
          <w:fldChar w:fldCharType="separate"/>
        </w:r>
        <w:r>
          <w:t>7</w:t>
        </w:r>
        <w:r>
          <w:fldChar w:fldCharType="end"/>
        </w:r>
      </w:hyperlink>
    </w:p>
    <w:p>
      <w:pPr>
        <w:pStyle w:val="TOC2"/>
        <w:tabs>
          <w:tab w:val="right" w:leader="dot" w:pos="8306"/>
        </w:tabs>
      </w:pPr>
      <w:hyperlink w:anchor="_Toc5516" w:history="1">
        <w:r>
          <w:rPr>
            <w:rFonts w:ascii="仿宋" w:eastAsia="仿宋" w:hAnsi="仿宋" w:cs="仿宋" w:hint="eastAsia"/>
            <w:lang w:eastAsia="zh-CN"/>
          </w:rPr>
          <w:t>(一)、可持续战略与实践</w:t>
        </w:r>
        <w:r>
          <w:tab/>
        </w:r>
        <w:r>
          <w:fldChar w:fldCharType="begin"/>
        </w:r>
        <w:r>
          <w:instrText xml:space="preserve"> PAGEREF _Toc5516 \h </w:instrText>
        </w:r>
        <w:r>
          <w:fldChar w:fldCharType="separate"/>
        </w:r>
        <w:r>
          <w:t>7</w:t>
        </w:r>
        <w:r>
          <w:fldChar w:fldCharType="end"/>
        </w:r>
      </w:hyperlink>
    </w:p>
    <w:p>
      <w:pPr>
        <w:pStyle w:val="TOC2"/>
        <w:tabs>
          <w:tab w:val="right" w:leader="dot" w:pos="8306"/>
        </w:tabs>
      </w:pPr>
      <w:hyperlink w:anchor="_Toc19053" w:history="1">
        <w:r>
          <w:rPr>
            <w:rFonts w:ascii="仿宋" w:eastAsia="仿宋" w:hAnsi="仿宋" w:cs="仿宋" w:hint="eastAsia"/>
            <w:lang w:eastAsia="zh-CN"/>
          </w:rPr>
          <w:t>(二)、环保与社会责任</w:t>
        </w:r>
        <w:r>
          <w:tab/>
        </w:r>
        <w:r>
          <w:fldChar w:fldCharType="begin"/>
        </w:r>
        <w:r>
          <w:instrText xml:space="preserve"> PAGEREF _Toc19053 \h </w:instrText>
        </w:r>
        <w:r>
          <w:fldChar w:fldCharType="separate"/>
        </w:r>
        <w:r>
          <w:t>8</w:t>
        </w:r>
        <w:r>
          <w:fldChar w:fldCharType="end"/>
        </w:r>
      </w:hyperlink>
    </w:p>
    <w:p>
      <w:pPr>
        <w:pStyle w:val="TOC1"/>
        <w:tabs>
          <w:tab w:val="right" w:leader="dot" w:pos="8306"/>
        </w:tabs>
      </w:pPr>
      <w:hyperlink w:anchor="_Toc14781" w:history="1">
        <w:r>
          <w:rPr>
            <w:rFonts w:ascii="仿宋" w:eastAsia="仿宋" w:hAnsi="仿宋" w:cs="仿宋" w:hint="eastAsia"/>
            <w:lang w:eastAsia="zh-CN"/>
          </w:rPr>
          <w:t>四、市场分析、调研</w:t>
        </w:r>
        <w:r>
          <w:tab/>
        </w:r>
        <w:r>
          <w:fldChar w:fldCharType="begin"/>
        </w:r>
        <w:r>
          <w:instrText xml:space="preserve"> PAGEREF _Toc14781 \h </w:instrText>
        </w:r>
        <w:r>
          <w:fldChar w:fldCharType="separate"/>
        </w:r>
        <w:r>
          <w:t>9</w:t>
        </w:r>
        <w:r>
          <w:fldChar w:fldCharType="end"/>
        </w:r>
      </w:hyperlink>
    </w:p>
    <w:p>
      <w:pPr>
        <w:pStyle w:val="TOC2"/>
        <w:tabs>
          <w:tab w:val="right" w:leader="dot" w:pos="8306"/>
        </w:tabs>
      </w:pPr>
      <w:hyperlink w:anchor="_Toc32619" w:history="1">
        <w:r>
          <w:rPr>
            <w:rFonts w:ascii="仿宋" w:eastAsia="仿宋" w:hAnsi="仿宋" w:cs="仿宋" w:hint="eastAsia"/>
            <w:lang w:eastAsia="zh-CN"/>
          </w:rPr>
          <w:t>(一)、智慧楼宇行业分析</w:t>
        </w:r>
        <w:r>
          <w:tab/>
        </w:r>
        <w:r>
          <w:fldChar w:fldCharType="begin"/>
        </w:r>
        <w:r>
          <w:instrText xml:space="preserve"> PAGEREF _Toc32619 \h </w:instrText>
        </w:r>
        <w:r>
          <w:fldChar w:fldCharType="separate"/>
        </w:r>
        <w:r>
          <w:t>9</w:t>
        </w:r>
        <w:r>
          <w:fldChar w:fldCharType="end"/>
        </w:r>
      </w:hyperlink>
    </w:p>
    <w:p>
      <w:pPr>
        <w:pStyle w:val="TOC2"/>
        <w:tabs>
          <w:tab w:val="right" w:leader="dot" w:pos="8306"/>
        </w:tabs>
      </w:pPr>
      <w:hyperlink w:anchor="_Toc31542" w:history="1">
        <w:r>
          <w:rPr>
            <w:rFonts w:ascii="仿宋" w:eastAsia="仿宋" w:hAnsi="仿宋" w:cs="仿宋" w:hint="eastAsia"/>
            <w:lang w:eastAsia="zh-CN"/>
          </w:rPr>
          <w:t>(二)、智慧楼宇市场分析预测</w:t>
        </w:r>
        <w:r>
          <w:tab/>
        </w:r>
        <w:r>
          <w:fldChar w:fldCharType="begin"/>
        </w:r>
        <w:r>
          <w:instrText xml:space="preserve"> PAGEREF _Toc31542 \h </w:instrText>
        </w:r>
        <w:r>
          <w:fldChar w:fldCharType="separate"/>
        </w:r>
        <w:r>
          <w:t>9</w:t>
        </w:r>
        <w:r>
          <w:fldChar w:fldCharType="end"/>
        </w:r>
      </w:hyperlink>
    </w:p>
    <w:p>
      <w:pPr>
        <w:pStyle w:val="TOC1"/>
        <w:tabs>
          <w:tab w:val="right" w:leader="dot" w:pos="8306"/>
        </w:tabs>
      </w:pPr>
      <w:hyperlink w:anchor="_Toc19010" w:history="1">
        <w:r>
          <w:rPr>
            <w:rFonts w:ascii="仿宋" w:eastAsia="仿宋" w:hAnsi="仿宋" w:cs="仿宋" w:hint="eastAsia"/>
            <w:lang w:eastAsia="zh-CN"/>
          </w:rPr>
          <w:t>五、智慧楼宇项目选址可行性分析</w:t>
        </w:r>
        <w:r>
          <w:tab/>
        </w:r>
        <w:r>
          <w:fldChar w:fldCharType="begin"/>
        </w:r>
        <w:r>
          <w:instrText xml:space="preserve"> PAGEREF _Toc19010 \h </w:instrText>
        </w:r>
        <w:r>
          <w:fldChar w:fldCharType="separate"/>
        </w:r>
        <w:r>
          <w:t>10</w:t>
        </w:r>
        <w:r>
          <w:fldChar w:fldCharType="end"/>
        </w:r>
      </w:hyperlink>
    </w:p>
    <w:p>
      <w:pPr>
        <w:pStyle w:val="TOC2"/>
        <w:tabs>
          <w:tab w:val="right" w:leader="dot" w:pos="8306"/>
        </w:tabs>
      </w:pPr>
      <w:hyperlink w:anchor="_Toc23296" w:history="1">
        <w:r>
          <w:rPr>
            <w:rFonts w:ascii="仿宋" w:eastAsia="仿宋" w:hAnsi="仿宋" w:cs="仿宋" w:hint="eastAsia"/>
            <w:lang w:eastAsia="zh-CN"/>
          </w:rPr>
          <w:t>(一)、智慧楼宇项目选址</w:t>
        </w:r>
        <w:r>
          <w:tab/>
        </w:r>
        <w:r>
          <w:fldChar w:fldCharType="begin"/>
        </w:r>
        <w:r>
          <w:instrText xml:space="preserve"> PAGEREF _Toc23296 \h </w:instrText>
        </w:r>
        <w:r>
          <w:fldChar w:fldCharType="separate"/>
        </w:r>
        <w:r>
          <w:t>10</w:t>
        </w:r>
        <w:r>
          <w:fldChar w:fldCharType="end"/>
        </w:r>
      </w:hyperlink>
    </w:p>
    <w:p>
      <w:pPr>
        <w:pStyle w:val="TOC2"/>
        <w:tabs>
          <w:tab w:val="right" w:leader="dot" w:pos="8306"/>
        </w:tabs>
      </w:pPr>
      <w:hyperlink w:anchor="_Toc8083" w:history="1">
        <w:r>
          <w:rPr>
            <w:rFonts w:ascii="仿宋" w:eastAsia="仿宋" w:hAnsi="仿宋" w:cs="仿宋" w:hint="eastAsia"/>
            <w:lang w:eastAsia="zh-CN"/>
          </w:rPr>
          <w:t>(二)、用地控制指标</w:t>
        </w:r>
        <w:r>
          <w:tab/>
        </w:r>
        <w:r>
          <w:fldChar w:fldCharType="begin"/>
        </w:r>
        <w:r>
          <w:instrText xml:space="preserve"> PAGEREF _Toc8083 \h </w:instrText>
        </w:r>
        <w:r>
          <w:fldChar w:fldCharType="separate"/>
        </w:r>
        <w:r>
          <w:t>10</w:t>
        </w:r>
        <w:r>
          <w:fldChar w:fldCharType="end"/>
        </w:r>
      </w:hyperlink>
    </w:p>
    <w:p>
      <w:pPr>
        <w:pStyle w:val="TOC2"/>
        <w:tabs>
          <w:tab w:val="right" w:leader="dot" w:pos="8306"/>
        </w:tabs>
      </w:pPr>
      <w:hyperlink w:anchor="_Toc23589" w:history="1">
        <w:r>
          <w:rPr>
            <w:rFonts w:ascii="仿宋" w:eastAsia="仿宋" w:hAnsi="仿宋" w:cs="仿宋" w:hint="eastAsia"/>
            <w:lang w:eastAsia="zh-CN"/>
          </w:rPr>
          <w:t>(三)、节约用地措施</w:t>
        </w:r>
        <w:r>
          <w:tab/>
        </w:r>
        <w:r>
          <w:fldChar w:fldCharType="begin"/>
        </w:r>
        <w:r>
          <w:instrText xml:space="preserve"> PAGEREF _Toc23589 \h </w:instrText>
        </w:r>
        <w:r>
          <w:fldChar w:fldCharType="separate"/>
        </w:r>
        <w:r>
          <w:t>12</w:t>
        </w:r>
        <w:r>
          <w:fldChar w:fldCharType="end"/>
        </w:r>
      </w:hyperlink>
    </w:p>
    <w:p>
      <w:pPr>
        <w:pStyle w:val="TOC2"/>
        <w:tabs>
          <w:tab w:val="right" w:leader="dot" w:pos="8306"/>
        </w:tabs>
      </w:pPr>
      <w:hyperlink w:anchor="_Toc31610" w:history="1">
        <w:r>
          <w:rPr>
            <w:rFonts w:ascii="仿宋" w:eastAsia="仿宋" w:hAnsi="仿宋" w:cs="仿宋" w:hint="eastAsia"/>
            <w:lang w:eastAsia="zh-CN"/>
          </w:rPr>
          <w:t>(四)、总图布置方案</w:t>
        </w:r>
        <w:r>
          <w:tab/>
        </w:r>
        <w:r>
          <w:fldChar w:fldCharType="begin"/>
        </w:r>
        <w:r>
          <w:instrText xml:space="preserve"> PAGEREF _Toc31610 \h </w:instrText>
        </w:r>
        <w:r>
          <w:fldChar w:fldCharType="separate"/>
        </w:r>
        <w:r>
          <w:t>13</w:t>
        </w:r>
        <w:r>
          <w:fldChar w:fldCharType="end"/>
        </w:r>
      </w:hyperlink>
    </w:p>
    <w:p>
      <w:pPr>
        <w:pStyle w:val="TOC2"/>
        <w:tabs>
          <w:tab w:val="right" w:leader="dot" w:pos="8306"/>
        </w:tabs>
      </w:pPr>
      <w:hyperlink w:anchor="_Toc651" w:history="1">
        <w:r>
          <w:rPr>
            <w:rFonts w:ascii="仿宋" w:eastAsia="仿宋" w:hAnsi="仿宋" w:cs="仿宋" w:hint="eastAsia"/>
            <w:lang w:eastAsia="zh-CN"/>
          </w:rPr>
          <w:t>(五)、选址综合评价</w:t>
        </w:r>
        <w:r>
          <w:tab/>
        </w:r>
        <w:r>
          <w:fldChar w:fldCharType="begin"/>
        </w:r>
        <w:r>
          <w:instrText xml:space="preserve"> PAGEREF _Toc651 \h </w:instrText>
        </w:r>
        <w:r>
          <w:fldChar w:fldCharType="separate"/>
        </w:r>
        <w:r>
          <w:t>14</w:t>
        </w:r>
        <w:r>
          <w:fldChar w:fldCharType="end"/>
        </w:r>
      </w:hyperlink>
    </w:p>
    <w:p>
      <w:pPr>
        <w:pStyle w:val="TOC1"/>
        <w:tabs>
          <w:tab w:val="right" w:leader="dot" w:pos="8306"/>
        </w:tabs>
      </w:pPr>
      <w:hyperlink w:anchor="_Toc20893" w:history="1">
        <w:r>
          <w:rPr>
            <w:rFonts w:ascii="仿宋" w:eastAsia="仿宋" w:hAnsi="仿宋" w:cs="仿宋" w:hint="eastAsia"/>
            <w:lang w:eastAsia="zh-CN"/>
          </w:rPr>
          <w:t>六、智慧楼宇项目建设背景及必要性分析</w:t>
        </w:r>
        <w:r>
          <w:tab/>
        </w:r>
        <w:r>
          <w:fldChar w:fldCharType="begin"/>
        </w:r>
        <w:r>
          <w:instrText xml:space="preserve"> PAGEREF _Toc20893 \h </w:instrText>
        </w:r>
        <w:r>
          <w:fldChar w:fldCharType="separate"/>
        </w:r>
        <w:r>
          <w:t>16</w:t>
        </w:r>
        <w:r>
          <w:fldChar w:fldCharType="end"/>
        </w:r>
      </w:hyperlink>
    </w:p>
    <w:p>
      <w:pPr>
        <w:pStyle w:val="TOC2"/>
        <w:tabs>
          <w:tab w:val="right" w:leader="dot" w:pos="8306"/>
        </w:tabs>
      </w:pPr>
      <w:hyperlink w:anchor="_Toc15685" w:history="1">
        <w:r>
          <w:rPr>
            <w:rFonts w:ascii="仿宋" w:eastAsia="仿宋" w:hAnsi="仿宋" w:cs="仿宋" w:hint="eastAsia"/>
            <w:lang w:eastAsia="zh-CN"/>
          </w:rPr>
          <w:t>(一)、智慧楼宇项目背景分析</w:t>
        </w:r>
        <w:r>
          <w:tab/>
        </w:r>
        <w:r>
          <w:fldChar w:fldCharType="begin"/>
        </w:r>
        <w:r>
          <w:instrText xml:space="preserve"> PAGEREF _Toc15685 \h </w:instrText>
        </w:r>
        <w:r>
          <w:fldChar w:fldCharType="separate"/>
        </w:r>
        <w:r>
          <w:t>16</w:t>
        </w:r>
        <w:r>
          <w:fldChar w:fldCharType="end"/>
        </w:r>
      </w:hyperlink>
    </w:p>
    <w:p>
      <w:pPr>
        <w:pStyle w:val="TOC2"/>
        <w:tabs>
          <w:tab w:val="right" w:leader="dot" w:pos="8306"/>
        </w:tabs>
      </w:pPr>
      <w:hyperlink w:anchor="_Toc7840" w:history="1">
        <w:r>
          <w:rPr>
            <w:rFonts w:ascii="仿宋" w:eastAsia="仿宋" w:hAnsi="仿宋" w:cs="仿宋" w:hint="eastAsia"/>
            <w:lang w:eastAsia="zh-CN"/>
          </w:rPr>
          <w:t>(二)、智慧楼宇项目建设必要性分析</w:t>
        </w:r>
        <w:r>
          <w:tab/>
        </w:r>
        <w:r>
          <w:fldChar w:fldCharType="begin"/>
        </w:r>
        <w:r>
          <w:instrText xml:space="preserve"> PAGEREF _Toc7840 \h </w:instrText>
        </w:r>
        <w:r>
          <w:fldChar w:fldCharType="separate"/>
        </w:r>
        <w:r>
          <w:t>17</w:t>
        </w:r>
        <w:r>
          <w:fldChar w:fldCharType="end"/>
        </w:r>
      </w:hyperlink>
    </w:p>
    <w:p>
      <w:pPr>
        <w:pStyle w:val="TOC1"/>
        <w:tabs>
          <w:tab w:val="right" w:leader="dot" w:pos="8306"/>
        </w:tabs>
      </w:pPr>
      <w:hyperlink w:anchor="_Toc16582" w:history="1">
        <w:r>
          <w:rPr>
            <w:rFonts w:ascii="仿宋" w:eastAsia="仿宋" w:hAnsi="仿宋" w:cs="仿宋" w:hint="eastAsia"/>
            <w:lang w:eastAsia="zh-CN"/>
          </w:rPr>
          <w:t>七、智慧楼宇项目社会影响</w:t>
        </w:r>
        <w:r>
          <w:tab/>
        </w:r>
        <w:r>
          <w:fldChar w:fldCharType="begin"/>
        </w:r>
        <w:r>
          <w:instrText xml:space="preserve"> PAGEREF _Toc16582 \h </w:instrText>
        </w:r>
        <w:r>
          <w:fldChar w:fldCharType="separate"/>
        </w:r>
        <w:r>
          <w:t>19</w:t>
        </w:r>
        <w:r>
          <w:fldChar w:fldCharType="end"/>
        </w:r>
      </w:hyperlink>
    </w:p>
    <w:p>
      <w:pPr>
        <w:pStyle w:val="TOC2"/>
        <w:tabs>
          <w:tab w:val="right" w:leader="dot" w:pos="8306"/>
        </w:tabs>
      </w:pPr>
      <w:hyperlink w:anchor="_Toc11808" w:history="1">
        <w:r>
          <w:rPr>
            <w:rFonts w:ascii="仿宋" w:eastAsia="仿宋" w:hAnsi="仿宋" w:cs="仿宋" w:hint="eastAsia"/>
            <w:lang w:eastAsia="zh-CN"/>
          </w:rPr>
          <w:t>(一)、社会责任与义务</w:t>
        </w:r>
        <w:r>
          <w:tab/>
        </w:r>
        <w:r>
          <w:fldChar w:fldCharType="begin"/>
        </w:r>
        <w:r>
          <w:instrText xml:space="preserve"> PAGEREF _Toc11808 \h </w:instrText>
        </w:r>
        <w:r>
          <w:fldChar w:fldCharType="separate"/>
        </w:r>
        <w:r>
          <w:t>19</w:t>
        </w:r>
        <w:r>
          <w:fldChar w:fldCharType="end"/>
        </w:r>
      </w:hyperlink>
    </w:p>
    <w:p>
      <w:pPr>
        <w:pStyle w:val="TOC2"/>
        <w:tabs>
          <w:tab w:val="right" w:leader="dot" w:pos="8306"/>
        </w:tabs>
      </w:pPr>
      <w:hyperlink w:anchor="_Toc14176" w:history="1">
        <w:r>
          <w:rPr>
            <w:rFonts w:ascii="仿宋" w:eastAsia="仿宋" w:hAnsi="仿宋" w:cs="仿宋" w:hint="eastAsia"/>
            <w:lang w:eastAsia="zh-CN"/>
          </w:rPr>
          <w:t>(二)、社会参与与沟通</w:t>
        </w:r>
        <w:r>
          <w:tab/>
        </w:r>
        <w:r>
          <w:fldChar w:fldCharType="begin"/>
        </w:r>
        <w:r>
          <w:instrText xml:space="preserve"> PAGEREF _Toc14176 \h </w:instrText>
        </w:r>
        <w:r>
          <w:fldChar w:fldCharType="separate"/>
        </w:r>
        <w:r>
          <w:t>19</w:t>
        </w:r>
        <w:r>
          <w:fldChar w:fldCharType="end"/>
        </w:r>
      </w:hyperlink>
    </w:p>
    <w:p>
      <w:pPr>
        <w:pStyle w:val="TOC1"/>
        <w:tabs>
          <w:tab w:val="right" w:leader="dot" w:pos="8306"/>
        </w:tabs>
      </w:pPr>
      <w:hyperlink w:anchor="_Toc424" w:history="1">
        <w:r>
          <w:rPr>
            <w:rFonts w:ascii="仿宋" w:eastAsia="仿宋" w:hAnsi="仿宋" w:cs="仿宋" w:hint="eastAsia"/>
            <w:lang w:eastAsia="zh-CN"/>
          </w:rPr>
          <w:t>八、生产安全保护</w:t>
        </w:r>
        <w:r>
          <w:tab/>
        </w:r>
        <w:r>
          <w:fldChar w:fldCharType="begin"/>
        </w:r>
        <w:r>
          <w:instrText xml:space="preserve"> PAGEREF _Toc424 \h </w:instrText>
        </w:r>
        <w:r>
          <w:fldChar w:fldCharType="separate"/>
        </w:r>
        <w:r>
          <w:t>20</w:t>
        </w:r>
        <w:r>
          <w:fldChar w:fldCharType="end"/>
        </w:r>
      </w:hyperlink>
    </w:p>
    <w:p>
      <w:pPr>
        <w:pStyle w:val="TOC2"/>
        <w:tabs>
          <w:tab w:val="right" w:leader="dot" w:pos="8306"/>
        </w:tabs>
      </w:pPr>
      <w:hyperlink w:anchor="_Toc8938" w:history="1">
        <w:r>
          <w:rPr>
            <w:rFonts w:ascii="仿宋" w:eastAsia="仿宋" w:hAnsi="仿宋" w:cs="仿宋" w:hint="eastAsia"/>
            <w:lang w:eastAsia="zh-CN"/>
          </w:rPr>
          <w:t>(一)、消防安全</w:t>
        </w:r>
        <w:r>
          <w:tab/>
        </w:r>
        <w:r>
          <w:fldChar w:fldCharType="begin"/>
        </w:r>
        <w:r>
          <w:instrText xml:space="preserve"> PAGEREF _Toc8938 \h </w:instrText>
        </w:r>
        <w:r>
          <w:fldChar w:fldCharType="separate"/>
        </w:r>
        <w:r>
          <w:t>20</w:t>
        </w:r>
        <w:r>
          <w:fldChar w:fldCharType="end"/>
        </w:r>
      </w:hyperlink>
    </w:p>
    <w:p>
      <w:pPr>
        <w:pStyle w:val="TOC2"/>
        <w:tabs>
          <w:tab w:val="right" w:leader="dot" w:pos="8306"/>
        </w:tabs>
      </w:pPr>
      <w:hyperlink w:anchor="_Toc26691" w:history="1">
        <w:r>
          <w:rPr>
            <w:rFonts w:ascii="仿宋" w:eastAsia="仿宋" w:hAnsi="仿宋" w:cs="仿宋" w:hint="eastAsia"/>
            <w:lang w:eastAsia="zh-CN"/>
          </w:rPr>
          <w:t>(二)、防火防爆总图布置措施</w:t>
        </w:r>
        <w:r>
          <w:tab/>
        </w:r>
        <w:r>
          <w:fldChar w:fldCharType="begin"/>
        </w:r>
        <w:r>
          <w:instrText xml:space="preserve"> PAGEREF _Toc26691 \h </w:instrText>
        </w:r>
        <w:r>
          <w:fldChar w:fldCharType="separate"/>
        </w:r>
        <w:r>
          <w:t>22</w:t>
        </w:r>
        <w:r>
          <w:fldChar w:fldCharType="end"/>
        </w:r>
      </w:hyperlink>
    </w:p>
    <w:p>
      <w:pPr>
        <w:pStyle w:val="TOC2"/>
        <w:tabs>
          <w:tab w:val="right" w:leader="dot" w:pos="8306"/>
        </w:tabs>
      </w:pPr>
      <w:hyperlink w:anchor="_Toc24720" w:history="1">
        <w:r>
          <w:rPr>
            <w:rFonts w:ascii="仿宋" w:eastAsia="仿宋" w:hAnsi="仿宋" w:cs="仿宋" w:hint="eastAsia"/>
            <w:lang w:eastAsia="zh-CN"/>
          </w:rPr>
          <w:t>(三)、自然灾害防范措施</w:t>
        </w:r>
        <w:r>
          <w:tab/>
        </w:r>
        <w:r>
          <w:fldChar w:fldCharType="begin"/>
        </w:r>
        <w:r>
          <w:instrText xml:space="preserve"> PAGEREF _Toc24720 \h </w:instrText>
        </w:r>
        <w:r>
          <w:fldChar w:fldCharType="separate"/>
        </w:r>
        <w:r>
          <w:t>23</w:t>
        </w:r>
        <w:r>
          <w:fldChar w:fldCharType="end"/>
        </w:r>
      </w:hyperlink>
    </w:p>
    <w:p>
      <w:pPr>
        <w:pStyle w:val="TOC2"/>
        <w:tabs>
          <w:tab w:val="right" w:leader="dot" w:pos="8306"/>
        </w:tabs>
      </w:pPr>
      <w:hyperlink w:anchor="_Toc5006" w:history="1">
        <w:r>
          <w:rPr>
            <w:rFonts w:ascii="仿宋" w:eastAsia="仿宋" w:hAnsi="仿宋" w:cs="仿宋" w:hint="eastAsia"/>
            <w:lang w:eastAsia="zh-CN"/>
          </w:rPr>
          <w:t>(四)、安全色及安全标志使用要求</w:t>
        </w:r>
        <w:r>
          <w:tab/>
        </w:r>
        <w:r>
          <w:fldChar w:fldCharType="begin"/>
        </w:r>
        <w:r>
          <w:instrText xml:space="preserve"> PAGEREF _Toc5006 \h </w:instrText>
        </w:r>
        <w:r>
          <w:fldChar w:fldCharType="separate"/>
        </w:r>
        <w:r>
          <w:t>24</w:t>
        </w:r>
        <w:r>
          <w:fldChar w:fldCharType="end"/>
        </w:r>
      </w:hyperlink>
    </w:p>
    <w:p>
      <w:pPr>
        <w:pStyle w:val="TOC2"/>
        <w:tabs>
          <w:tab w:val="right" w:leader="dot" w:pos="8306"/>
        </w:tabs>
      </w:pPr>
      <w:hyperlink w:anchor="_Toc2067" w:history="1">
        <w:r>
          <w:rPr>
            <w:rFonts w:ascii="仿宋" w:eastAsia="仿宋" w:hAnsi="仿宋" w:cs="仿宋" w:hint="eastAsia"/>
            <w:lang w:eastAsia="zh-CN"/>
          </w:rPr>
          <w:t>(五)、防尘防毒措施</w:t>
        </w:r>
        <w:r>
          <w:tab/>
        </w:r>
        <w:r>
          <w:fldChar w:fldCharType="begin"/>
        </w:r>
        <w:r>
          <w:instrText xml:space="preserve"> PAGEREF _Toc2067 \h </w:instrText>
        </w:r>
        <w:r>
          <w:fldChar w:fldCharType="separate"/>
        </w:r>
        <w:r>
          <w:t>25</w:t>
        </w:r>
        <w:r>
          <w:fldChar w:fldCharType="end"/>
        </w:r>
      </w:hyperlink>
    </w:p>
    <w:p>
      <w:pPr>
        <w:pStyle w:val="TOC2"/>
        <w:tabs>
          <w:tab w:val="right" w:leader="dot" w:pos="8306"/>
        </w:tabs>
      </w:pPr>
      <w:hyperlink w:anchor="_Toc7806" w:history="1">
        <w:r>
          <w:rPr>
            <w:rFonts w:ascii="仿宋" w:eastAsia="仿宋" w:hAnsi="仿宋" w:cs="仿宋" w:hint="eastAsia"/>
            <w:lang w:eastAsia="zh-CN"/>
          </w:rPr>
          <w:t>(六)、防静电、触电防护及防雷措施</w:t>
        </w:r>
        <w:r>
          <w:tab/>
        </w:r>
        <w:r>
          <w:fldChar w:fldCharType="begin"/>
        </w:r>
        <w:r>
          <w:instrText xml:space="preserve"> PAGEREF _Toc7806 \h </w:instrText>
        </w:r>
        <w:r>
          <w:fldChar w:fldCharType="separate"/>
        </w:r>
        <w:r>
          <w:t>25</w:t>
        </w:r>
        <w:r>
          <w:fldChar w:fldCharType="end"/>
        </w:r>
      </w:hyperlink>
    </w:p>
    <w:p>
      <w:pPr>
        <w:pStyle w:val="TOC2"/>
        <w:tabs>
          <w:tab w:val="right" w:leader="dot" w:pos="8306"/>
        </w:tabs>
      </w:pPr>
      <w:hyperlink w:anchor="_Toc27130" w:history="1">
        <w:r>
          <w:rPr>
            <w:rFonts w:ascii="仿宋" w:eastAsia="仿宋" w:hAnsi="仿宋" w:cs="仿宋" w:hint="eastAsia"/>
            <w:lang w:eastAsia="zh-CN"/>
          </w:rPr>
          <w:t>(七)、机械设备安全保障措施</w:t>
        </w:r>
        <w:r>
          <w:tab/>
        </w:r>
        <w:r>
          <w:fldChar w:fldCharType="begin"/>
        </w:r>
        <w:r>
          <w:instrText xml:space="preserve"> PAGEREF _Toc27130 \h </w:instrText>
        </w:r>
        <w:r>
          <w:fldChar w:fldCharType="separate"/>
        </w:r>
        <w:r>
          <w:t>27</w:t>
        </w:r>
        <w:r>
          <w:fldChar w:fldCharType="end"/>
        </w:r>
      </w:hyperlink>
    </w:p>
    <w:p>
      <w:pPr>
        <w:pStyle w:val="TOC1"/>
        <w:tabs>
          <w:tab w:val="right" w:leader="dot" w:pos="8306"/>
        </w:tabs>
      </w:pPr>
      <w:hyperlink w:anchor="_Toc23353" w:history="1">
        <w:r>
          <w:rPr>
            <w:rFonts w:ascii="仿宋" w:eastAsia="仿宋" w:hAnsi="仿宋" w:cs="仿宋" w:hint="eastAsia"/>
            <w:lang w:eastAsia="zh-CN"/>
          </w:rPr>
          <w:t>九、智慧楼宇项目技术管理</w:t>
        </w:r>
        <w:r>
          <w:tab/>
        </w:r>
        <w:r>
          <w:fldChar w:fldCharType="begin"/>
        </w:r>
        <w:r>
          <w:instrText xml:space="preserve"> PAGEREF _Toc23353 \h </w:instrText>
        </w:r>
        <w:r>
          <w:fldChar w:fldCharType="separate"/>
        </w:r>
        <w:r>
          <w:t>28</w:t>
        </w:r>
        <w:r>
          <w:fldChar w:fldCharType="end"/>
        </w:r>
      </w:hyperlink>
    </w:p>
    <w:p>
      <w:pPr>
        <w:pStyle w:val="TOC2"/>
        <w:tabs>
          <w:tab w:val="right" w:leader="dot" w:pos="8306"/>
        </w:tabs>
      </w:pPr>
      <w:hyperlink w:anchor="_Toc19606" w:history="1">
        <w:r>
          <w:rPr>
            <w:rFonts w:ascii="仿宋" w:eastAsia="仿宋" w:hAnsi="仿宋" w:cs="仿宋" w:hint="eastAsia"/>
            <w:lang w:eastAsia="zh-CN"/>
          </w:rPr>
          <w:t>(一)、技术方案选用方向</w:t>
        </w:r>
        <w:r>
          <w:tab/>
        </w:r>
        <w:r>
          <w:fldChar w:fldCharType="begin"/>
        </w:r>
        <w:r>
          <w:instrText xml:space="preserve"> PAGEREF _Toc19606 \h </w:instrText>
        </w:r>
        <w:r>
          <w:fldChar w:fldCharType="separate"/>
        </w:r>
        <w:r>
          <w:t>28</w:t>
        </w:r>
        <w:r>
          <w:fldChar w:fldCharType="end"/>
        </w:r>
      </w:hyperlink>
    </w:p>
    <w:p>
      <w:pPr>
        <w:pStyle w:val="TOC2"/>
        <w:tabs>
          <w:tab w:val="right" w:leader="dot" w:pos="8306"/>
        </w:tabs>
      </w:pPr>
      <w:hyperlink w:anchor="_Toc10405" w:history="1">
        <w:r>
          <w:rPr>
            <w:rFonts w:ascii="仿宋" w:eastAsia="仿宋" w:hAnsi="仿宋" w:cs="仿宋" w:hint="eastAsia"/>
            <w:lang w:eastAsia="zh-CN"/>
          </w:rPr>
          <w:t>(二)、工艺技术方案选用原则</w:t>
        </w:r>
        <w:r>
          <w:tab/>
        </w:r>
        <w:r>
          <w:fldChar w:fldCharType="begin"/>
        </w:r>
        <w:r>
          <w:instrText xml:space="preserve"> PAGEREF _Toc10405 \h </w:instrText>
        </w:r>
        <w:r>
          <w:fldChar w:fldCharType="separate"/>
        </w:r>
        <w:r>
          <w:t>30</w:t>
        </w:r>
        <w:r>
          <w:fldChar w:fldCharType="end"/>
        </w:r>
      </w:hyperlink>
    </w:p>
    <w:p>
      <w:pPr>
        <w:pStyle w:val="TOC2"/>
        <w:tabs>
          <w:tab w:val="right" w:leader="dot" w:pos="8306"/>
        </w:tabs>
      </w:pPr>
      <w:hyperlink w:anchor="_Toc17849" w:history="1">
        <w:r>
          <w:rPr>
            <w:rFonts w:ascii="仿宋" w:eastAsia="仿宋" w:hAnsi="仿宋" w:cs="仿宋" w:hint="eastAsia"/>
            <w:lang w:eastAsia="zh-CN"/>
          </w:rPr>
          <w:t>(三)、工艺技术方案要求</w:t>
        </w:r>
        <w:r>
          <w:tab/>
        </w:r>
        <w:r>
          <w:fldChar w:fldCharType="begin"/>
        </w:r>
        <w:r>
          <w:instrText xml:space="preserve"> PAGEREF _Toc17849 \h </w:instrText>
        </w:r>
        <w:r>
          <w:fldChar w:fldCharType="separate"/>
        </w:r>
        <w:r>
          <w:t>32</w:t>
        </w:r>
        <w:r>
          <w:fldChar w:fldCharType="end"/>
        </w:r>
      </w:hyperlink>
    </w:p>
    <w:p>
      <w:pPr>
        <w:pStyle w:val="TOC1"/>
        <w:tabs>
          <w:tab w:val="right" w:leader="dot" w:pos="8306"/>
        </w:tabs>
      </w:pPr>
      <w:hyperlink w:anchor="_Toc21925" w:history="1">
        <w:r>
          <w:rPr>
            <w:rFonts w:ascii="仿宋" w:eastAsia="仿宋" w:hAnsi="仿宋" w:cs="仿宋" w:hint="eastAsia"/>
            <w:lang w:eastAsia="zh-CN"/>
          </w:rPr>
          <w:t>十、智慧楼宇项目经营效益</w:t>
        </w:r>
        <w:r>
          <w:tab/>
        </w:r>
        <w:r>
          <w:fldChar w:fldCharType="begin"/>
        </w:r>
        <w:r>
          <w:instrText xml:space="preserve"> PAGEREF _Toc21925 \h </w:instrText>
        </w:r>
        <w:r>
          <w:fldChar w:fldCharType="separate"/>
        </w:r>
        <w:r>
          <w:t>34</w:t>
        </w:r>
        <w:r>
          <w:fldChar w:fldCharType="end"/>
        </w:r>
      </w:hyperlink>
    </w:p>
    <w:p>
      <w:pPr>
        <w:pStyle w:val="TOC2"/>
        <w:tabs>
          <w:tab w:val="right" w:leader="dot" w:pos="8306"/>
        </w:tabs>
      </w:pPr>
      <w:hyperlink w:anchor="_Toc16276" w:history="1">
        <w:r>
          <w:rPr>
            <w:rFonts w:ascii="仿宋" w:eastAsia="仿宋" w:hAnsi="仿宋" w:cs="仿宋" w:hint="eastAsia"/>
            <w:lang w:eastAsia="zh-CN"/>
          </w:rPr>
          <w:t>(一)、经济评价财务测算</w:t>
        </w:r>
        <w:r>
          <w:tab/>
        </w:r>
        <w:r>
          <w:fldChar w:fldCharType="begin"/>
        </w:r>
        <w:r>
          <w:instrText xml:space="preserve"> PAGEREF _Toc16276 \h </w:instrText>
        </w:r>
        <w:r>
          <w:fldChar w:fldCharType="separate"/>
        </w:r>
        <w:r>
          <w:t>34</w:t>
        </w:r>
        <w:r>
          <w:fldChar w:fldCharType="end"/>
        </w:r>
      </w:hyperlink>
    </w:p>
    <w:p>
      <w:pPr>
        <w:pStyle w:val="TOC2"/>
        <w:tabs>
          <w:tab w:val="right" w:leader="dot" w:pos="8306"/>
        </w:tabs>
      </w:pPr>
      <w:hyperlink w:anchor="_Toc1826" w:history="1">
        <w:r>
          <w:rPr>
            <w:rFonts w:ascii="仿宋" w:eastAsia="仿宋" w:hAnsi="仿宋" w:cs="仿宋" w:hint="eastAsia"/>
            <w:lang w:eastAsia="zh-CN"/>
          </w:rPr>
          <w:t>(二)、智慧楼宇项目盈利能力分析</w:t>
        </w:r>
        <w:r>
          <w:tab/>
        </w:r>
        <w:r>
          <w:fldChar w:fldCharType="begin"/>
        </w:r>
        <w:r>
          <w:instrText xml:space="preserve"> PAGEREF _Toc1826 \h </w:instrText>
        </w:r>
        <w:r>
          <w:fldChar w:fldCharType="separate"/>
        </w:r>
        <w:r>
          <w:t>36</w:t>
        </w:r>
        <w:r>
          <w:fldChar w:fldCharType="end"/>
        </w:r>
      </w:hyperlink>
    </w:p>
    <w:p>
      <w:pPr>
        <w:pStyle w:val="TOC1"/>
        <w:tabs>
          <w:tab w:val="right" w:leader="dot" w:pos="8306"/>
        </w:tabs>
      </w:pPr>
      <w:hyperlink w:anchor="_Toc26905" w:history="1">
        <w:r>
          <w:rPr>
            <w:rFonts w:ascii="仿宋" w:eastAsia="仿宋" w:hAnsi="仿宋" w:cs="仿宋" w:hint="eastAsia"/>
            <w:lang w:eastAsia="zh-CN"/>
          </w:rPr>
          <w:t>十一、智慧楼宇项目创新与研发</w:t>
        </w:r>
        <w:r>
          <w:tab/>
        </w:r>
        <w:r>
          <w:fldChar w:fldCharType="begin"/>
        </w:r>
        <w:r>
          <w:instrText xml:space="preserve"> PAGEREF _Toc26905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77" w:history="1">
        <w:r>
          <w:rPr>
            <w:rFonts w:ascii="仿宋" w:eastAsia="仿宋" w:hAnsi="仿宋" w:cs="仿宋" w:hint="eastAsia"/>
            <w:lang w:eastAsia="zh-CN"/>
          </w:rPr>
          <w:t>(一)、创新策略与方向</w:t>
        </w:r>
        <w:r>
          <w:tab/>
        </w:r>
        <w:r>
          <w:fldChar w:fldCharType="begin"/>
        </w:r>
        <w:r>
          <w:instrText xml:space="preserve"> PAGEREF _Toc32577 \h </w:instrText>
        </w:r>
        <w:r>
          <w:fldChar w:fldCharType="separate"/>
        </w:r>
        <w:r>
          <w:t>36</w:t>
        </w:r>
        <w:r>
          <w:fldChar w:fldCharType="end"/>
        </w:r>
      </w:hyperlink>
    </w:p>
    <w:p>
      <w:pPr>
        <w:pStyle w:val="TOC2"/>
        <w:tabs>
          <w:tab w:val="right" w:leader="dot" w:pos="8306"/>
        </w:tabs>
      </w:pPr>
      <w:hyperlink w:anchor="_Toc5839" w:history="1">
        <w:r>
          <w:rPr>
            <w:rFonts w:ascii="仿宋" w:eastAsia="仿宋" w:hAnsi="仿宋" w:cs="仿宋" w:hint="eastAsia"/>
            <w:lang w:eastAsia="zh-CN"/>
          </w:rPr>
          <w:t>(二)、研发规划与投入</w:t>
        </w:r>
        <w:r>
          <w:tab/>
        </w:r>
        <w:r>
          <w:fldChar w:fldCharType="begin"/>
        </w:r>
        <w:r>
          <w:instrText xml:space="preserve"> PAGEREF _Toc5839 \h </w:instrText>
        </w:r>
        <w:r>
          <w:fldChar w:fldCharType="separate"/>
        </w:r>
        <w:r>
          <w:t>38</w:t>
        </w:r>
        <w:r>
          <w:fldChar w:fldCharType="end"/>
        </w:r>
      </w:hyperlink>
    </w:p>
    <w:p>
      <w:pPr>
        <w:pStyle w:val="TOC1"/>
        <w:tabs>
          <w:tab w:val="right" w:leader="dot" w:pos="8306"/>
        </w:tabs>
      </w:pPr>
      <w:hyperlink w:anchor="_Toc22401" w:history="1">
        <w:r>
          <w:rPr>
            <w:rFonts w:ascii="仿宋" w:eastAsia="仿宋" w:hAnsi="仿宋" w:cs="仿宋" w:hint="eastAsia"/>
            <w:lang w:eastAsia="zh-CN"/>
          </w:rPr>
          <w:t>十二、智慧楼宇项目财务管理</w:t>
        </w:r>
        <w:r>
          <w:tab/>
        </w:r>
        <w:r>
          <w:fldChar w:fldCharType="begin"/>
        </w:r>
        <w:r>
          <w:instrText xml:space="preserve"> PAGEREF _Toc22401 \h </w:instrText>
        </w:r>
        <w:r>
          <w:fldChar w:fldCharType="separate"/>
        </w:r>
        <w:r>
          <w:t>39</w:t>
        </w:r>
        <w:r>
          <w:fldChar w:fldCharType="end"/>
        </w:r>
      </w:hyperlink>
    </w:p>
    <w:p>
      <w:pPr>
        <w:pStyle w:val="TOC2"/>
        <w:tabs>
          <w:tab w:val="right" w:leader="dot" w:pos="8306"/>
        </w:tabs>
      </w:pPr>
      <w:hyperlink w:anchor="_Toc32518" w:history="1">
        <w:r>
          <w:rPr>
            <w:rFonts w:ascii="仿宋" w:eastAsia="仿宋" w:hAnsi="仿宋" w:cs="仿宋" w:hint="eastAsia"/>
            <w:lang w:eastAsia="zh-CN"/>
          </w:rPr>
          <w:t>(一)、资金需求大</w:t>
        </w:r>
        <w:r>
          <w:tab/>
        </w:r>
        <w:r>
          <w:fldChar w:fldCharType="begin"/>
        </w:r>
        <w:r>
          <w:instrText xml:space="preserve"> PAGEREF _Toc32518 \h </w:instrText>
        </w:r>
        <w:r>
          <w:fldChar w:fldCharType="separate"/>
        </w:r>
        <w:r>
          <w:t>39</w:t>
        </w:r>
        <w:r>
          <w:fldChar w:fldCharType="end"/>
        </w:r>
      </w:hyperlink>
    </w:p>
    <w:p>
      <w:pPr>
        <w:pStyle w:val="TOC2"/>
        <w:tabs>
          <w:tab w:val="right" w:leader="dot" w:pos="8306"/>
        </w:tabs>
      </w:pPr>
      <w:hyperlink w:anchor="_Toc3222" w:history="1">
        <w:r>
          <w:rPr>
            <w:rFonts w:ascii="仿宋" w:eastAsia="仿宋" w:hAnsi="仿宋" w:cs="仿宋" w:hint="eastAsia"/>
            <w:lang w:eastAsia="zh-CN"/>
          </w:rPr>
          <w:t>(二)、研发周期长</w:t>
        </w:r>
        <w:r>
          <w:tab/>
        </w:r>
        <w:r>
          <w:fldChar w:fldCharType="begin"/>
        </w:r>
        <w:r>
          <w:instrText xml:space="preserve"> PAGEREF _Toc3222 \h </w:instrText>
        </w:r>
        <w:r>
          <w:fldChar w:fldCharType="separate"/>
        </w:r>
        <w:r>
          <w:t>41</w:t>
        </w:r>
        <w:r>
          <w:fldChar w:fldCharType="end"/>
        </w:r>
      </w:hyperlink>
    </w:p>
    <w:p>
      <w:pPr>
        <w:pStyle w:val="TOC2"/>
        <w:tabs>
          <w:tab w:val="right" w:leader="dot" w:pos="8306"/>
        </w:tabs>
      </w:pPr>
      <w:hyperlink w:anchor="_Toc21693" w:history="1">
        <w:r>
          <w:rPr>
            <w:rFonts w:ascii="仿宋" w:eastAsia="仿宋" w:hAnsi="仿宋" w:cs="仿宋" w:hint="eastAsia"/>
            <w:lang w:eastAsia="zh-CN"/>
          </w:rPr>
          <w:t>(三)、市场风险大</w:t>
        </w:r>
        <w:r>
          <w:tab/>
        </w:r>
        <w:r>
          <w:fldChar w:fldCharType="begin"/>
        </w:r>
        <w:r>
          <w:instrText xml:space="preserve"> PAGEREF _Toc21693 \h </w:instrText>
        </w:r>
        <w:r>
          <w:fldChar w:fldCharType="separate"/>
        </w:r>
        <w:r>
          <w:t>42</w:t>
        </w:r>
        <w:r>
          <w:fldChar w:fldCharType="end"/>
        </w:r>
      </w:hyperlink>
    </w:p>
    <w:p>
      <w:pPr>
        <w:pStyle w:val="TOC2"/>
        <w:tabs>
          <w:tab w:val="right" w:leader="dot" w:pos="8306"/>
        </w:tabs>
      </w:pPr>
      <w:hyperlink w:anchor="_Toc29235" w:history="1">
        <w:r>
          <w:rPr>
            <w:rFonts w:ascii="仿宋" w:eastAsia="仿宋" w:hAnsi="仿宋" w:cs="仿宋" w:hint="eastAsia"/>
            <w:lang w:eastAsia="zh-CN"/>
          </w:rPr>
          <w:t>(四)、利润率高</w:t>
        </w:r>
        <w:r>
          <w:tab/>
        </w:r>
        <w:r>
          <w:fldChar w:fldCharType="begin"/>
        </w:r>
        <w:r>
          <w:instrText xml:space="preserve"> PAGEREF _Toc29235 \h </w:instrText>
        </w:r>
        <w:r>
          <w:fldChar w:fldCharType="separate"/>
        </w:r>
        <w:r>
          <w:t>44</w:t>
        </w:r>
        <w:r>
          <w:fldChar w:fldCharType="end"/>
        </w:r>
      </w:hyperlink>
    </w:p>
    <w:p>
      <w:pPr>
        <w:pStyle w:val="TOC1"/>
        <w:tabs>
          <w:tab w:val="right" w:leader="dot" w:pos="8306"/>
        </w:tabs>
      </w:pPr>
      <w:hyperlink w:anchor="_Toc7876" w:history="1">
        <w:r>
          <w:rPr>
            <w:rFonts w:ascii="仿宋" w:eastAsia="仿宋" w:hAnsi="仿宋" w:cs="仿宋" w:hint="eastAsia"/>
            <w:lang w:eastAsia="zh-CN"/>
          </w:rPr>
          <w:t>十三、智慧楼宇项目实施保障措施</w:t>
        </w:r>
        <w:r>
          <w:tab/>
        </w:r>
        <w:r>
          <w:fldChar w:fldCharType="begin"/>
        </w:r>
        <w:r>
          <w:instrText xml:space="preserve"> PAGEREF _Toc7876 \h </w:instrText>
        </w:r>
        <w:r>
          <w:fldChar w:fldCharType="separate"/>
        </w:r>
        <w:r>
          <w:t>46</w:t>
        </w:r>
        <w:r>
          <w:fldChar w:fldCharType="end"/>
        </w:r>
      </w:hyperlink>
    </w:p>
    <w:p>
      <w:pPr>
        <w:pStyle w:val="TOC2"/>
        <w:tabs>
          <w:tab w:val="right" w:leader="dot" w:pos="8306"/>
        </w:tabs>
      </w:pPr>
      <w:hyperlink w:anchor="_Toc5674" w:history="1">
        <w:r>
          <w:rPr>
            <w:rFonts w:ascii="仿宋" w:eastAsia="仿宋" w:hAnsi="仿宋" w:cs="仿宋" w:hint="eastAsia"/>
            <w:lang w:eastAsia="zh-CN"/>
          </w:rPr>
          <w:t>(一)、智慧楼宇项目实施保障机制</w:t>
        </w:r>
        <w:r>
          <w:tab/>
        </w:r>
        <w:r>
          <w:fldChar w:fldCharType="begin"/>
        </w:r>
        <w:r>
          <w:instrText xml:space="preserve"> PAGEREF _Toc5674 \h </w:instrText>
        </w:r>
        <w:r>
          <w:fldChar w:fldCharType="separate"/>
        </w:r>
        <w:r>
          <w:t>46</w:t>
        </w:r>
        <w:r>
          <w:fldChar w:fldCharType="end"/>
        </w:r>
      </w:hyperlink>
    </w:p>
    <w:p>
      <w:pPr>
        <w:pStyle w:val="TOC2"/>
        <w:tabs>
          <w:tab w:val="right" w:leader="dot" w:pos="8306"/>
        </w:tabs>
      </w:pPr>
      <w:hyperlink w:anchor="_Toc21723" w:history="1">
        <w:r>
          <w:rPr>
            <w:rFonts w:ascii="仿宋" w:eastAsia="仿宋" w:hAnsi="仿宋" w:cs="仿宋" w:hint="eastAsia"/>
            <w:lang w:eastAsia="zh-CN"/>
          </w:rPr>
          <w:t>(二)、智慧楼宇项目法律合规要求</w:t>
        </w:r>
        <w:r>
          <w:tab/>
        </w:r>
        <w:r>
          <w:fldChar w:fldCharType="begin"/>
        </w:r>
        <w:r>
          <w:instrText xml:space="preserve"> PAGEREF _Toc21723 \h </w:instrText>
        </w:r>
        <w:r>
          <w:fldChar w:fldCharType="separate"/>
        </w:r>
        <w:r>
          <w:t>50</w:t>
        </w:r>
        <w:r>
          <w:fldChar w:fldCharType="end"/>
        </w:r>
      </w:hyperlink>
    </w:p>
    <w:p>
      <w:pPr>
        <w:pStyle w:val="TOC2"/>
        <w:tabs>
          <w:tab w:val="right" w:leader="dot" w:pos="8306"/>
        </w:tabs>
      </w:pPr>
      <w:hyperlink w:anchor="_Toc5515" w:history="1">
        <w:r>
          <w:rPr>
            <w:rFonts w:ascii="仿宋" w:eastAsia="仿宋" w:hAnsi="仿宋" w:cs="仿宋" w:hint="eastAsia"/>
            <w:lang w:eastAsia="zh-CN"/>
          </w:rPr>
          <w:t>(三)、智慧楼宇项目合同管理与法律事务</w:t>
        </w:r>
        <w:r>
          <w:tab/>
        </w:r>
        <w:r>
          <w:fldChar w:fldCharType="begin"/>
        </w:r>
        <w:r>
          <w:instrText xml:space="preserve"> PAGEREF _Toc5515 \h </w:instrText>
        </w:r>
        <w:r>
          <w:fldChar w:fldCharType="separate"/>
        </w:r>
        <w:r>
          <w:t>54</w:t>
        </w:r>
        <w:r>
          <w:fldChar w:fldCharType="end"/>
        </w:r>
      </w:hyperlink>
    </w:p>
    <w:p>
      <w:pPr>
        <w:pStyle w:val="TOC2"/>
        <w:tabs>
          <w:tab w:val="right" w:leader="dot" w:pos="8306"/>
        </w:tabs>
      </w:pPr>
      <w:hyperlink w:anchor="_Toc23264" w:history="1">
        <w:r>
          <w:rPr>
            <w:rFonts w:ascii="仿宋" w:eastAsia="仿宋" w:hAnsi="仿宋" w:cs="仿宋" w:hint="eastAsia"/>
            <w:lang w:eastAsia="zh-CN"/>
          </w:rPr>
          <w:t>(四)、智慧楼宇项目知识产权保护策略</w:t>
        </w:r>
        <w:r>
          <w:tab/>
        </w:r>
        <w:r>
          <w:fldChar w:fldCharType="begin"/>
        </w:r>
        <w:r>
          <w:instrText xml:space="preserve"> PAGEREF _Toc23264 \h </w:instrText>
        </w:r>
        <w:r>
          <w:fldChar w:fldCharType="separate"/>
        </w:r>
        <w:r>
          <w:t>60</w:t>
        </w:r>
        <w:r>
          <w:fldChar w:fldCharType="end"/>
        </w:r>
      </w:hyperlink>
    </w:p>
    <w:p>
      <w:pPr>
        <w:pStyle w:val="TOC1"/>
        <w:tabs>
          <w:tab w:val="right" w:leader="dot" w:pos="8306"/>
        </w:tabs>
      </w:pPr>
      <w:hyperlink w:anchor="_Toc15268" w:history="1">
        <w:r>
          <w:rPr>
            <w:rFonts w:ascii="仿宋" w:eastAsia="仿宋" w:hAnsi="仿宋" w:cs="仿宋" w:hint="eastAsia"/>
            <w:lang w:eastAsia="zh-CN"/>
          </w:rPr>
          <w:t>十四、智慧楼宇项目治理与监督</w:t>
        </w:r>
        <w:r>
          <w:tab/>
        </w:r>
        <w:r>
          <w:fldChar w:fldCharType="begin"/>
        </w:r>
        <w:r>
          <w:instrText xml:space="preserve"> PAGEREF _Toc15268 \h </w:instrText>
        </w:r>
        <w:r>
          <w:fldChar w:fldCharType="separate"/>
        </w:r>
        <w:r>
          <w:t>63</w:t>
        </w:r>
        <w:r>
          <w:fldChar w:fldCharType="end"/>
        </w:r>
      </w:hyperlink>
    </w:p>
    <w:p>
      <w:pPr>
        <w:pStyle w:val="TOC2"/>
        <w:tabs>
          <w:tab w:val="right" w:leader="dot" w:pos="8306"/>
        </w:tabs>
      </w:pPr>
      <w:hyperlink w:anchor="_Toc29252" w:history="1">
        <w:r>
          <w:rPr>
            <w:rFonts w:ascii="仿宋" w:eastAsia="仿宋" w:hAnsi="仿宋" w:cs="仿宋" w:hint="eastAsia"/>
            <w:lang w:eastAsia="zh-CN"/>
          </w:rPr>
          <w:t>(一)、智慧楼宇项目治理结构</w:t>
        </w:r>
        <w:r>
          <w:tab/>
        </w:r>
        <w:r>
          <w:fldChar w:fldCharType="begin"/>
        </w:r>
        <w:r>
          <w:instrText xml:space="preserve"> PAGEREF _Toc29252 \h </w:instrText>
        </w:r>
        <w:r>
          <w:fldChar w:fldCharType="separate"/>
        </w:r>
        <w:r>
          <w:t>63</w:t>
        </w:r>
        <w:r>
          <w:fldChar w:fldCharType="end"/>
        </w:r>
      </w:hyperlink>
    </w:p>
    <w:p>
      <w:pPr>
        <w:pStyle w:val="TOC2"/>
        <w:tabs>
          <w:tab w:val="right" w:leader="dot" w:pos="8306"/>
        </w:tabs>
      </w:pPr>
      <w:hyperlink w:anchor="_Toc16909" w:history="1">
        <w:r>
          <w:rPr>
            <w:rFonts w:ascii="仿宋" w:eastAsia="仿宋" w:hAnsi="仿宋" w:cs="仿宋" w:hint="eastAsia"/>
            <w:lang w:eastAsia="zh-CN"/>
          </w:rPr>
          <w:t>(二)、监督与审计</w:t>
        </w:r>
        <w:r>
          <w:tab/>
        </w:r>
        <w:r>
          <w:fldChar w:fldCharType="begin"/>
        </w:r>
        <w:r>
          <w:instrText xml:space="preserve"> PAGEREF _Toc16909 \h </w:instrText>
        </w:r>
        <w:r>
          <w:fldChar w:fldCharType="separate"/>
        </w:r>
        <w:r>
          <w:t>64</w:t>
        </w:r>
        <w:r>
          <w:fldChar w:fldCharType="end"/>
        </w:r>
      </w:hyperlink>
    </w:p>
    <w:p>
      <w:pPr>
        <w:pStyle w:val="TOC1"/>
        <w:tabs>
          <w:tab w:val="right" w:leader="dot" w:pos="8306"/>
        </w:tabs>
      </w:pPr>
      <w:hyperlink w:anchor="_Toc15462" w:history="1">
        <w:r>
          <w:rPr>
            <w:rFonts w:ascii="仿宋" w:eastAsia="仿宋" w:hAnsi="仿宋" w:cs="仿宋" w:hint="eastAsia"/>
            <w:lang w:eastAsia="zh-CN"/>
          </w:rPr>
          <w:t>十五、营销与推广策略</w:t>
        </w:r>
        <w:r>
          <w:tab/>
        </w:r>
        <w:r>
          <w:fldChar w:fldCharType="begin"/>
        </w:r>
        <w:r>
          <w:instrText xml:space="preserve"> PAGEREF _Toc15462 \h </w:instrText>
        </w:r>
        <w:r>
          <w:fldChar w:fldCharType="separate"/>
        </w:r>
        <w:r>
          <w:t>66</w:t>
        </w:r>
        <w:r>
          <w:fldChar w:fldCharType="end"/>
        </w:r>
      </w:hyperlink>
    </w:p>
    <w:p>
      <w:pPr>
        <w:pStyle w:val="TOC2"/>
        <w:tabs>
          <w:tab w:val="right" w:leader="dot" w:pos="8306"/>
        </w:tabs>
      </w:pPr>
      <w:hyperlink w:anchor="_Toc560" w:history="1">
        <w:r>
          <w:rPr>
            <w:rFonts w:ascii="仿宋" w:eastAsia="仿宋" w:hAnsi="仿宋" w:cs="仿宋" w:hint="eastAsia"/>
            <w:lang w:eastAsia="zh-CN"/>
          </w:rPr>
          <w:t>(一)、产品/服务定位与特点</w:t>
        </w:r>
        <w:r>
          <w:tab/>
        </w:r>
        <w:r>
          <w:fldChar w:fldCharType="begin"/>
        </w:r>
        <w:r>
          <w:instrText xml:space="preserve"> PAGEREF _Toc560 \h </w:instrText>
        </w:r>
        <w:r>
          <w:fldChar w:fldCharType="separate"/>
        </w:r>
        <w:r>
          <w:t>66</w:t>
        </w:r>
        <w:r>
          <w:fldChar w:fldCharType="end"/>
        </w:r>
      </w:hyperlink>
    </w:p>
    <w:p>
      <w:pPr>
        <w:pStyle w:val="TOC2"/>
        <w:tabs>
          <w:tab w:val="right" w:leader="dot" w:pos="8306"/>
        </w:tabs>
      </w:pPr>
      <w:hyperlink w:anchor="_Toc31874" w:history="1">
        <w:r>
          <w:rPr>
            <w:rFonts w:ascii="仿宋" w:eastAsia="仿宋" w:hAnsi="仿宋" w:cs="仿宋" w:hint="eastAsia"/>
            <w:lang w:eastAsia="zh-CN"/>
          </w:rPr>
          <w:t>(二)、市场定位与竞争分析</w:t>
        </w:r>
        <w:r>
          <w:tab/>
        </w:r>
        <w:r>
          <w:fldChar w:fldCharType="begin"/>
        </w:r>
        <w:r>
          <w:instrText xml:space="preserve"> PAGEREF _Toc31874 \h </w:instrText>
        </w:r>
        <w:r>
          <w:fldChar w:fldCharType="separate"/>
        </w:r>
        <w:r>
          <w:t>67</w:t>
        </w:r>
        <w:r>
          <w:fldChar w:fldCharType="end"/>
        </w:r>
      </w:hyperlink>
    </w:p>
    <w:p>
      <w:pPr>
        <w:pStyle w:val="TOC2"/>
        <w:tabs>
          <w:tab w:val="right" w:leader="dot" w:pos="8306"/>
        </w:tabs>
      </w:pPr>
      <w:hyperlink w:anchor="_Toc11240" w:history="1">
        <w:r>
          <w:rPr>
            <w:rFonts w:ascii="仿宋" w:eastAsia="仿宋" w:hAnsi="仿宋" w:cs="仿宋" w:hint="eastAsia"/>
            <w:lang w:eastAsia="zh-CN"/>
          </w:rPr>
          <w:t>(三)、营销渠道与策略</w:t>
        </w:r>
        <w:r>
          <w:tab/>
        </w:r>
        <w:r>
          <w:fldChar w:fldCharType="begin"/>
        </w:r>
        <w:r>
          <w:instrText xml:space="preserve"> PAGEREF _Toc11240 \h </w:instrText>
        </w:r>
        <w:r>
          <w:fldChar w:fldCharType="separate"/>
        </w:r>
        <w:r>
          <w:t>68</w:t>
        </w:r>
        <w:r>
          <w:fldChar w:fldCharType="end"/>
        </w:r>
      </w:hyperlink>
    </w:p>
    <w:p>
      <w:pPr>
        <w:pStyle w:val="TOC2"/>
        <w:tabs>
          <w:tab w:val="right" w:leader="dot" w:pos="8306"/>
        </w:tabs>
      </w:pPr>
      <w:hyperlink w:anchor="_Toc32340" w:history="1">
        <w:r>
          <w:rPr>
            <w:rFonts w:ascii="仿宋" w:eastAsia="仿宋" w:hAnsi="仿宋" w:cs="仿宋" w:hint="eastAsia"/>
            <w:lang w:eastAsia="zh-CN"/>
          </w:rPr>
          <w:t>(四)、推广与宣传活动</w:t>
        </w:r>
        <w:r>
          <w:tab/>
        </w:r>
        <w:r>
          <w:fldChar w:fldCharType="begin"/>
        </w:r>
        <w:r>
          <w:instrText xml:space="preserve"> PAGEREF _Toc32340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7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智慧楼宇项目的主要产品是XXXX，预计年产值为XXX万元。这一产品在市场中占据着重要的地位，其广泛的应用范围使得该智慧楼宇项目的市场前景非常广阔。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慧楼宇项目的xxx产品作为重要的原材料之一，将在多个领域发挥关键作用。其在建筑、交通、能源等方面的广泛应用将为整个产业链提供强大的支持，形成产业协同效应。智慧楼宇项目的年产值XXX万XXX万XXX万万元不仅反映了其在市场上的巨大潜力，更预示着它对国民经济的积极贡献。这种关联度高、涉及面广的产业关系，使得该智慧楼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2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总征地面积为XXXX平方米，相当于约XX.XX亩，其中净用地面积为XXXX平方米，红线范围内相当于约XX.XX亩。这一用地规模充分考虑了智慧楼宇项目的建设需求，保障了智慧楼宇项目在合适的空间内得以充分发展。智慧楼宇项目规划的总建筑面积为XXXX平方米，其中主体工程建设占XXXX平方米，计容建筑面积达XXXX平方米。预计建筑工程的投资将达到XXXX万元，为智慧楼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计划购置的设备共计XXXX台（套），设备购置费用为XXXX万元。这一设备购置计划充分考虑到智慧楼宇项目的生产需求和技术要求，确保了智慧楼宇项目在生产运营中具备先进的技术装备和高效的生产能力。设备的合理配置将为智慧楼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计划总投资为XXXX万元，预计年实现营业收入为XXXX万元。这一产能规模的设定旨在确保智慧楼宇项目能够在投资与回报之间取得平衡，实现长期可持续的发展。智慧楼宇项目的总投资充分考虑到各个方面的需求，包括用地建设、设备购置等多个环节，以确保智慧楼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902"/>
      <w:r>
        <w:rPr>
          <w:rFonts w:ascii="仿宋" w:eastAsia="仿宋" w:hAnsi="仿宋" w:cs="仿宋" w:hint="eastAsia"/>
          <w:sz w:val="28"/>
          <w:lang w:eastAsia="zh-CN"/>
        </w:rPr>
        <w:t>二、智慧楼宇项目危机管理</w:t>
      </w:r>
      <w:bookmarkEnd w:id="5"/>
    </w:p>
    <w:p>
      <w:pPr>
        <w:pStyle w:val="Heading2"/>
        <w:rPr>
          <w:rFonts w:ascii="仿宋" w:eastAsia="仿宋" w:hAnsi="仿宋" w:cs="仿宋" w:hint="eastAsia"/>
          <w:lang w:eastAsia="zh-CN"/>
        </w:rPr>
      </w:pPr>
      <w:bookmarkStart w:id="6" w:name="_Toc2161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楼宇项目危机管理中，危机预警与识别是确保智慧楼宇项目稳健运行的核心步骤。通过建立全面的监测机制，智慧楼宇项目团队旨在及时发现和理解潜在的风险和危机因素，以便采取及时的预防和应对措施，确保智慧楼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首先，通过深入的风险评估，智慧楼宇项目团队全面分析了整个智慧楼宇项目和各个阶段可能存在的威胁。这包括准确评估每个潜在风险的发生概率和可能影响的程度，为后续危机预警提供了有力支持。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慧楼宇项目团队着重于明确定义智慧楼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智慧楼宇项目进展的持续监控，团队能够及时发现潜在问题并作出迅速反应。智慧楼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在这一阶段，团队的专业素养和反应速度将发挥至关重要的作用，以确保潜在危机能够在初期得到有效的处理，最大程度地减轻负面影响。通过危机预警与识别，智慧楼宇项目得以更有序、可控地推进。</w:t>
      </w:r>
    </w:p>
    <w:p>
      <w:pPr>
        <w:pStyle w:val="Heading2"/>
        <w:ind w:firstLine="560" w:firstLineChars="200"/>
        <w:rPr>
          <w:rFonts w:ascii="仿宋" w:eastAsia="仿宋" w:hAnsi="仿宋" w:cs="仿宋" w:hint="eastAsia"/>
          <w:sz w:val="28"/>
          <w:lang w:eastAsia="zh-CN"/>
        </w:rPr>
      </w:pPr>
      <w:bookmarkStart w:id="7" w:name="_Toc2261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在危机发生时，智慧楼宇项目团队立即行动，成立了应急小组。该小组的任务是迅速制定并实施紧急应对措施，以最小化潜在损失。以下是采取的主要措施：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暂停智慧楼宇项目进度：为遏制危机蔓延，智慧楼宇项目暂时停止进行，以便全面评估当前状况。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资源重新分配：重新评估智慧楼宇项目资源的分配，确保最大限度地减小损失。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实时沟通：与关键利益相关者建立实时沟通机制，向他们传递智慧楼宇项目危机的实际状况，保障智慧楼宇项目核心利益。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在紧急应对的同时，智慧楼宇项目团队强调了团队协作和有效沟通的重要性。以下是团队协作的关键举措：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信息共享机制：建立了信息共享平台，确保团队成员能够及时获取智慧楼宇项目危机的实时信息。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领导者沟通：智慧楼宇项目领导者通过定期会议和即时沟通工具，指导团队应对危机，保持团队稳定运行。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随着危机得到初步控制，智慧楼宇项目团队转向制定恢复计划，以确保智慧楼宇项目能够从中迅速恢复。主要恢复计划包括：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修复受损的进度计划：重新评估智慧楼宇项目进度，制定修复计划，确保智慧楼宇项目尽快回归正常进程。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重新调整资源分配：优化资源分配，确保智慧楼宇项目在有限资源下高效运转。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风险管理机制加强：对智慧楼宇项目风险进行全面评估，制定更强化的风险管理策略，以预防未来可能的危机。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255"/>
      <w:r>
        <w:rPr>
          <w:rFonts w:ascii="仿宋" w:eastAsia="仿宋" w:hAnsi="仿宋" w:cs="仿宋" w:hint="eastAsia"/>
          <w:sz w:val="28"/>
          <w:lang w:eastAsia="zh-CN"/>
        </w:rPr>
        <w:t>三、智慧楼宇项目可持续发展</w:t>
      </w:r>
      <w:bookmarkEnd w:id="8"/>
    </w:p>
    <w:p>
      <w:pPr>
        <w:pStyle w:val="Heading2"/>
        <w:rPr>
          <w:rFonts w:ascii="仿宋" w:eastAsia="仿宋" w:hAnsi="仿宋" w:cs="仿宋" w:hint="eastAsia"/>
          <w:lang w:eastAsia="zh-CN"/>
        </w:rPr>
      </w:pPr>
      <w:bookmarkStart w:id="9" w:name="_Toc551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楼宇项目中，智慧楼宇项目团队着眼于未来，明确了可持续发展的战略方向。制定的具体可持续发展目标包括降低资源使用、采用环保技术、最大化社会效益等。这一步骤不仅有助于智慧楼宇项目在环保和社会责任方面达到最高标准，也为未来提供了明确的指引，确保智慧楼宇项目的发展符合可持续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1.2 可持续实践的融入智慧楼宇项目管理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慧楼宇项目管理周期。从智慧楼宇项目规划开始，智慧楼宇项目团队就考虑了环境和社会的因素。在执行阶段，智慧楼宇项目团队积极推动绿色技术的应用，优化资源利用。此外，关注员工的社会责任，通过培训和沟通活动提高员工对可持续发展的认知，使他们能够在日常工作中践行可持续实践。这些举措不仅为智慧楼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05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扎根于智慧楼宇项目的可持续发展理念，我们深信环保与社会责任是智慧楼宇项目成功的关键支柱。在智慧楼宇项目的每一步，我们都致力于通过创新和实践，履行对环境和社会的坚定责任。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团队通过引入先进的环保技术、建立高效的废物处理系统以及推动能源节约措施，积极履行环保责任。定期的环保监测和评估确保智慧楼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不仅致力于自身可持续发展，还注重对社会的回馈。通过支持社区智慧楼宇项目、参与慈善事业、提供培训机会等方式，智慧楼宇项目积极履行社会责任。与当地社区建立积极互动，关注员工的工作与生活平衡，以及员工的身心健康，是智慧楼宇项目在社会责任层面的关键举措。这样的实践不仅增强了智慧楼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781"/>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32619"/>
      <w:r>
        <w:rPr>
          <w:rFonts w:ascii="仿宋" w:eastAsia="仿宋" w:hAnsi="仿宋" w:cs="仿宋" w:hint="eastAsia"/>
          <w:lang w:eastAsia="zh-CN"/>
        </w:rPr>
        <w:t>(一)、智慧楼宇行业分析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行业一直以来都是市场的关注焦点。行业内的发展趋势、竞争态势以及潜在机会都对智慧楼宇项目的推进产生深远的影响。通过深入研究行业的整体概貌，我们将更好地理解行业的核心特征，为智慧楼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楼宇行业，技术一直是推动创新和发展的关键因素。我们将对当前技术趋势进行详尽分析，包括但不限于人工智能、大数据应用、先进制造技术等。这有助于智慧楼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慧楼宇项目成功的基础。我们将对主要竞争对手进行深入研究，包括其市场份额、产品特点、市场定位等。通过全面了解竞争对手的优势和劣势，智慧楼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1542"/>
      <w:r>
        <w:rPr>
          <w:rFonts w:ascii="仿宋" w:eastAsia="仿宋" w:hAnsi="仿宋" w:cs="仿宋" w:hint="eastAsia"/>
          <w:sz w:val="28"/>
          <w:lang w:eastAsia="zh-CN"/>
        </w:rPr>
        <w:t>(二)、智慧楼宇市场分析预测</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通过对市场规模的深入调研，我们将预测智慧楼宇市场未来的增长趋势。这包括市场的整体规模、各细分领域的发展趋势等。智慧楼宇项目可以根据市场的扩张速度和潜在机会，制定更符合市场需求的发展策略。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慧楼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慧楼宇项目实施过程中需要充分考虑的因素。我们将对市场风险进行全面评估，包括但不限于政策法规风险、市场竞争风险、技术变革风险等。通过对潜在风险的深入分析，智慧楼宇项目可以制定相应的风险缓解策略，降低不确定性对智慧楼宇项目的影响。</w:t>
      </w:r>
    </w:p>
    <w:p>
      <w:pPr>
        <w:pStyle w:val="Heading1"/>
        <w:ind w:firstLine="560" w:firstLineChars="200"/>
        <w:rPr>
          <w:rFonts w:ascii="仿宋" w:eastAsia="仿宋" w:hAnsi="仿宋" w:cs="仿宋" w:hint="eastAsia"/>
          <w:sz w:val="28"/>
          <w:lang w:eastAsia="zh-CN"/>
        </w:rPr>
      </w:pPr>
      <w:bookmarkStart w:id="14" w:name="_Toc19010"/>
      <w:r>
        <w:rPr>
          <w:rFonts w:ascii="仿宋" w:eastAsia="仿宋" w:hAnsi="仿宋" w:cs="仿宋" w:hint="eastAsia"/>
          <w:sz w:val="28"/>
          <w:lang w:eastAsia="zh-CN"/>
        </w:rPr>
        <w:t>五、智慧楼宇项目选址可行性分析</w:t>
      </w:r>
      <w:bookmarkEnd w:id="14"/>
    </w:p>
    <w:p>
      <w:pPr>
        <w:pStyle w:val="Heading2"/>
        <w:rPr>
          <w:rFonts w:ascii="仿宋" w:eastAsia="仿宋" w:hAnsi="仿宋" w:cs="仿宋" w:hint="eastAsia"/>
          <w:lang w:eastAsia="zh-CN"/>
        </w:rPr>
      </w:pPr>
      <w:bookmarkStart w:id="15" w:name="_Toc23296"/>
      <w:r>
        <w:rPr>
          <w:rFonts w:ascii="仿宋" w:eastAsia="仿宋" w:hAnsi="仿宋" w:cs="仿宋" w:hint="eastAsia"/>
          <w:lang w:eastAsia="zh-CN"/>
        </w:rPr>
        <w:t>(一)、智慧楼宇项目选址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该智慧楼宇项目选址位于XX省XX市XX区XXX街道</w:t>
      </w:r>
    </w:p>
    <w:p>
      <w:pPr>
        <w:pStyle w:val="Heading2"/>
        <w:ind w:firstLine="560" w:firstLineChars="200"/>
        <w:rPr>
          <w:rFonts w:ascii="仿宋" w:eastAsia="仿宋" w:hAnsi="仿宋" w:cs="仿宋" w:hint="eastAsia"/>
          <w:sz w:val="28"/>
          <w:lang w:eastAsia="zh-CN"/>
        </w:rPr>
      </w:pPr>
      <w:bookmarkStart w:id="16" w:name="_Toc808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智慧楼宇项目的征地面积将根据智慧楼宇项目的实际规模和需求进行精确规划。具体面积XXX平方米，旨在确保智慧楼宇项目不仅能够满足当前的发展需求，还能够预留空间以适应未来的扩展。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净用地面积是在征地面积基础上去除不可利用面积后的实际可开发用地。具体面积XXX平方米，考虑到环保、交通、安全等多方面因素，以确保智慧楼宇项目在整体利用效率上达到最优。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智慧楼宇项目计划建设的建筑总规模具体面积XXX平方米。这一规模的确定综合考虑了智慧楼宇项目的性质、规模，以及城市规划的相关要求，确保建筑布局与周边环境协调一致。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绿地率是智慧楼宇项目用地中被规划为绿地的比例。具体面积XXX平方米，旨在通过合理规划绿地，改善智慧楼宇项目周边环境，提升居民生活质量，并符合城市整体绿化规划。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容积率是用地上可以建设的建筑总体积与用地面积之比。具体面积XXX，通过合理的容积率规划，确保智慧楼宇项目建筑规模与周边环境和谐共生。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确保智慧楼宇项目选址与当地城市规划相一致，具体面积XXX平方米。通过与城市规划部门深入沟通，确保智慧楼宇项目不仅符合城市的整体发展方向，还能够融入城市的发展布局，为城市的长远发展贡献力量。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智慧楼宇项目选址符合当地产业政策，具体面积XXX平方米。这包括智慧楼宇项目对当地经济的促进作用，以及对相关产业的带动效应，确保智慧楼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用地总体要求必须符合环保和可持续发展的原则，具体面积XXX平方米。通过采用绿色建筑设计、节能减排等措施，确保智慧楼宇项目在建设和运营过程中对环境的影响最小化，达到可持续发展的要求。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确保智慧楼宇项目选址具备必要的公共设施配套，具体面积XXX平方米。这包括交通便利性、教育、医疗等基础设施，以提高居民生活品质，使得智慧楼宇项目选址更具吸引力。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考虑用地总体要求对当地社会稳定性的影响，具体面积XXX平方米。通过深入了解当地社区反馈，确保智慧楼宇项目的选址和建设过程对当地社会和谐稳定产生积极作用。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慧楼宇项目选址不仅符合法规和规划，还在实际操作中具有可行性。这一全面规划将为智慧楼宇项目的成功实施提供坚实的基础，确保智慧楼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58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楼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慧楼宇项目的设备规划和空间设计中，我们将采取灵活设备布局的措施。设备布局将根据实际需求进行灵活设计，避免不必要的浪费。通过合理规划设备摆放位置，我们将提高设备的利用率，减少设备间距，以确保智慧楼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慧楼宇项目内部引入共享设施的概念，例如共享会议室、办公区等。通过这种方式，我们可以减少对资源的重复建设，提高资源共享效率，从而减小智慧楼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161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智慧楼宇项目的总图布置中，我们将不同功能区域进行明确的规划，以最大程度满足智慧楼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65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智慧楼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智慧楼宇项目对环境的影响是综合评价的重要因素之一。我们将详细考虑选址周边的自然环境、生态保护区、水源地等情况，确保智慧楼宇项目的建设和运营对环境影响最小化，并符合当地的环保法规标准。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对选址的评价还需充分考虑当地政府的产业政策和法规。我们将详细了解智慧楼宇项目所在地的相关政策，确保智慧楼宇项目的规划和运营与当地法规相符，降低不必要的法律风险。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考虑到社会稳定性对企业运营的重要性，我们将评估选址地区的社会安全情况、劳工关系、社区反馈等方面，以确保智慧楼宇项目的建设和运营不会受到社会稳定性的负面影响。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最后，我们将综合考虑用地成本，包括土地购置费用、土地开发成本等。通过对用地成本的详细评估，我们能够做出更为精确的经济效益分析，为智慧楼宇项目的投资决策提供有力支持。</w:t>
      </w:r>
    </w:p>
    <w:p>
      <w:pPr>
        <w:pStyle w:val="Heading1"/>
        <w:ind w:firstLine="560" w:firstLineChars="200"/>
        <w:rPr>
          <w:rFonts w:ascii="仿宋" w:eastAsia="仿宋" w:hAnsi="仿宋" w:cs="仿宋" w:hint="eastAsia"/>
          <w:sz w:val="28"/>
          <w:lang w:eastAsia="zh-CN"/>
        </w:rPr>
      </w:pPr>
      <w:bookmarkStart w:id="20" w:name="_Toc20893"/>
      <w:r>
        <w:rPr>
          <w:rFonts w:ascii="仿宋" w:eastAsia="仿宋" w:hAnsi="仿宋" w:cs="仿宋" w:hint="eastAsia"/>
          <w:sz w:val="28"/>
          <w:lang w:eastAsia="zh-CN"/>
        </w:rPr>
        <w:t>六、智慧楼宇项目建设背景及必要性分析</w:t>
      </w:r>
      <w:bookmarkEnd w:id="20"/>
    </w:p>
    <w:p>
      <w:pPr>
        <w:pStyle w:val="Heading2"/>
        <w:rPr>
          <w:rFonts w:ascii="仿宋" w:eastAsia="仿宋" w:hAnsi="仿宋" w:cs="仿宋" w:hint="eastAsia"/>
          <w:lang w:eastAsia="zh-CN"/>
        </w:rPr>
      </w:pPr>
      <w:bookmarkStart w:id="21" w:name="_Toc15685"/>
      <w:r>
        <w:rPr>
          <w:rFonts w:ascii="仿宋" w:eastAsia="仿宋" w:hAnsi="仿宋" w:cs="仿宋" w:hint="eastAsia"/>
          <w:lang w:eastAsia="zh-CN"/>
        </w:rPr>
        <w:t>(一)、智慧楼宇项目背景分析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慧楼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慧楼宇项目在这个潮流中的定位。同时，我们将关注行业内涌现的新兴机遇，以便智慧楼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慧楼宇项目提供了强大的发展动力。我们将聚焦于行业内最新的技术发展趋势，包括但不限于人工智能、大数据分析、物联网等领域。通过深度的技术研究，我们将确保智慧楼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https://d.book118.com/828124016137006025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24088D"/>
    <w:rsid w:val="612408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2401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2024-01-12T00:57:00Z</dcterms:created>
  <dcterms:modified xsi:type="dcterms:W3CDTF">2024-01-12T00:58:02Z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5CF014926FDB45D3AA6DF5C11D6EB0CB_11</vt:lpwstr>
  </property>
  <property fmtid="{D5CDD505-2E9C-101B-9397-08002B2CF9AE}" pid="3" name="KSOProductBuildVer">
    <vt:lpwstr>2052-12.1.0.16120</vt:lpwstr>
  </property>
</Properties>
</file>