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其他高技术医疗器械项目规划设计方案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72" w:history="1">
        <w:r>
          <w:rPr>
            <w:rFonts w:ascii="仿宋" w:eastAsia="仿宋" w:hAnsi="仿宋" w:cs="仿宋" w:hint="eastAsia"/>
            <w:lang w:eastAsia="zh-CN"/>
          </w:rPr>
          <w:t>序言</w:t>
        </w:r>
        <w:r>
          <w:tab/>
        </w:r>
        <w:r>
          <w:fldChar w:fldCharType="begin"/>
        </w:r>
        <w:r>
          <w:instrText xml:space="preserve"> PAGEREF _Toc25772 \h </w:instrText>
        </w:r>
        <w:r>
          <w:fldChar w:fldCharType="separate"/>
        </w:r>
        <w:r>
          <w:t>3</w:t>
        </w:r>
        <w:r>
          <w:fldChar w:fldCharType="end"/>
        </w:r>
      </w:hyperlink>
    </w:p>
    <w:p>
      <w:pPr>
        <w:pStyle w:val="TOC1"/>
        <w:tabs>
          <w:tab w:val="right" w:leader="dot" w:pos="8306"/>
        </w:tabs>
      </w:pPr>
      <w:hyperlink w:anchor="_Toc15394" w:history="1">
        <w:r>
          <w:rPr>
            <w:rFonts w:ascii="仿宋" w:eastAsia="仿宋" w:hAnsi="仿宋" w:cs="仿宋" w:hint="eastAsia"/>
            <w:lang w:eastAsia="zh-CN"/>
          </w:rPr>
          <w:t>一、其他高技术医疗器械项目危机管理</w:t>
        </w:r>
        <w:r>
          <w:tab/>
        </w:r>
        <w:r>
          <w:fldChar w:fldCharType="begin"/>
        </w:r>
        <w:r>
          <w:instrText xml:space="preserve"> PAGEREF _Toc15394 \h </w:instrText>
        </w:r>
        <w:r>
          <w:fldChar w:fldCharType="separate"/>
        </w:r>
        <w:r>
          <w:t>3</w:t>
        </w:r>
        <w:r>
          <w:fldChar w:fldCharType="end"/>
        </w:r>
      </w:hyperlink>
    </w:p>
    <w:p>
      <w:pPr>
        <w:pStyle w:val="TOC2"/>
        <w:tabs>
          <w:tab w:val="right" w:leader="dot" w:pos="8306"/>
        </w:tabs>
      </w:pPr>
      <w:hyperlink w:anchor="_Toc28037" w:history="1">
        <w:r>
          <w:rPr>
            <w:rFonts w:ascii="仿宋" w:eastAsia="仿宋" w:hAnsi="仿宋" w:cs="仿宋" w:hint="eastAsia"/>
            <w:lang w:eastAsia="zh-CN"/>
          </w:rPr>
          <w:t>(一)、危机预警与识别</w:t>
        </w:r>
        <w:r>
          <w:tab/>
        </w:r>
        <w:r>
          <w:fldChar w:fldCharType="begin"/>
        </w:r>
        <w:r>
          <w:instrText xml:space="preserve"> PAGEREF _Toc28037 \h </w:instrText>
        </w:r>
        <w:r>
          <w:fldChar w:fldCharType="separate"/>
        </w:r>
        <w:r>
          <w:t>3</w:t>
        </w:r>
        <w:r>
          <w:fldChar w:fldCharType="end"/>
        </w:r>
      </w:hyperlink>
    </w:p>
    <w:p>
      <w:pPr>
        <w:pStyle w:val="TOC2"/>
        <w:tabs>
          <w:tab w:val="right" w:leader="dot" w:pos="8306"/>
        </w:tabs>
      </w:pPr>
      <w:hyperlink w:anchor="_Toc22270" w:history="1">
        <w:r>
          <w:rPr>
            <w:rFonts w:ascii="仿宋" w:eastAsia="仿宋" w:hAnsi="仿宋" w:cs="仿宋" w:hint="eastAsia"/>
            <w:lang w:eastAsia="zh-CN"/>
          </w:rPr>
          <w:t>(二)、危机应对与恢复</w:t>
        </w:r>
        <w:r>
          <w:tab/>
        </w:r>
        <w:r>
          <w:fldChar w:fldCharType="begin"/>
        </w:r>
        <w:r>
          <w:instrText xml:space="preserve"> PAGEREF _Toc22270 \h </w:instrText>
        </w:r>
        <w:r>
          <w:fldChar w:fldCharType="separate"/>
        </w:r>
        <w:r>
          <w:t>4</w:t>
        </w:r>
        <w:r>
          <w:fldChar w:fldCharType="end"/>
        </w:r>
      </w:hyperlink>
    </w:p>
    <w:p>
      <w:pPr>
        <w:pStyle w:val="TOC1"/>
        <w:tabs>
          <w:tab w:val="right" w:leader="dot" w:pos="8306"/>
        </w:tabs>
      </w:pPr>
      <w:hyperlink w:anchor="_Toc29402" w:history="1">
        <w:r>
          <w:rPr>
            <w:rFonts w:ascii="仿宋" w:eastAsia="仿宋" w:hAnsi="仿宋" w:cs="仿宋" w:hint="eastAsia"/>
            <w:lang w:eastAsia="zh-CN"/>
          </w:rPr>
          <w:t>二、产品规划分析</w:t>
        </w:r>
        <w:r>
          <w:tab/>
        </w:r>
        <w:r>
          <w:fldChar w:fldCharType="begin"/>
        </w:r>
        <w:r>
          <w:instrText xml:space="preserve"> PAGEREF _Toc29402 \h </w:instrText>
        </w:r>
        <w:r>
          <w:fldChar w:fldCharType="separate"/>
        </w:r>
        <w:r>
          <w:t>6</w:t>
        </w:r>
        <w:r>
          <w:fldChar w:fldCharType="end"/>
        </w:r>
      </w:hyperlink>
    </w:p>
    <w:p>
      <w:pPr>
        <w:pStyle w:val="TOC2"/>
        <w:tabs>
          <w:tab w:val="right" w:leader="dot" w:pos="8306"/>
        </w:tabs>
      </w:pPr>
      <w:hyperlink w:anchor="_Toc25308" w:history="1">
        <w:r>
          <w:rPr>
            <w:rFonts w:ascii="仿宋" w:eastAsia="仿宋" w:hAnsi="仿宋" w:cs="仿宋" w:hint="eastAsia"/>
            <w:lang w:eastAsia="zh-CN"/>
          </w:rPr>
          <w:t>(一)、产品规划</w:t>
        </w:r>
        <w:r>
          <w:tab/>
        </w:r>
        <w:r>
          <w:fldChar w:fldCharType="begin"/>
        </w:r>
        <w:r>
          <w:instrText xml:space="preserve"> PAGEREF _Toc25308 \h </w:instrText>
        </w:r>
        <w:r>
          <w:fldChar w:fldCharType="separate"/>
        </w:r>
        <w:r>
          <w:t>6</w:t>
        </w:r>
        <w:r>
          <w:fldChar w:fldCharType="end"/>
        </w:r>
      </w:hyperlink>
    </w:p>
    <w:p>
      <w:pPr>
        <w:pStyle w:val="TOC2"/>
        <w:tabs>
          <w:tab w:val="right" w:leader="dot" w:pos="8306"/>
        </w:tabs>
      </w:pPr>
      <w:hyperlink w:anchor="_Toc8897" w:history="1">
        <w:r>
          <w:rPr>
            <w:rFonts w:ascii="仿宋" w:eastAsia="仿宋" w:hAnsi="仿宋" w:cs="仿宋" w:hint="eastAsia"/>
            <w:lang w:eastAsia="zh-CN"/>
          </w:rPr>
          <w:t>(二)、建设规模</w:t>
        </w:r>
        <w:r>
          <w:tab/>
        </w:r>
        <w:r>
          <w:fldChar w:fldCharType="begin"/>
        </w:r>
        <w:r>
          <w:instrText xml:space="preserve"> PAGEREF _Toc8897 \h </w:instrText>
        </w:r>
        <w:r>
          <w:fldChar w:fldCharType="separate"/>
        </w:r>
        <w:r>
          <w:t>6</w:t>
        </w:r>
        <w:r>
          <w:fldChar w:fldCharType="end"/>
        </w:r>
      </w:hyperlink>
    </w:p>
    <w:p>
      <w:pPr>
        <w:pStyle w:val="TOC1"/>
        <w:tabs>
          <w:tab w:val="right" w:leader="dot" w:pos="8306"/>
        </w:tabs>
      </w:pPr>
      <w:hyperlink w:anchor="_Toc25409" w:history="1">
        <w:r>
          <w:rPr>
            <w:rFonts w:ascii="仿宋" w:eastAsia="仿宋" w:hAnsi="仿宋" w:cs="仿宋" w:hint="eastAsia"/>
            <w:lang w:eastAsia="zh-CN"/>
          </w:rPr>
          <w:t>三、其他高技术医疗器械项目建设背景及必要性分析</w:t>
        </w:r>
        <w:r>
          <w:tab/>
        </w:r>
        <w:r>
          <w:fldChar w:fldCharType="begin"/>
        </w:r>
        <w:r>
          <w:instrText xml:space="preserve"> PAGEREF _Toc25409 \h </w:instrText>
        </w:r>
        <w:r>
          <w:fldChar w:fldCharType="separate"/>
        </w:r>
        <w:r>
          <w:t>8</w:t>
        </w:r>
        <w:r>
          <w:fldChar w:fldCharType="end"/>
        </w:r>
      </w:hyperlink>
    </w:p>
    <w:p>
      <w:pPr>
        <w:pStyle w:val="TOC2"/>
        <w:tabs>
          <w:tab w:val="right" w:leader="dot" w:pos="8306"/>
        </w:tabs>
      </w:pPr>
      <w:hyperlink w:anchor="_Toc20838" w:history="1">
        <w:r>
          <w:rPr>
            <w:rFonts w:ascii="仿宋" w:eastAsia="仿宋" w:hAnsi="仿宋" w:cs="仿宋" w:hint="eastAsia"/>
            <w:lang w:eastAsia="zh-CN"/>
          </w:rPr>
          <w:t>(一)、其他高技术医疗器械项目背景分析</w:t>
        </w:r>
        <w:r>
          <w:tab/>
        </w:r>
        <w:r>
          <w:fldChar w:fldCharType="begin"/>
        </w:r>
        <w:r>
          <w:instrText xml:space="preserve"> PAGEREF _Toc20838 \h </w:instrText>
        </w:r>
        <w:r>
          <w:fldChar w:fldCharType="separate"/>
        </w:r>
        <w:r>
          <w:t>8</w:t>
        </w:r>
        <w:r>
          <w:fldChar w:fldCharType="end"/>
        </w:r>
      </w:hyperlink>
    </w:p>
    <w:p>
      <w:pPr>
        <w:pStyle w:val="TOC2"/>
        <w:tabs>
          <w:tab w:val="right" w:leader="dot" w:pos="8306"/>
        </w:tabs>
      </w:pPr>
      <w:hyperlink w:anchor="_Toc10104" w:history="1">
        <w:r>
          <w:rPr>
            <w:rFonts w:ascii="仿宋" w:eastAsia="仿宋" w:hAnsi="仿宋" w:cs="仿宋" w:hint="eastAsia"/>
            <w:lang w:eastAsia="zh-CN"/>
          </w:rPr>
          <w:t>(二)、其他高技术医疗器械项目建设必要性分析</w:t>
        </w:r>
        <w:r>
          <w:tab/>
        </w:r>
        <w:r>
          <w:fldChar w:fldCharType="begin"/>
        </w:r>
        <w:r>
          <w:instrText xml:space="preserve"> PAGEREF _Toc10104 \h </w:instrText>
        </w:r>
        <w:r>
          <w:fldChar w:fldCharType="separate"/>
        </w:r>
        <w:r>
          <w:t>9</w:t>
        </w:r>
        <w:r>
          <w:fldChar w:fldCharType="end"/>
        </w:r>
      </w:hyperlink>
    </w:p>
    <w:p>
      <w:pPr>
        <w:pStyle w:val="TOC1"/>
        <w:tabs>
          <w:tab w:val="right" w:leader="dot" w:pos="8306"/>
        </w:tabs>
      </w:pPr>
      <w:hyperlink w:anchor="_Toc30064" w:history="1">
        <w:r>
          <w:rPr>
            <w:rFonts w:ascii="仿宋" w:eastAsia="仿宋" w:hAnsi="仿宋" w:cs="仿宋" w:hint="eastAsia"/>
            <w:lang w:eastAsia="zh-CN"/>
          </w:rPr>
          <w:t>四、其他高技术医疗器械项目可持续发展</w:t>
        </w:r>
        <w:r>
          <w:tab/>
        </w:r>
        <w:r>
          <w:fldChar w:fldCharType="begin"/>
        </w:r>
        <w:r>
          <w:instrText xml:space="preserve"> PAGEREF _Toc30064 \h </w:instrText>
        </w:r>
        <w:r>
          <w:fldChar w:fldCharType="separate"/>
        </w:r>
        <w:r>
          <w:t>11</w:t>
        </w:r>
        <w:r>
          <w:fldChar w:fldCharType="end"/>
        </w:r>
      </w:hyperlink>
    </w:p>
    <w:p>
      <w:pPr>
        <w:pStyle w:val="TOC2"/>
        <w:tabs>
          <w:tab w:val="right" w:leader="dot" w:pos="8306"/>
        </w:tabs>
      </w:pPr>
      <w:hyperlink w:anchor="_Toc17901" w:history="1">
        <w:r>
          <w:rPr>
            <w:rFonts w:ascii="仿宋" w:eastAsia="仿宋" w:hAnsi="仿宋" w:cs="仿宋" w:hint="eastAsia"/>
            <w:lang w:eastAsia="zh-CN"/>
          </w:rPr>
          <w:t>(一)、可持续战略与实践</w:t>
        </w:r>
        <w:r>
          <w:tab/>
        </w:r>
        <w:r>
          <w:fldChar w:fldCharType="begin"/>
        </w:r>
        <w:r>
          <w:instrText xml:space="preserve"> PAGEREF _Toc17901 \h </w:instrText>
        </w:r>
        <w:r>
          <w:fldChar w:fldCharType="separate"/>
        </w:r>
        <w:r>
          <w:t>11</w:t>
        </w:r>
        <w:r>
          <w:fldChar w:fldCharType="end"/>
        </w:r>
      </w:hyperlink>
    </w:p>
    <w:p>
      <w:pPr>
        <w:pStyle w:val="TOC2"/>
        <w:tabs>
          <w:tab w:val="right" w:leader="dot" w:pos="8306"/>
        </w:tabs>
      </w:pPr>
      <w:hyperlink w:anchor="_Toc25717" w:history="1">
        <w:r>
          <w:rPr>
            <w:rFonts w:ascii="仿宋" w:eastAsia="仿宋" w:hAnsi="仿宋" w:cs="仿宋" w:hint="eastAsia"/>
            <w:lang w:eastAsia="zh-CN"/>
          </w:rPr>
          <w:t>(二)、环保与社会责任</w:t>
        </w:r>
        <w:r>
          <w:tab/>
        </w:r>
        <w:r>
          <w:fldChar w:fldCharType="begin"/>
        </w:r>
        <w:r>
          <w:instrText xml:space="preserve"> PAGEREF _Toc25717 \h </w:instrText>
        </w:r>
        <w:r>
          <w:fldChar w:fldCharType="separate"/>
        </w:r>
        <w:r>
          <w:t>12</w:t>
        </w:r>
        <w:r>
          <w:fldChar w:fldCharType="end"/>
        </w:r>
      </w:hyperlink>
    </w:p>
    <w:p>
      <w:pPr>
        <w:pStyle w:val="TOC1"/>
        <w:tabs>
          <w:tab w:val="right" w:leader="dot" w:pos="8306"/>
        </w:tabs>
      </w:pPr>
      <w:hyperlink w:anchor="_Toc23381" w:history="1">
        <w:r>
          <w:rPr>
            <w:rFonts w:ascii="仿宋" w:eastAsia="仿宋" w:hAnsi="仿宋" w:cs="仿宋" w:hint="eastAsia"/>
            <w:lang w:eastAsia="zh-CN"/>
          </w:rPr>
          <w:t>五、市场分析、调研</w:t>
        </w:r>
        <w:r>
          <w:tab/>
        </w:r>
        <w:r>
          <w:fldChar w:fldCharType="begin"/>
        </w:r>
        <w:r>
          <w:instrText xml:space="preserve"> PAGEREF _Toc23381 \h </w:instrText>
        </w:r>
        <w:r>
          <w:fldChar w:fldCharType="separate"/>
        </w:r>
        <w:r>
          <w:t>13</w:t>
        </w:r>
        <w:r>
          <w:fldChar w:fldCharType="end"/>
        </w:r>
      </w:hyperlink>
    </w:p>
    <w:p>
      <w:pPr>
        <w:pStyle w:val="TOC2"/>
        <w:tabs>
          <w:tab w:val="right" w:leader="dot" w:pos="8306"/>
        </w:tabs>
      </w:pPr>
      <w:hyperlink w:anchor="_Toc14337" w:history="1">
        <w:r>
          <w:rPr>
            <w:rFonts w:ascii="仿宋" w:eastAsia="仿宋" w:hAnsi="仿宋" w:cs="仿宋" w:hint="eastAsia"/>
            <w:lang w:eastAsia="zh-CN"/>
          </w:rPr>
          <w:t>(一)、其他高技术医疗器械行业分析</w:t>
        </w:r>
        <w:r>
          <w:tab/>
        </w:r>
        <w:r>
          <w:fldChar w:fldCharType="begin"/>
        </w:r>
        <w:r>
          <w:instrText xml:space="preserve"> PAGEREF _Toc14337 \h </w:instrText>
        </w:r>
        <w:r>
          <w:fldChar w:fldCharType="separate"/>
        </w:r>
        <w:r>
          <w:t>13</w:t>
        </w:r>
        <w:r>
          <w:fldChar w:fldCharType="end"/>
        </w:r>
      </w:hyperlink>
    </w:p>
    <w:p>
      <w:pPr>
        <w:pStyle w:val="TOC2"/>
        <w:tabs>
          <w:tab w:val="right" w:leader="dot" w:pos="8306"/>
        </w:tabs>
      </w:pPr>
      <w:hyperlink w:anchor="_Toc29702" w:history="1">
        <w:r>
          <w:rPr>
            <w:rFonts w:ascii="仿宋" w:eastAsia="仿宋" w:hAnsi="仿宋" w:cs="仿宋" w:hint="eastAsia"/>
            <w:lang w:eastAsia="zh-CN"/>
          </w:rPr>
          <w:t>(二)、其他高技术医疗器械市场分析预测</w:t>
        </w:r>
        <w:r>
          <w:tab/>
        </w:r>
        <w:r>
          <w:fldChar w:fldCharType="begin"/>
        </w:r>
        <w:r>
          <w:instrText xml:space="preserve"> PAGEREF _Toc29702 \h </w:instrText>
        </w:r>
        <w:r>
          <w:fldChar w:fldCharType="separate"/>
        </w:r>
        <w:r>
          <w:t>13</w:t>
        </w:r>
        <w:r>
          <w:fldChar w:fldCharType="end"/>
        </w:r>
      </w:hyperlink>
    </w:p>
    <w:p>
      <w:pPr>
        <w:pStyle w:val="TOC1"/>
        <w:tabs>
          <w:tab w:val="right" w:leader="dot" w:pos="8306"/>
        </w:tabs>
      </w:pPr>
      <w:hyperlink w:anchor="_Toc18443" w:history="1">
        <w:r>
          <w:rPr>
            <w:rFonts w:ascii="仿宋" w:eastAsia="仿宋" w:hAnsi="仿宋" w:cs="仿宋" w:hint="eastAsia"/>
            <w:lang w:eastAsia="zh-CN"/>
          </w:rPr>
          <w:t>六、其他高技术医疗器械项目选址可行性分析</w:t>
        </w:r>
        <w:r>
          <w:tab/>
        </w:r>
        <w:r>
          <w:fldChar w:fldCharType="begin"/>
        </w:r>
        <w:r>
          <w:instrText xml:space="preserve"> PAGEREF _Toc18443 \h </w:instrText>
        </w:r>
        <w:r>
          <w:fldChar w:fldCharType="separate"/>
        </w:r>
        <w:r>
          <w:t>14</w:t>
        </w:r>
        <w:r>
          <w:fldChar w:fldCharType="end"/>
        </w:r>
      </w:hyperlink>
    </w:p>
    <w:p>
      <w:pPr>
        <w:pStyle w:val="TOC2"/>
        <w:tabs>
          <w:tab w:val="right" w:leader="dot" w:pos="8306"/>
        </w:tabs>
      </w:pPr>
      <w:hyperlink w:anchor="_Toc31026" w:history="1">
        <w:r>
          <w:rPr>
            <w:rFonts w:ascii="仿宋" w:eastAsia="仿宋" w:hAnsi="仿宋" w:cs="仿宋" w:hint="eastAsia"/>
            <w:lang w:eastAsia="zh-CN"/>
          </w:rPr>
          <w:t>(一)、其他高技术医疗器械项目选址</w:t>
        </w:r>
        <w:r>
          <w:tab/>
        </w:r>
        <w:r>
          <w:fldChar w:fldCharType="begin"/>
        </w:r>
        <w:r>
          <w:instrText xml:space="preserve"> PAGEREF _Toc31026 \h </w:instrText>
        </w:r>
        <w:r>
          <w:fldChar w:fldCharType="separate"/>
        </w:r>
        <w:r>
          <w:t>14</w:t>
        </w:r>
        <w:r>
          <w:fldChar w:fldCharType="end"/>
        </w:r>
      </w:hyperlink>
    </w:p>
    <w:p>
      <w:pPr>
        <w:pStyle w:val="TOC2"/>
        <w:tabs>
          <w:tab w:val="right" w:leader="dot" w:pos="8306"/>
        </w:tabs>
      </w:pPr>
      <w:hyperlink w:anchor="_Toc19909" w:history="1">
        <w:r>
          <w:rPr>
            <w:rFonts w:ascii="仿宋" w:eastAsia="仿宋" w:hAnsi="仿宋" w:cs="仿宋" w:hint="eastAsia"/>
            <w:lang w:eastAsia="zh-CN"/>
          </w:rPr>
          <w:t>(二)、用地控制指标</w:t>
        </w:r>
        <w:r>
          <w:tab/>
        </w:r>
        <w:r>
          <w:fldChar w:fldCharType="begin"/>
        </w:r>
        <w:r>
          <w:instrText xml:space="preserve"> PAGEREF _Toc19909 \h </w:instrText>
        </w:r>
        <w:r>
          <w:fldChar w:fldCharType="separate"/>
        </w:r>
        <w:r>
          <w:t>14</w:t>
        </w:r>
        <w:r>
          <w:fldChar w:fldCharType="end"/>
        </w:r>
      </w:hyperlink>
    </w:p>
    <w:p>
      <w:pPr>
        <w:pStyle w:val="TOC2"/>
        <w:tabs>
          <w:tab w:val="right" w:leader="dot" w:pos="8306"/>
        </w:tabs>
      </w:pPr>
      <w:hyperlink w:anchor="_Toc2279" w:history="1">
        <w:r>
          <w:rPr>
            <w:rFonts w:ascii="仿宋" w:eastAsia="仿宋" w:hAnsi="仿宋" w:cs="仿宋" w:hint="eastAsia"/>
            <w:lang w:eastAsia="zh-CN"/>
          </w:rPr>
          <w:t>(三)、节约用地措施</w:t>
        </w:r>
        <w:r>
          <w:tab/>
        </w:r>
        <w:r>
          <w:fldChar w:fldCharType="begin"/>
        </w:r>
        <w:r>
          <w:instrText xml:space="preserve"> PAGEREF _Toc2279 \h </w:instrText>
        </w:r>
        <w:r>
          <w:fldChar w:fldCharType="separate"/>
        </w:r>
        <w:r>
          <w:t>17</w:t>
        </w:r>
        <w:r>
          <w:fldChar w:fldCharType="end"/>
        </w:r>
      </w:hyperlink>
    </w:p>
    <w:p>
      <w:pPr>
        <w:pStyle w:val="TOC2"/>
        <w:tabs>
          <w:tab w:val="right" w:leader="dot" w:pos="8306"/>
        </w:tabs>
      </w:pPr>
      <w:hyperlink w:anchor="_Toc6692" w:history="1">
        <w:r>
          <w:rPr>
            <w:rFonts w:ascii="仿宋" w:eastAsia="仿宋" w:hAnsi="仿宋" w:cs="仿宋" w:hint="eastAsia"/>
            <w:lang w:eastAsia="zh-CN"/>
          </w:rPr>
          <w:t>(四)、总图布置方案</w:t>
        </w:r>
        <w:r>
          <w:tab/>
        </w:r>
        <w:r>
          <w:fldChar w:fldCharType="begin"/>
        </w:r>
        <w:r>
          <w:instrText xml:space="preserve"> PAGEREF _Toc6692 \h </w:instrText>
        </w:r>
        <w:r>
          <w:fldChar w:fldCharType="separate"/>
        </w:r>
        <w:r>
          <w:t>18</w:t>
        </w:r>
        <w:r>
          <w:fldChar w:fldCharType="end"/>
        </w:r>
      </w:hyperlink>
    </w:p>
    <w:p>
      <w:pPr>
        <w:pStyle w:val="TOC2"/>
        <w:tabs>
          <w:tab w:val="right" w:leader="dot" w:pos="8306"/>
        </w:tabs>
      </w:pPr>
      <w:hyperlink w:anchor="_Toc5875" w:history="1">
        <w:r>
          <w:rPr>
            <w:rFonts w:ascii="仿宋" w:eastAsia="仿宋" w:hAnsi="仿宋" w:cs="仿宋" w:hint="eastAsia"/>
            <w:lang w:eastAsia="zh-CN"/>
          </w:rPr>
          <w:t>(五)、选址综合评价</w:t>
        </w:r>
        <w:r>
          <w:tab/>
        </w:r>
        <w:r>
          <w:fldChar w:fldCharType="begin"/>
        </w:r>
        <w:r>
          <w:instrText xml:space="preserve"> PAGEREF _Toc5875 \h </w:instrText>
        </w:r>
        <w:r>
          <w:fldChar w:fldCharType="separate"/>
        </w:r>
        <w:r>
          <w:t>19</w:t>
        </w:r>
        <w:r>
          <w:fldChar w:fldCharType="end"/>
        </w:r>
      </w:hyperlink>
    </w:p>
    <w:p>
      <w:pPr>
        <w:pStyle w:val="TOC1"/>
        <w:tabs>
          <w:tab w:val="right" w:leader="dot" w:pos="8306"/>
        </w:tabs>
      </w:pPr>
      <w:hyperlink w:anchor="_Toc26018" w:history="1">
        <w:r>
          <w:rPr>
            <w:rFonts w:ascii="仿宋" w:eastAsia="仿宋" w:hAnsi="仿宋" w:cs="仿宋" w:hint="eastAsia"/>
            <w:lang w:eastAsia="zh-CN"/>
          </w:rPr>
          <w:t>七、其他高技术医疗器械项目经营效益</w:t>
        </w:r>
        <w:r>
          <w:tab/>
        </w:r>
        <w:r>
          <w:fldChar w:fldCharType="begin"/>
        </w:r>
        <w:r>
          <w:instrText xml:space="preserve"> PAGEREF _Toc26018 \h </w:instrText>
        </w:r>
        <w:r>
          <w:fldChar w:fldCharType="separate"/>
        </w:r>
        <w:r>
          <w:t>20</w:t>
        </w:r>
        <w:r>
          <w:fldChar w:fldCharType="end"/>
        </w:r>
      </w:hyperlink>
    </w:p>
    <w:p>
      <w:pPr>
        <w:pStyle w:val="TOC2"/>
        <w:tabs>
          <w:tab w:val="right" w:leader="dot" w:pos="8306"/>
        </w:tabs>
      </w:pPr>
      <w:hyperlink w:anchor="_Toc26155" w:history="1">
        <w:r>
          <w:rPr>
            <w:rFonts w:ascii="仿宋" w:eastAsia="仿宋" w:hAnsi="仿宋" w:cs="仿宋" w:hint="eastAsia"/>
            <w:lang w:eastAsia="zh-CN"/>
          </w:rPr>
          <w:t>(一)、经济评价财务测算</w:t>
        </w:r>
        <w:r>
          <w:tab/>
        </w:r>
        <w:r>
          <w:fldChar w:fldCharType="begin"/>
        </w:r>
        <w:r>
          <w:instrText xml:space="preserve"> PAGEREF _Toc26155 \h </w:instrText>
        </w:r>
        <w:r>
          <w:fldChar w:fldCharType="separate"/>
        </w:r>
        <w:r>
          <w:t>20</w:t>
        </w:r>
        <w:r>
          <w:fldChar w:fldCharType="end"/>
        </w:r>
      </w:hyperlink>
    </w:p>
    <w:p>
      <w:pPr>
        <w:pStyle w:val="TOC2"/>
        <w:tabs>
          <w:tab w:val="right" w:leader="dot" w:pos="8306"/>
        </w:tabs>
      </w:pPr>
      <w:hyperlink w:anchor="_Toc11008" w:history="1">
        <w:r>
          <w:rPr>
            <w:rFonts w:ascii="仿宋" w:eastAsia="仿宋" w:hAnsi="仿宋" w:cs="仿宋" w:hint="eastAsia"/>
            <w:lang w:eastAsia="zh-CN"/>
          </w:rPr>
          <w:t>(二)、其他高技术医疗器械项目盈利能力分析</w:t>
        </w:r>
        <w:r>
          <w:tab/>
        </w:r>
        <w:r>
          <w:fldChar w:fldCharType="begin"/>
        </w:r>
        <w:r>
          <w:instrText xml:space="preserve"> PAGEREF _Toc11008 \h </w:instrText>
        </w:r>
        <w:r>
          <w:fldChar w:fldCharType="separate"/>
        </w:r>
        <w:r>
          <w:t>21</w:t>
        </w:r>
        <w:r>
          <w:fldChar w:fldCharType="end"/>
        </w:r>
      </w:hyperlink>
    </w:p>
    <w:p>
      <w:pPr>
        <w:pStyle w:val="TOC1"/>
        <w:tabs>
          <w:tab w:val="right" w:leader="dot" w:pos="8306"/>
        </w:tabs>
      </w:pPr>
      <w:hyperlink w:anchor="_Toc9378" w:history="1">
        <w:r>
          <w:rPr>
            <w:rFonts w:ascii="仿宋" w:eastAsia="仿宋" w:hAnsi="仿宋" w:cs="仿宋" w:hint="eastAsia"/>
            <w:lang w:eastAsia="zh-CN"/>
          </w:rPr>
          <w:t>八、其他高技术医疗器械项目技术管理</w:t>
        </w:r>
        <w:r>
          <w:tab/>
        </w:r>
        <w:r>
          <w:fldChar w:fldCharType="begin"/>
        </w:r>
        <w:r>
          <w:instrText xml:space="preserve"> PAGEREF _Toc9378 \h </w:instrText>
        </w:r>
        <w:r>
          <w:fldChar w:fldCharType="separate"/>
        </w:r>
        <w:r>
          <w:t>22</w:t>
        </w:r>
        <w:r>
          <w:fldChar w:fldCharType="end"/>
        </w:r>
      </w:hyperlink>
    </w:p>
    <w:p>
      <w:pPr>
        <w:pStyle w:val="TOC2"/>
        <w:tabs>
          <w:tab w:val="right" w:leader="dot" w:pos="8306"/>
        </w:tabs>
      </w:pPr>
      <w:hyperlink w:anchor="_Toc19723" w:history="1">
        <w:r>
          <w:rPr>
            <w:rFonts w:ascii="仿宋" w:eastAsia="仿宋" w:hAnsi="仿宋" w:cs="仿宋" w:hint="eastAsia"/>
            <w:lang w:eastAsia="zh-CN"/>
          </w:rPr>
          <w:t>(一)、技术方案选用方向</w:t>
        </w:r>
        <w:r>
          <w:tab/>
        </w:r>
        <w:r>
          <w:fldChar w:fldCharType="begin"/>
        </w:r>
        <w:r>
          <w:instrText xml:space="preserve"> PAGEREF _Toc19723 \h </w:instrText>
        </w:r>
        <w:r>
          <w:fldChar w:fldCharType="separate"/>
        </w:r>
        <w:r>
          <w:t>22</w:t>
        </w:r>
        <w:r>
          <w:fldChar w:fldCharType="end"/>
        </w:r>
      </w:hyperlink>
    </w:p>
    <w:p>
      <w:pPr>
        <w:pStyle w:val="TOC2"/>
        <w:tabs>
          <w:tab w:val="right" w:leader="dot" w:pos="8306"/>
        </w:tabs>
      </w:pPr>
      <w:hyperlink w:anchor="_Toc2766" w:history="1">
        <w:r>
          <w:rPr>
            <w:rFonts w:ascii="仿宋" w:eastAsia="仿宋" w:hAnsi="仿宋" w:cs="仿宋" w:hint="eastAsia"/>
            <w:lang w:eastAsia="zh-CN"/>
          </w:rPr>
          <w:t>(二)、工艺技术方案选用原则</w:t>
        </w:r>
        <w:r>
          <w:tab/>
        </w:r>
        <w:r>
          <w:fldChar w:fldCharType="begin"/>
        </w:r>
        <w:r>
          <w:instrText xml:space="preserve"> PAGEREF _Toc2766 \h </w:instrText>
        </w:r>
        <w:r>
          <w:fldChar w:fldCharType="separate"/>
        </w:r>
        <w:r>
          <w:t>24</w:t>
        </w:r>
        <w:r>
          <w:fldChar w:fldCharType="end"/>
        </w:r>
      </w:hyperlink>
    </w:p>
    <w:p>
      <w:pPr>
        <w:pStyle w:val="TOC2"/>
        <w:tabs>
          <w:tab w:val="right" w:leader="dot" w:pos="8306"/>
        </w:tabs>
      </w:pPr>
      <w:hyperlink w:anchor="_Toc1982" w:history="1">
        <w:r>
          <w:rPr>
            <w:rFonts w:ascii="仿宋" w:eastAsia="仿宋" w:hAnsi="仿宋" w:cs="仿宋" w:hint="eastAsia"/>
            <w:lang w:eastAsia="zh-CN"/>
          </w:rPr>
          <w:t>(三)、工艺技术方案要求</w:t>
        </w:r>
        <w:r>
          <w:tab/>
        </w:r>
        <w:r>
          <w:fldChar w:fldCharType="begin"/>
        </w:r>
        <w:r>
          <w:instrText xml:space="preserve"> PAGEREF _Toc1982 \h </w:instrText>
        </w:r>
        <w:r>
          <w:fldChar w:fldCharType="separate"/>
        </w:r>
        <w:r>
          <w:t>26</w:t>
        </w:r>
        <w:r>
          <w:fldChar w:fldCharType="end"/>
        </w:r>
      </w:hyperlink>
    </w:p>
    <w:p>
      <w:pPr>
        <w:pStyle w:val="TOC1"/>
        <w:tabs>
          <w:tab w:val="right" w:leader="dot" w:pos="8306"/>
        </w:tabs>
      </w:pPr>
      <w:hyperlink w:anchor="_Toc7349" w:history="1">
        <w:r>
          <w:rPr>
            <w:rFonts w:ascii="仿宋" w:eastAsia="仿宋" w:hAnsi="仿宋" w:cs="仿宋" w:hint="eastAsia"/>
            <w:lang w:eastAsia="zh-CN"/>
          </w:rPr>
          <w:t>九、其他高技术医疗器械项目创新与研发</w:t>
        </w:r>
        <w:r>
          <w:tab/>
        </w:r>
        <w:r>
          <w:fldChar w:fldCharType="begin"/>
        </w:r>
        <w:r>
          <w:instrText xml:space="preserve"> PAGEREF _Toc7349 \h </w:instrText>
        </w:r>
        <w:r>
          <w:fldChar w:fldCharType="separate"/>
        </w:r>
        <w:r>
          <w:t>29</w:t>
        </w:r>
        <w:r>
          <w:fldChar w:fldCharType="end"/>
        </w:r>
      </w:hyperlink>
    </w:p>
    <w:p>
      <w:pPr>
        <w:pStyle w:val="TOC2"/>
        <w:tabs>
          <w:tab w:val="right" w:leader="dot" w:pos="8306"/>
        </w:tabs>
      </w:pPr>
      <w:hyperlink w:anchor="_Toc28463" w:history="1">
        <w:r>
          <w:rPr>
            <w:rFonts w:ascii="仿宋" w:eastAsia="仿宋" w:hAnsi="仿宋" w:cs="仿宋" w:hint="eastAsia"/>
            <w:lang w:eastAsia="zh-CN"/>
          </w:rPr>
          <w:t>(一)、创新策略与方向</w:t>
        </w:r>
        <w:r>
          <w:tab/>
        </w:r>
        <w:r>
          <w:fldChar w:fldCharType="begin"/>
        </w:r>
        <w:r>
          <w:instrText xml:space="preserve"> PAGEREF _Toc28463 \h </w:instrText>
        </w:r>
        <w:r>
          <w:fldChar w:fldCharType="separate"/>
        </w:r>
        <w:r>
          <w:t>29</w:t>
        </w:r>
        <w:r>
          <w:fldChar w:fldCharType="end"/>
        </w:r>
      </w:hyperlink>
    </w:p>
    <w:p>
      <w:pPr>
        <w:pStyle w:val="TOC2"/>
        <w:tabs>
          <w:tab w:val="right" w:leader="dot" w:pos="8306"/>
        </w:tabs>
      </w:pPr>
      <w:hyperlink w:anchor="_Toc26000" w:history="1">
        <w:r>
          <w:rPr>
            <w:rFonts w:ascii="仿宋" w:eastAsia="仿宋" w:hAnsi="仿宋" w:cs="仿宋" w:hint="eastAsia"/>
            <w:lang w:eastAsia="zh-CN"/>
          </w:rPr>
          <w:t>(二)、研发规划与投入</w:t>
        </w:r>
        <w:r>
          <w:tab/>
        </w:r>
        <w:r>
          <w:fldChar w:fldCharType="begin"/>
        </w:r>
        <w:r>
          <w:instrText xml:space="preserve"> PAGEREF _Toc26000 \h </w:instrText>
        </w:r>
        <w:r>
          <w:fldChar w:fldCharType="separate"/>
        </w:r>
        <w:r>
          <w:t>30</w:t>
        </w:r>
        <w:r>
          <w:fldChar w:fldCharType="end"/>
        </w:r>
      </w:hyperlink>
    </w:p>
    <w:p>
      <w:pPr>
        <w:pStyle w:val="TOC1"/>
        <w:tabs>
          <w:tab w:val="right" w:leader="dot" w:pos="8306"/>
        </w:tabs>
      </w:pPr>
      <w:hyperlink w:anchor="_Toc4908" w:history="1">
        <w:r>
          <w:rPr>
            <w:rFonts w:ascii="仿宋" w:eastAsia="仿宋" w:hAnsi="仿宋" w:cs="仿宋" w:hint="eastAsia"/>
            <w:lang w:eastAsia="zh-CN"/>
          </w:rPr>
          <w:t>十、其他高技术医疗器械项目投资规划</w:t>
        </w:r>
        <w:r>
          <w:tab/>
        </w:r>
        <w:r>
          <w:fldChar w:fldCharType="begin"/>
        </w:r>
        <w:r>
          <w:instrText xml:space="preserve"> PAGEREF _Toc4908 \h </w:instrText>
        </w:r>
        <w:r>
          <w:fldChar w:fldCharType="separate"/>
        </w:r>
        <w:r>
          <w:t>32</w:t>
        </w:r>
        <w:r>
          <w:fldChar w:fldCharType="end"/>
        </w:r>
      </w:hyperlink>
    </w:p>
    <w:p>
      <w:pPr>
        <w:pStyle w:val="TOC2"/>
        <w:tabs>
          <w:tab w:val="right" w:leader="dot" w:pos="8306"/>
        </w:tabs>
      </w:pPr>
      <w:hyperlink w:anchor="_Toc2447" w:history="1">
        <w:r>
          <w:rPr>
            <w:rFonts w:ascii="仿宋" w:eastAsia="仿宋" w:hAnsi="仿宋" w:cs="仿宋" w:hint="eastAsia"/>
            <w:lang w:eastAsia="zh-CN"/>
          </w:rPr>
          <w:t>(一)、其他高技术医疗器械项目总投资估算</w:t>
        </w:r>
        <w:r>
          <w:tab/>
        </w:r>
        <w:r>
          <w:fldChar w:fldCharType="begin"/>
        </w:r>
        <w:r>
          <w:instrText xml:space="preserve"> PAGEREF _Toc2447 \h </w:instrText>
        </w:r>
        <w:r>
          <w:fldChar w:fldCharType="separate"/>
        </w:r>
        <w:r>
          <w:t>32</w:t>
        </w:r>
        <w:r>
          <w:fldChar w:fldCharType="end"/>
        </w:r>
      </w:hyperlink>
    </w:p>
    <w:p>
      <w:pPr>
        <w:pStyle w:val="TOC2"/>
        <w:tabs>
          <w:tab w:val="right" w:leader="dot" w:pos="8306"/>
        </w:tabs>
      </w:pPr>
      <w:hyperlink w:anchor="_Toc21617" w:history="1">
        <w:r>
          <w:rPr>
            <w:rFonts w:ascii="仿宋" w:eastAsia="仿宋" w:hAnsi="仿宋" w:cs="仿宋" w:hint="eastAsia"/>
            <w:lang w:eastAsia="zh-CN"/>
          </w:rPr>
          <w:t>(二)、资金筹措</w:t>
        </w:r>
        <w:r>
          <w:tab/>
        </w:r>
        <w:r>
          <w:fldChar w:fldCharType="begin"/>
        </w:r>
        <w:r>
          <w:instrText xml:space="preserve"> PAGEREF _Toc21617 \h </w:instrText>
        </w:r>
        <w:r>
          <w:fldChar w:fldCharType="separate"/>
        </w:r>
        <w:r>
          <w:t>33</w:t>
        </w:r>
        <w:r>
          <w:fldChar w:fldCharType="end"/>
        </w:r>
      </w:hyperlink>
    </w:p>
    <w:p>
      <w:pPr>
        <w:pStyle w:val="TOC1"/>
        <w:tabs>
          <w:tab w:val="right" w:leader="dot" w:pos="8306"/>
        </w:tabs>
      </w:pPr>
      <w:hyperlink w:anchor="_Toc9882" w:history="1">
        <w:r>
          <w:rPr>
            <w:rFonts w:ascii="仿宋" w:eastAsia="仿宋" w:hAnsi="仿宋" w:cs="仿宋" w:hint="eastAsia"/>
            <w:lang w:eastAsia="zh-CN"/>
          </w:rPr>
          <w:t>十一、其他高技术医疗器械项目风险管理</w:t>
        </w:r>
        <w:r>
          <w:tab/>
        </w:r>
        <w:r>
          <w:fldChar w:fldCharType="begin"/>
        </w:r>
        <w:r>
          <w:instrText xml:space="preserve"> PAGEREF _Toc9882 \h </w:instrText>
        </w:r>
        <w:r>
          <w:fldChar w:fldCharType="separate"/>
        </w:r>
        <w:r>
          <w:t>34</w:t>
        </w:r>
        <w:r>
          <w:fldChar w:fldCharType="end"/>
        </w:r>
      </w:hyperlink>
    </w:p>
    <w:p>
      <w:pPr>
        <w:pStyle w:val="TOC2"/>
        <w:tabs>
          <w:tab w:val="right" w:leader="dot" w:pos="8306"/>
        </w:tabs>
      </w:pPr>
      <w:hyperlink w:anchor="_Toc8414" w:history="1">
        <w:r>
          <w:rPr>
            <w:rFonts w:ascii="仿宋" w:eastAsia="仿宋" w:hAnsi="仿宋" w:cs="仿宋" w:hint="eastAsia"/>
            <w:lang w:eastAsia="zh-CN"/>
          </w:rPr>
          <w:t>(一)、风险识别与评估</w:t>
        </w:r>
        <w:r>
          <w:tab/>
        </w:r>
        <w:r>
          <w:fldChar w:fldCharType="begin"/>
        </w:r>
        <w:r>
          <w:instrText xml:space="preserve"> PAGEREF _Toc8414 \h </w:instrText>
        </w:r>
        <w:r>
          <w:fldChar w:fldCharType="separate"/>
        </w:r>
        <w:r>
          <w:t>34</w:t>
        </w:r>
        <w:r>
          <w:fldChar w:fldCharType="end"/>
        </w:r>
      </w:hyperlink>
    </w:p>
    <w:p>
      <w:pPr>
        <w:pStyle w:val="TOC2"/>
        <w:tabs>
          <w:tab w:val="right" w:leader="dot" w:pos="8306"/>
        </w:tabs>
      </w:pPr>
      <w:hyperlink w:anchor="_Toc1097" w:history="1">
        <w:r>
          <w:rPr>
            <w:rFonts w:ascii="仿宋" w:eastAsia="仿宋" w:hAnsi="仿宋" w:cs="仿宋" w:hint="eastAsia"/>
            <w:lang w:eastAsia="zh-CN"/>
          </w:rPr>
          <w:t>(二)、风险应对策略</w:t>
        </w:r>
        <w:r>
          <w:tab/>
        </w:r>
        <w:r>
          <w:fldChar w:fldCharType="begin"/>
        </w:r>
        <w:r>
          <w:instrText xml:space="preserve"> PAGEREF _Toc1097 \h </w:instrText>
        </w:r>
        <w:r>
          <w:fldChar w:fldCharType="separate"/>
        </w:r>
        <w:r>
          <w:t>35</w:t>
        </w:r>
        <w:r>
          <w:fldChar w:fldCharType="end"/>
        </w:r>
      </w:hyperlink>
    </w:p>
    <w:p>
      <w:pPr>
        <w:pStyle w:val="TOC2"/>
        <w:tabs>
          <w:tab w:val="right" w:leader="dot" w:pos="8306"/>
        </w:tabs>
      </w:pPr>
      <w:hyperlink w:anchor="_Toc13849" w:history="1">
        <w:r>
          <w:rPr>
            <w:rFonts w:ascii="仿宋" w:eastAsia="仿宋" w:hAnsi="仿宋" w:cs="仿宋" w:hint="eastAsia"/>
            <w:lang w:eastAsia="zh-CN"/>
          </w:rPr>
          <w:t>(三)、风险监控与控制</w:t>
        </w:r>
        <w:r>
          <w:tab/>
        </w:r>
        <w:r>
          <w:fldChar w:fldCharType="begin"/>
        </w:r>
        <w:r>
          <w:instrText xml:space="preserve"> PAGEREF _Toc13849 \h </w:instrText>
        </w:r>
        <w:r>
          <w:fldChar w:fldCharType="separate"/>
        </w:r>
        <w:r>
          <w:t>37</w:t>
        </w:r>
        <w:r>
          <w:fldChar w:fldCharType="end"/>
        </w:r>
      </w:hyperlink>
    </w:p>
    <w:p>
      <w:pPr>
        <w:pStyle w:val="TOC1"/>
        <w:tabs>
          <w:tab w:val="right" w:leader="dot" w:pos="8306"/>
        </w:tabs>
      </w:pPr>
      <w:hyperlink w:anchor="_Toc21604" w:history="1">
        <w:r>
          <w:rPr>
            <w:rFonts w:ascii="仿宋" w:eastAsia="仿宋" w:hAnsi="仿宋" w:cs="仿宋" w:hint="eastAsia"/>
            <w:lang w:eastAsia="zh-CN"/>
          </w:rPr>
          <w:t>十二、其他高技术医疗器械项目人力资源管理</w:t>
        </w:r>
        <w:r>
          <w:tab/>
        </w:r>
        <w:r>
          <w:fldChar w:fldCharType="begin"/>
        </w:r>
        <w:r>
          <w:instrText xml:space="preserve"> PAGEREF _Toc21604 \h </w:instrText>
        </w:r>
        <w:r>
          <w:fldChar w:fldCharType="separate"/>
        </w:r>
        <w:r>
          <w:t>38</w:t>
        </w:r>
        <w:r>
          <w:fldChar w:fldCharType="end"/>
        </w:r>
      </w:hyperlink>
    </w:p>
    <w:p>
      <w:pPr>
        <w:pStyle w:val="TOC2"/>
        <w:tabs>
          <w:tab w:val="right" w:leader="dot" w:pos="8306"/>
        </w:tabs>
      </w:pPr>
      <w:hyperlink w:anchor="_Toc18045" w:history="1">
        <w:r>
          <w:rPr>
            <w:rFonts w:ascii="仿宋" w:eastAsia="仿宋" w:hAnsi="仿宋" w:cs="仿宋" w:hint="eastAsia"/>
            <w:lang w:eastAsia="zh-CN"/>
          </w:rPr>
          <w:t>(一)、建立健全的预算管理制度</w:t>
        </w:r>
        <w:r>
          <w:tab/>
        </w:r>
        <w:r>
          <w:fldChar w:fldCharType="begin"/>
        </w:r>
        <w:r>
          <w:instrText xml:space="preserve"> PAGEREF _Toc18045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73" w:history="1">
        <w:r>
          <w:rPr>
            <w:rFonts w:ascii="仿宋" w:eastAsia="仿宋" w:hAnsi="仿宋" w:cs="仿宋" w:hint="eastAsia"/>
            <w:lang w:eastAsia="zh-CN"/>
          </w:rPr>
          <w:t>(二)、加强资金流动监控</w:t>
        </w:r>
        <w:r>
          <w:tab/>
        </w:r>
        <w:r>
          <w:fldChar w:fldCharType="begin"/>
        </w:r>
        <w:r>
          <w:instrText xml:space="preserve"> PAGEREF _Toc4273 \h </w:instrText>
        </w:r>
        <w:r>
          <w:fldChar w:fldCharType="separate"/>
        </w:r>
        <w:r>
          <w:t>40</w:t>
        </w:r>
        <w:r>
          <w:fldChar w:fldCharType="end"/>
        </w:r>
      </w:hyperlink>
    </w:p>
    <w:p>
      <w:pPr>
        <w:pStyle w:val="TOC2"/>
        <w:tabs>
          <w:tab w:val="right" w:leader="dot" w:pos="8306"/>
        </w:tabs>
      </w:pPr>
      <w:hyperlink w:anchor="_Toc31305" w:history="1">
        <w:r>
          <w:rPr>
            <w:rFonts w:ascii="仿宋" w:eastAsia="仿宋" w:hAnsi="仿宋" w:cs="仿宋" w:hint="eastAsia"/>
            <w:lang w:eastAsia="zh-CN"/>
          </w:rPr>
          <w:t>(三)、制定完善的风险控制机制</w:t>
        </w:r>
        <w:r>
          <w:tab/>
        </w:r>
        <w:r>
          <w:fldChar w:fldCharType="begin"/>
        </w:r>
        <w:r>
          <w:instrText xml:space="preserve"> PAGEREF _Toc31305 \h </w:instrText>
        </w:r>
        <w:r>
          <w:fldChar w:fldCharType="separate"/>
        </w:r>
        <w:r>
          <w:t>41</w:t>
        </w:r>
        <w:r>
          <w:fldChar w:fldCharType="end"/>
        </w:r>
      </w:hyperlink>
    </w:p>
    <w:p>
      <w:pPr>
        <w:pStyle w:val="TOC2"/>
        <w:tabs>
          <w:tab w:val="right" w:leader="dot" w:pos="8306"/>
        </w:tabs>
      </w:pPr>
      <w:hyperlink w:anchor="_Toc10198" w:history="1">
        <w:r>
          <w:rPr>
            <w:rFonts w:ascii="仿宋" w:eastAsia="仿宋" w:hAnsi="仿宋" w:cs="仿宋" w:hint="eastAsia"/>
            <w:lang w:eastAsia="zh-CN"/>
          </w:rPr>
          <w:t>(四)、优化成本管理</w:t>
        </w:r>
        <w:r>
          <w:tab/>
        </w:r>
        <w:r>
          <w:fldChar w:fldCharType="begin"/>
        </w:r>
        <w:r>
          <w:instrText xml:space="preserve"> PAGEREF _Toc10198 \h </w:instrText>
        </w:r>
        <w:r>
          <w:fldChar w:fldCharType="separate"/>
        </w:r>
        <w:r>
          <w:t>42</w:t>
        </w:r>
        <w:r>
          <w:fldChar w:fldCharType="end"/>
        </w:r>
      </w:hyperlink>
    </w:p>
    <w:p>
      <w:pPr>
        <w:pStyle w:val="TOC1"/>
        <w:tabs>
          <w:tab w:val="right" w:leader="dot" w:pos="8306"/>
        </w:tabs>
      </w:pPr>
      <w:hyperlink w:anchor="_Toc22370" w:history="1">
        <w:r>
          <w:rPr>
            <w:rFonts w:ascii="仿宋" w:eastAsia="仿宋" w:hAnsi="仿宋" w:cs="仿宋" w:hint="eastAsia"/>
            <w:lang w:eastAsia="zh-CN"/>
          </w:rPr>
          <w:t>十三、质量管理体系</w:t>
        </w:r>
        <w:r>
          <w:tab/>
        </w:r>
        <w:r>
          <w:fldChar w:fldCharType="begin"/>
        </w:r>
        <w:r>
          <w:instrText xml:space="preserve"> PAGEREF _Toc22370 \h </w:instrText>
        </w:r>
        <w:r>
          <w:fldChar w:fldCharType="separate"/>
        </w:r>
        <w:r>
          <w:t>44</w:t>
        </w:r>
        <w:r>
          <w:fldChar w:fldCharType="end"/>
        </w:r>
      </w:hyperlink>
    </w:p>
    <w:p>
      <w:pPr>
        <w:pStyle w:val="TOC2"/>
        <w:tabs>
          <w:tab w:val="right" w:leader="dot" w:pos="8306"/>
        </w:tabs>
      </w:pPr>
      <w:hyperlink w:anchor="_Toc31379" w:history="1">
        <w:r>
          <w:rPr>
            <w:rFonts w:ascii="仿宋" w:eastAsia="仿宋" w:hAnsi="仿宋" w:cs="仿宋" w:hint="eastAsia"/>
            <w:lang w:eastAsia="zh-CN"/>
          </w:rPr>
          <w:t>(一)、质量目标与方针</w:t>
        </w:r>
        <w:r>
          <w:tab/>
        </w:r>
        <w:r>
          <w:fldChar w:fldCharType="begin"/>
        </w:r>
        <w:r>
          <w:instrText xml:space="preserve"> PAGEREF _Toc31379 \h </w:instrText>
        </w:r>
        <w:r>
          <w:fldChar w:fldCharType="separate"/>
        </w:r>
        <w:r>
          <w:t>44</w:t>
        </w:r>
        <w:r>
          <w:fldChar w:fldCharType="end"/>
        </w:r>
      </w:hyperlink>
    </w:p>
    <w:p>
      <w:pPr>
        <w:pStyle w:val="TOC2"/>
        <w:tabs>
          <w:tab w:val="right" w:leader="dot" w:pos="8306"/>
        </w:tabs>
      </w:pPr>
      <w:hyperlink w:anchor="_Toc11314" w:history="1">
        <w:r>
          <w:rPr>
            <w:rFonts w:ascii="仿宋" w:eastAsia="仿宋" w:hAnsi="仿宋" w:cs="仿宋" w:hint="eastAsia"/>
            <w:lang w:eastAsia="zh-CN"/>
          </w:rPr>
          <w:t>(二)、质量管理责任</w:t>
        </w:r>
        <w:r>
          <w:tab/>
        </w:r>
        <w:r>
          <w:fldChar w:fldCharType="begin"/>
        </w:r>
        <w:r>
          <w:instrText xml:space="preserve"> PAGEREF _Toc11314 \h </w:instrText>
        </w:r>
        <w:r>
          <w:fldChar w:fldCharType="separate"/>
        </w:r>
        <w:r>
          <w:t>45</w:t>
        </w:r>
        <w:r>
          <w:fldChar w:fldCharType="end"/>
        </w:r>
      </w:hyperlink>
    </w:p>
    <w:p>
      <w:pPr>
        <w:pStyle w:val="TOC2"/>
        <w:tabs>
          <w:tab w:val="right" w:leader="dot" w:pos="8306"/>
        </w:tabs>
      </w:pPr>
      <w:hyperlink w:anchor="_Toc29614" w:history="1">
        <w:r>
          <w:rPr>
            <w:rFonts w:ascii="仿宋" w:eastAsia="仿宋" w:hAnsi="仿宋" w:cs="仿宋" w:hint="eastAsia"/>
            <w:lang w:eastAsia="zh-CN"/>
          </w:rPr>
          <w:t>(三)、质量管理体系文件</w:t>
        </w:r>
        <w:r>
          <w:tab/>
        </w:r>
        <w:r>
          <w:fldChar w:fldCharType="begin"/>
        </w:r>
        <w:r>
          <w:instrText xml:space="preserve"> PAGEREF _Toc29614 \h </w:instrText>
        </w:r>
        <w:r>
          <w:fldChar w:fldCharType="separate"/>
        </w:r>
        <w:r>
          <w:t>46</w:t>
        </w:r>
        <w:r>
          <w:fldChar w:fldCharType="end"/>
        </w:r>
      </w:hyperlink>
    </w:p>
    <w:p>
      <w:pPr>
        <w:pStyle w:val="TOC2"/>
        <w:tabs>
          <w:tab w:val="right" w:leader="dot" w:pos="8306"/>
        </w:tabs>
      </w:pPr>
      <w:hyperlink w:anchor="_Toc15971" w:history="1">
        <w:r>
          <w:rPr>
            <w:rFonts w:ascii="仿宋" w:eastAsia="仿宋" w:hAnsi="仿宋" w:cs="仿宋" w:hint="eastAsia"/>
            <w:lang w:eastAsia="zh-CN"/>
          </w:rPr>
          <w:t>(四)、质量培训与教育</w:t>
        </w:r>
        <w:r>
          <w:tab/>
        </w:r>
        <w:r>
          <w:fldChar w:fldCharType="begin"/>
        </w:r>
        <w:r>
          <w:instrText xml:space="preserve"> PAGEREF _Toc15971 \h </w:instrText>
        </w:r>
        <w:r>
          <w:fldChar w:fldCharType="separate"/>
        </w:r>
        <w:r>
          <w:t>49</w:t>
        </w:r>
        <w:r>
          <w:fldChar w:fldCharType="end"/>
        </w:r>
      </w:hyperlink>
    </w:p>
    <w:p>
      <w:pPr>
        <w:pStyle w:val="TOC2"/>
        <w:tabs>
          <w:tab w:val="right" w:leader="dot" w:pos="8306"/>
        </w:tabs>
      </w:pPr>
      <w:hyperlink w:anchor="_Toc6200" w:history="1">
        <w:r>
          <w:rPr>
            <w:rFonts w:ascii="仿宋" w:eastAsia="仿宋" w:hAnsi="仿宋" w:cs="仿宋" w:hint="eastAsia"/>
            <w:lang w:eastAsia="zh-CN"/>
          </w:rPr>
          <w:t>(五)、质量审核与评价</w:t>
        </w:r>
        <w:r>
          <w:tab/>
        </w:r>
        <w:r>
          <w:fldChar w:fldCharType="begin"/>
        </w:r>
        <w:r>
          <w:instrText xml:space="preserve"> PAGEREF _Toc6200 \h </w:instrText>
        </w:r>
        <w:r>
          <w:fldChar w:fldCharType="separate"/>
        </w:r>
        <w:r>
          <w:t>50</w:t>
        </w:r>
        <w:r>
          <w:fldChar w:fldCharType="end"/>
        </w:r>
      </w:hyperlink>
    </w:p>
    <w:p>
      <w:pPr>
        <w:pStyle w:val="TOC2"/>
        <w:tabs>
          <w:tab w:val="right" w:leader="dot" w:pos="8306"/>
        </w:tabs>
      </w:pPr>
      <w:hyperlink w:anchor="_Toc17543" w:history="1">
        <w:r>
          <w:rPr>
            <w:rFonts w:ascii="仿宋" w:eastAsia="仿宋" w:hAnsi="仿宋" w:cs="仿宋" w:hint="eastAsia"/>
            <w:lang w:eastAsia="zh-CN"/>
          </w:rPr>
          <w:t>(六)、不符合与纠正措施</w:t>
        </w:r>
        <w:r>
          <w:tab/>
        </w:r>
        <w:r>
          <w:fldChar w:fldCharType="begin"/>
        </w:r>
        <w:r>
          <w:instrText xml:space="preserve"> PAGEREF _Toc17543 \h </w:instrText>
        </w:r>
        <w:r>
          <w:fldChar w:fldCharType="separate"/>
        </w:r>
        <w:r>
          <w:t>51</w:t>
        </w:r>
        <w:r>
          <w:fldChar w:fldCharType="end"/>
        </w:r>
      </w:hyperlink>
    </w:p>
    <w:p>
      <w:pPr>
        <w:pStyle w:val="TOC1"/>
        <w:tabs>
          <w:tab w:val="right" w:leader="dot" w:pos="8306"/>
        </w:tabs>
      </w:pPr>
      <w:hyperlink w:anchor="_Toc6945" w:history="1">
        <w:r>
          <w:rPr>
            <w:rFonts w:ascii="仿宋" w:eastAsia="仿宋" w:hAnsi="仿宋" w:cs="仿宋" w:hint="eastAsia"/>
            <w:lang w:eastAsia="zh-CN"/>
          </w:rPr>
          <w:t>十四、其他高技术医疗器械项目实施时间节点</w:t>
        </w:r>
        <w:r>
          <w:tab/>
        </w:r>
        <w:r>
          <w:fldChar w:fldCharType="begin"/>
        </w:r>
        <w:r>
          <w:instrText xml:space="preserve"> PAGEREF _Toc6945 \h </w:instrText>
        </w:r>
        <w:r>
          <w:fldChar w:fldCharType="separate"/>
        </w:r>
        <w:r>
          <w:t>52</w:t>
        </w:r>
        <w:r>
          <w:fldChar w:fldCharType="end"/>
        </w:r>
      </w:hyperlink>
    </w:p>
    <w:p>
      <w:pPr>
        <w:pStyle w:val="TOC2"/>
        <w:tabs>
          <w:tab w:val="right" w:leader="dot" w:pos="8306"/>
        </w:tabs>
      </w:pPr>
      <w:hyperlink w:anchor="_Toc10733" w:history="1">
        <w:r>
          <w:rPr>
            <w:rFonts w:ascii="仿宋" w:eastAsia="仿宋" w:hAnsi="仿宋" w:cs="仿宋" w:hint="eastAsia"/>
            <w:lang w:eastAsia="zh-CN"/>
          </w:rPr>
          <w:t>(一)、其他高技术医疗器械项目启动阶段时间节点</w:t>
        </w:r>
        <w:r>
          <w:tab/>
        </w:r>
        <w:r>
          <w:fldChar w:fldCharType="begin"/>
        </w:r>
        <w:r>
          <w:instrText xml:space="preserve"> PAGEREF _Toc10733 \h </w:instrText>
        </w:r>
        <w:r>
          <w:fldChar w:fldCharType="separate"/>
        </w:r>
        <w:r>
          <w:t>52</w:t>
        </w:r>
        <w:r>
          <w:fldChar w:fldCharType="end"/>
        </w:r>
      </w:hyperlink>
    </w:p>
    <w:p>
      <w:pPr>
        <w:pStyle w:val="TOC2"/>
        <w:tabs>
          <w:tab w:val="right" w:leader="dot" w:pos="8306"/>
        </w:tabs>
      </w:pPr>
      <w:hyperlink w:anchor="_Toc5677" w:history="1">
        <w:r>
          <w:rPr>
            <w:rFonts w:ascii="仿宋" w:eastAsia="仿宋" w:hAnsi="仿宋" w:cs="仿宋" w:hint="eastAsia"/>
            <w:lang w:eastAsia="zh-CN"/>
          </w:rPr>
          <w:t>(二)、其他高技术医疗器械项目执行阶段时间节点</w:t>
        </w:r>
        <w:r>
          <w:tab/>
        </w:r>
        <w:r>
          <w:fldChar w:fldCharType="begin"/>
        </w:r>
        <w:r>
          <w:instrText xml:space="preserve"> PAGEREF _Toc5677 \h </w:instrText>
        </w:r>
        <w:r>
          <w:fldChar w:fldCharType="separate"/>
        </w:r>
        <w:r>
          <w:t>54</w:t>
        </w:r>
        <w:r>
          <w:fldChar w:fldCharType="end"/>
        </w:r>
      </w:hyperlink>
    </w:p>
    <w:p>
      <w:pPr>
        <w:pStyle w:val="TOC2"/>
        <w:tabs>
          <w:tab w:val="right" w:leader="dot" w:pos="8306"/>
        </w:tabs>
      </w:pPr>
      <w:hyperlink w:anchor="_Toc22066" w:history="1">
        <w:r>
          <w:rPr>
            <w:rFonts w:ascii="仿宋" w:eastAsia="仿宋" w:hAnsi="仿宋" w:cs="仿宋" w:hint="eastAsia"/>
            <w:lang w:eastAsia="zh-CN"/>
          </w:rPr>
          <w:t>(三)、其他高技术医疗器械项目完成阶段时间节点</w:t>
        </w:r>
        <w:r>
          <w:tab/>
        </w:r>
        <w:r>
          <w:fldChar w:fldCharType="begin"/>
        </w:r>
        <w:r>
          <w:instrText xml:space="preserve"> PAGEREF _Toc22066 \h </w:instrText>
        </w:r>
        <w:r>
          <w:fldChar w:fldCharType="separate"/>
        </w:r>
        <w:r>
          <w:t>55</w:t>
        </w:r>
        <w:r>
          <w:fldChar w:fldCharType="end"/>
        </w:r>
      </w:hyperlink>
    </w:p>
    <w:p>
      <w:pPr>
        <w:pStyle w:val="TOC1"/>
        <w:tabs>
          <w:tab w:val="right" w:leader="dot" w:pos="8306"/>
        </w:tabs>
      </w:pPr>
      <w:hyperlink w:anchor="_Toc23493" w:history="1">
        <w:r>
          <w:rPr>
            <w:rFonts w:ascii="仿宋" w:eastAsia="仿宋" w:hAnsi="仿宋" w:cs="仿宋" w:hint="eastAsia"/>
            <w:lang w:eastAsia="zh-CN"/>
          </w:rPr>
          <w:t>十五、供应链管理</w:t>
        </w:r>
        <w:r>
          <w:tab/>
        </w:r>
        <w:r>
          <w:fldChar w:fldCharType="begin"/>
        </w:r>
        <w:r>
          <w:instrText xml:space="preserve"> PAGEREF _Toc23493 \h </w:instrText>
        </w:r>
        <w:r>
          <w:fldChar w:fldCharType="separate"/>
        </w:r>
        <w:r>
          <w:t>56</w:t>
        </w:r>
        <w:r>
          <w:fldChar w:fldCharType="end"/>
        </w:r>
      </w:hyperlink>
    </w:p>
    <w:p>
      <w:pPr>
        <w:pStyle w:val="TOC2"/>
        <w:tabs>
          <w:tab w:val="right" w:leader="dot" w:pos="8306"/>
        </w:tabs>
      </w:pPr>
      <w:hyperlink w:anchor="_Toc15956" w:history="1">
        <w:r>
          <w:rPr>
            <w:rFonts w:ascii="仿宋" w:eastAsia="仿宋" w:hAnsi="仿宋" w:cs="仿宋" w:hint="eastAsia"/>
            <w:lang w:eastAsia="zh-CN"/>
          </w:rPr>
          <w:t>(一)、供应链战略规划</w:t>
        </w:r>
        <w:r>
          <w:tab/>
        </w:r>
        <w:r>
          <w:fldChar w:fldCharType="begin"/>
        </w:r>
        <w:r>
          <w:instrText xml:space="preserve"> PAGEREF _Toc15956 \h </w:instrText>
        </w:r>
        <w:r>
          <w:fldChar w:fldCharType="separate"/>
        </w:r>
        <w:r>
          <w:t>56</w:t>
        </w:r>
        <w:r>
          <w:fldChar w:fldCharType="end"/>
        </w:r>
      </w:hyperlink>
    </w:p>
    <w:p>
      <w:pPr>
        <w:pStyle w:val="TOC2"/>
        <w:tabs>
          <w:tab w:val="right" w:leader="dot" w:pos="8306"/>
        </w:tabs>
      </w:pPr>
      <w:hyperlink w:anchor="_Toc12357" w:history="1">
        <w:r>
          <w:rPr>
            <w:rFonts w:ascii="仿宋" w:eastAsia="仿宋" w:hAnsi="仿宋" w:cs="仿宋" w:hint="eastAsia"/>
            <w:lang w:eastAsia="zh-CN"/>
          </w:rPr>
          <w:t>(二)、供应商选择与合作</w:t>
        </w:r>
        <w:r>
          <w:tab/>
        </w:r>
        <w:r>
          <w:fldChar w:fldCharType="begin"/>
        </w:r>
        <w:r>
          <w:instrText xml:space="preserve"> PAGEREF _Toc12357 \h </w:instrText>
        </w:r>
        <w:r>
          <w:fldChar w:fldCharType="separate"/>
        </w:r>
        <w:r>
          <w:t>57</w:t>
        </w:r>
        <w:r>
          <w:fldChar w:fldCharType="end"/>
        </w:r>
      </w:hyperlink>
    </w:p>
    <w:p>
      <w:pPr>
        <w:pStyle w:val="TOC2"/>
        <w:tabs>
          <w:tab w:val="right" w:leader="dot" w:pos="8306"/>
        </w:tabs>
      </w:pPr>
      <w:hyperlink w:anchor="_Toc29511" w:history="1">
        <w:r>
          <w:rPr>
            <w:rFonts w:ascii="仿宋" w:eastAsia="仿宋" w:hAnsi="仿宋" w:cs="仿宋" w:hint="eastAsia"/>
            <w:lang w:eastAsia="zh-CN"/>
          </w:rPr>
          <w:t>(三)、物流与库存管理</w:t>
        </w:r>
        <w:r>
          <w:tab/>
        </w:r>
        <w:r>
          <w:fldChar w:fldCharType="begin"/>
        </w:r>
        <w:r>
          <w:instrText xml:space="preserve"> PAGEREF _Toc29511 \h </w:instrText>
        </w:r>
        <w:r>
          <w:fldChar w:fldCharType="separate"/>
        </w:r>
        <w:r>
          <w:t>59</w:t>
        </w:r>
        <w:r>
          <w:fldChar w:fldCharType="end"/>
        </w:r>
      </w:hyperlink>
    </w:p>
    <w:p>
      <w:pPr>
        <w:pStyle w:val="TOC1"/>
        <w:tabs>
          <w:tab w:val="right" w:leader="dot" w:pos="8306"/>
        </w:tabs>
      </w:pPr>
      <w:hyperlink w:anchor="_Toc28334" w:history="1">
        <w:r>
          <w:rPr>
            <w:rFonts w:ascii="仿宋" w:eastAsia="仿宋" w:hAnsi="仿宋" w:cs="仿宋" w:hint="eastAsia"/>
            <w:lang w:eastAsia="zh-CN"/>
          </w:rPr>
          <w:t>十六、利益相关者分析与沟通计划</w:t>
        </w:r>
        <w:r>
          <w:tab/>
        </w:r>
        <w:r>
          <w:fldChar w:fldCharType="begin"/>
        </w:r>
        <w:r>
          <w:instrText xml:space="preserve"> PAGEREF _Toc28334 \h </w:instrText>
        </w:r>
        <w:r>
          <w:fldChar w:fldCharType="separate"/>
        </w:r>
        <w:r>
          <w:t>60</w:t>
        </w:r>
        <w:r>
          <w:fldChar w:fldCharType="end"/>
        </w:r>
      </w:hyperlink>
    </w:p>
    <w:p>
      <w:pPr>
        <w:pStyle w:val="TOC2"/>
        <w:tabs>
          <w:tab w:val="right" w:leader="dot" w:pos="8306"/>
        </w:tabs>
      </w:pPr>
      <w:hyperlink w:anchor="_Toc16998" w:history="1">
        <w:r>
          <w:rPr>
            <w:rFonts w:ascii="仿宋" w:eastAsia="仿宋" w:hAnsi="仿宋" w:cs="仿宋" w:hint="eastAsia"/>
            <w:lang w:eastAsia="zh-CN"/>
          </w:rPr>
          <w:t>(一)、利益相关者分析</w:t>
        </w:r>
        <w:r>
          <w:tab/>
        </w:r>
        <w:r>
          <w:fldChar w:fldCharType="begin"/>
        </w:r>
        <w:r>
          <w:instrText xml:space="preserve"> PAGEREF _Toc16998 \h </w:instrText>
        </w:r>
        <w:r>
          <w:fldChar w:fldCharType="separate"/>
        </w:r>
        <w:r>
          <w:t>60</w:t>
        </w:r>
        <w:r>
          <w:fldChar w:fldCharType="end"/>
        </w:r>
      </w:hyperlink>
    </w:p>
    <w:p>
      <w:pPr>
        <w:pStyle w:val="TOC2"/>
        <w:tabs>
          <w:tab w:val="right" w:leader="dot" w:pos="8306"/>
        </w:tabs>
      </w:pPr>
      <w:hyperlink w:anchor="_Toc31713" w:history="1">
        <w:r>
          <w:rPr>
            <w:rFonts w:ascii="仿宋" w:eastAsia="仿宋" w:hAnsi="仿宋" w:cs="仿宋" w:hint="eastAsia"/>
            <w:lang w:eastAsia="zh-CN"/>
          </w:rPr>
          <w:t>(二)、沟通计划</w:t>
        </w:r>
        <w:r>
          <w:tab/>
        </w:r>
        <w:r>
          <w:fldChar w:fldCharType="begin"/>
        </w:r>
        <w:r>
          <w:instrText xml:space="preserve"> PAGEREF _Toc31713 \h </w:instrText>
        </w:r>
        <w:r>
          <w:fldChar w:fldCharType="separate"/>
        </w:r>
        <w:r>
          <w:t>61</w:t>
        </w:r>
        <w:r>
          <w:fldChar w:fldCharType="end"/>
        </w:r>
      </w:hyperlink>
    </w:p>
    <w:p>
      <w:pPr>
        <w:pStyle w:val="TOC1"/>
        <w:tabs>
          <w:tab w:val="right" w:leader="dot" w:pos="8306"/>
        </w:tabs>
      </w:pPr>
      <w:hyperlink w:anchor="_Toc24118" w:history="1">
        <w:r>
          <w:rPr>
            <w:rFonts w:ascii="仿宋" w:eastAsia="仿宋" w:hAnsi="仿宋" w:cs="仿宋" w:hint="eastAsia"/>
            <w:lang w:eastAsia="zh-CN"/>
          </w:rPr>
          <w:t>十七、营销与推广策略</w:t>
        </w:r>
        <w:r>
          <w:tab/>
        </w:r>
        <w:r>
          <w:fldChar w:fldCharType="begin"/>
        </w:r>
        <w:r>
          <w:instrText xml:space="preserve"> PAGEREF _Toc24118 \h </w:instrText>
        </w:r>
        <w:r>
          <w:fldChar w:fldCharType="separate"/>
        </w:r>
        <w:r>
          <w:t>62</w:t>
        </w:r>
        <w:r>
          <w:fldChar w:fldCharType="end"/>
        </w:r>
      </w:hyperlink>
    </w:p>
    <w:p>
      <w:pPr>
        <w:pStyle w:val="TOC2"/>
        <w:tabs>
          <w:tab w:val="right" w:leader="dot" w:pos="8306"/>
        </w:tabs>
      </w:pPr>
      <w:hyperlink w:anchor="_Toc17623" w:history="1">
        <w:r>
          <w:rPr>
            <w:rFonts w:ascii="仿宋" w:eastAsia="仿宋" w:hAnsi="仿宋" w:cs="仿宋" w:hint="eastAsia"/>
            <w:lang w:eastAsia="zh-CN"/>
          </w:rPr>
          <w:t>(一)、产品/服务定位与特点</w:t>
        </w:r>
        <w:r>
          <w:tab/>
        </w:r>
        <w:r>
          <w:fldChar w:fldCharType="begin"/>
        </w:r>
        <w:r>
          <w:instrText xml:space="preserve"> PAGEREF _Toc17623 \h </w:instrText>
        </w:r>
        <w:r>
          <w:fldChar w:fldCharType="separate"/>
        </w:r>
        <w:r>
          <w:t>62</w:t>
        </w:r>
        <w:r>
          <w:fldChar w:fldCharType="end"/>
        </w:r>
      </w:hyperlink>
    </w:p>
    <w:p>
      <w:pPr>
        <w:pStyle w:val="TOC2"/>
        <w:tabs>
          <w:tab w:val="right" w:leader="dot" w:pos="8306"/>
        </w:tabs>
      </w:pPr>
      <w:hyperlink w:anchor="_Toc31302" w:history="1">
        <w:r>
          <w:rPr>
            <w:rFonts w:ascii="仿宋" w:eastAsia="仿宋" w:hAnsi="仿宋" w:cs="仿宋" w:hint="eastAsia"/>
            <w:lang w:eastAsia="zh-CN"/>
          </w:rPr>
          <w:t>(二)、市场定位与竞争分析</w:t>
        </w:r>
        <w:r>
          <w:tab/>
        </w:r>
        <w:r>
          <w:fldChar w:fldCharType="begin"/>
        </w:r>
        <w:r>
          <w:instrText xml:space="preserve"> PAGEREF _Toc31302 \h </w:instrText>
        </w:r>
        <w:r>
          <w:fldChar w:fldCharType="separate"/>
        </w:r>
        <w:r>
          <w:t>64</w:t>
        </w:r>
        <w:r>
          <w:fldChar w:fldCharType="end"/>
        </w:r>
      </w:hyperlink>
    </w:p>
    <w:p>
      <w:pPr>
        <w:pStyle w:val="TOC2"/>
        <w:tabs>
          <w:tab w:val="right" w:leader="dot" w:pos="8306"/>
        </w:tabs>
      </w:pPr>
      <w:hyperlink w:anchor="_Toc10095" w:history="1">
        <w:r>
          <w:rPr>
            <w:rFonts w:ascii="仿宋" w:eastAsia="仿宋" w:hAnsi="仿宋" w:cs="仿宋" w:hint="eastAsia"/>
            <w:lang w:eastAsia="zh-CN"/>
          </w:rPr>
          <w:t>(三)、营销渠道与策略</w:t>
        </w:r>
        <w:r>
          <w:tab/>
        </w:r>
        <w:r>
          <w:fldChar w:fldCharType="begin"/>
        </w:r>
        <w:r>
          <w:instrText xml:space="preserve"> PAGEREF _Toc10095 \h </w:instrText>
        </w:r>
        <w:r>
          <w:fldChar w:fldCharType="separate"/>
        </w:r>
        <w:r>
          <w:t>65</w:t>
        </w:r>
        <w:r>
          <w:fldChar w:fldCharType="end"/>
        </w:r>
      </w:hyperlink>
    </w:p>
    <w:p>
      <w:pPr>
        <w:pStyle w:val="TOC2"/>
        <w:tabs>
          <w:tab w:val="right" w:leader="dot" w:pos="8306"/>
        </w:tabs>
      </w:pPr>
      <w:hyperlink w:anchor="_Toc23364" w:history="1">
        <w:r>
          <w:rPr>
            <w:rFonts w:ascii="仿宋" w:eastAsia="仿宋" w:hAnsi="仿宋" w:cs="仿宋" w:hint="eastAsia"/>
            <w:lang w:eastAsia="zh-CN"/>
          </w:rPr>
          <w:t>(四)、推广与宣传活动</w:t>
        </w:r>
        <w:r>
          <w:tab/>
        </w:r>
        <w:r>
          <w:fldChar w:fldCharType="begin"/>
        </w:r>
        <w:r>
          <w:instrText xml:space="preserve"> PAGEREF _Toc23364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94"/>
      <w:r>
        <w:rPr>
          <w:rFonts w:ascii="仿宋" w:eastAsia="仿宋" w:hAnsi="仿宋" w:cs="仿宋" w:hint="eastAsia"/>
          <w:sz w:val="28"/>
          <w:lang w:eastAsia="zh-CN"/>
        </w:rPr>
        <w:t>一、其他高技术医疗器械项目危机管理</w:t>
      </w:r>
      <w:bookmarkEnd w:id="2"/>
    </w:p>
    <w:p>
      <w:pPr>
        <w:pStyle w:val="Heading2"/>
        <w:rPr>
          <w:rFonts w:ascii="仿宋" w:eastAsia="仿宋" w:hAnsi="仿宋" w:cs="仿宋" w:hint="eastAsia"/>
          <w:lang w:eastAsia="zh-CN"/>
        </w:rPr>
      </w:pPr>
      <w:bookmarkStart w:id="3" w:name="_Toc2803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高技术医疗器械项目危机管理中，危机预警与识别是确保其他高技术医疗器械项目稳健运行的核心步骤。通过建立全面的监测机制，其他高技术医疗器械项目团队旨在及时发现和理解潜在的风险和危机因素，以便采取及时的预防和应对措施，确保其他高技术医疗器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高技术医疗器械项目团队全面分析了整个其他高技术医疗器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其他高技术医疗器械项目团队着重于明确定义其他高技术医疗器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高技术医疗器械项目进展的持续监控，团队能够及时发现潜在问题并作出迅速反应。其他高技术医疗器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高技术医疗器械项目得以更有序、可控地推进。</w:t>
      </w:r>
    </w:p>
    <w:p>
      <w:pPr>
        <w:pStyle w:val="Heading2"/>
        <w:ind w:firstLine="560" w:firstLineChars="200"/>
        <w:rPr>
          <w:rFonts w:ascii="仿宋" w:eastAsia="仿宋" w:hAnsi="仿宋" w:cs="仿宋" w:hint="eastAsia"/>
          <w:sz w:val="28"/>
          <w:lang w:eastAsia="zh-CN"/>
        </w:rPr>
      </w:pPr>
      <w:bookmarkStart w:id="4" w:name="_Toc2227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在危机发生时，其他高技术医疗器械项目团队立即行动，成立了应急小组。该小组的任务是迅速制定并实施紧急应对措施，以最小化潜在损失。以下是采取的主要措施：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暂停其他高技术医疗器械项目进度：为遏制危机蔓延，其他高技术医疗器械项目暂时停止进行，以便全面评估当前状况。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资源重新分配：重新评估其他高技术医疗器械项目资源的分配，确保最大限度地减小损失。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实时沟通：与关键利益相关者建立实时沟通机制，向他们传递其他高技术医疗器械项目危机的实际状况，保障其他高技术医疗器械项目核心利益。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在紧急应对的同时，其他高技术医疗器械项目团队强调了团队协作和有效沟通的重要性。以下是团队协作的关键举措：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信息共享机制：建立了信息共享平台，确保团队成员能够及时获取其他高技术医疗器械项目危机的实时信息。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领导者沟通：其他高技术医疗器械项目领导者通过定期会议和即时沟通工具，指导团队应对危机，保持团队稳定运行。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随着危机得到初步控制，其他高技术医疗器械项目团队转向制定恢复计划，以确保其他高技术医疗器械项目能够从中迅速恢复。主要恢复计划包括：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修复受损的进度计划：重新评估其他高技术医疗器械项目进度，制定修复计划，确保其他高技术医疗器械项目尽快回归正常进程。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重新调整资源分配：优化资源分配，确保其他高技术医疗器械项目在有限资源下高效运转。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风险管理机制加强：对其他高技术医疗器械项目风险进行全面评估，制定更强化的风险管理策略，以预防未来可能的危机。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40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30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其他高技术医疗器械项目的主要产品是XXXX，预计年产值为XXX万元。这一产品在市场中占据着重要的地位，其广泛的应用范围使得该其他高技术医疗器械项目的市场前景非常广阔。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其他高技术医疗器械项目的xxx产品作为重要的原材料之一，将在多个领域发挥关键作用。其在建筑、交通、能源等方面的广泛应用将为整个产业链提供强大的支持，形成产业协同效应。其他高技术医疗器械项目的年产值XXX万XXX万XXX万万元不仅反映了其在市场上的巨大潜力，更预示着它对国民经济的积极贡献。这种关联度高、涉及面广的产业关系，使得该其他高技术医疗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89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高技术医疗器械项目总征地面积为XXXX平方米，相当于约XX.XX亩，其中净用地面积为XXXX平方米，红线范围内相当于约XX.XX亩。这一用地规模充分考虑了其他高技术医疗器械项目的建设需求，保障了其他高技术医疗器械项目在合适的空间内得以充分发展。其他高技术医疗器械项目规划的总建筑面积为XXXX平方米，其中主体工程建设占XXXX平方米，计容建筑面积达XXXX平方米。预计建筑工程的投资将达到XXXX万元，为其他高技术医疗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高技术医疗器械项目计划购置的设备共计XXXX台（套），设备购置费用为XXXX万元。这一设备购置计划充分考虑到其他高技术医疗器械项目的生产需求和技术要求，确保了其他高技术医疗器械项目在生产运营中具备先进的技术装备和高效的生产能力。设备的合理配置将为其他高技术医疗器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他高技术医疗器械项目计划总投资为XXXX万元，预计年实现营业收入为XXXX万元。这一产能规模的设定旨在确保其他高技术医疗器械项目能够在投资与回报之间取得平衡，实现长期可持续的发展。其他高技术医疗器械项目的总投资充分考虑到各个方面的需求，包括用地建设、设备购置等多个环节，以确保其他高技术医疗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409"/>
      <w:r>
        <w:rPr>
          <w:rFonts w:ascii="仿宋" w:eastAsia="仿宋" w:hAnsi="仿宋" w:cs="仿宋" w:hint="eastAsia"/>
          <w:sz w:val="28"/>
          <w:lang w:eastAsia="zh-CN"/>
        </w:rPr>
        <w:t>三、其他高技术医疗器械项目建设背景及必要性分析</w:t>
      </w:r>
      <w:bookmarkEnd w:id="8"/>
    </w:p>
    <w:p>
      <w:pPr>
        <w:pStyle w:val="Heading2"/>
        <w:rPr>
          <w:rFonts w:ascii="仿宋" w:eastAsia="仿宋" w:hAnsi="仿宋" w:cs="仿宋" w:hint="eastAsia"/>
          <w:lang w:eastAsia="zh-CN"/>
        </w:rPr>
      </w:pPr>
      <w:bookmarkStart w:id="9" w:name="_Toc20838"/>
      <w:r>
        <w:rPr>
          <w:rFonts w:ascii="仿宋" w:eastAsia="仿宋" w:hAnsi="仿宋" w:cs="仿宋" w:hint="eastAsia"/>
          <w:lang w:eastAsia="zh-CN"/>
        </w:rPr>
        <w:t>(一)、其他高技术医疗器械项目背景分析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高技术医疗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高技术医疗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高技术医疗器械项目在这个潮流中的定位。同时，我们将关注行业内涌现的新兴机遇，以便其他高技术医疗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高技术医疗器械项目提供了强大的发展动力。我们将聚焦于行业内最新的技术发展趋势，包括但不限于人工智能、大数据分析、物联网等领域。通过深度的技术研究，我们将确保其他高技术医疗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高技术医疗器械项目发展的源泉。我们将投入更多的精力对市场需求进行深入剖析，超越表面的需求，深入挖掘潜在的市场痛点和机遇。通过对市场需求的细致了解，其他高技术医疗器械项目将更有针对性地设计解决方案，满足市场的多样化需求，从而更好地促进其他高技术医疗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高技术医疗器械项目战略至关重要。我们将对竞争态势进行更为深入的分析，包括但不限于市场份额、产品特点、客户满意度等多个维度。通过深度的竞争分析，其他高技术医疗器械项目将能够更准确地把握市场脉搏，制定具有竞争力的其他高技术医疗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其他高技术医疗器械项目的发展具有直接的影响。我们将进行更为全面的法规和政策分析，了解行业发展中的潜在法律风险和合规挑战。通过充分了解和遵守相关法规，其他高技术医疗器械项目将确保在法律框架内合法合规运营，为其他高技术医疗器械项目的稳健发展提供有力支持。</w:t>
      </w:r>
    </w:p>
    <w:p>
      <w:pPr>
        <w:pStyle w:val="Heading2"/>
        <w:ind w:firstLine="560" w:firstLineChars="200"/>
        <w:rPr>
          <w:rFonts w:ascii="仿宋" w:eastAsia="仿宋" w:hAnsi="仿宋" w:cs="仿宋" w:hint="eastAsia"/>
          <w:sz w:val="28"/>
          <w:lang w:eastAsia="zh-CN"/>
        </w:rPr>
      </w:pPr>
      <w:bookmarkStart w:id="10" w:name="_Toc10104"/>
      <w:r>
        <w:rPr>
          <w:rFonts w:ascii="仿宋" w:eastAsia="仿宋" w:hAnsi="仿宋" w:cs="仿宋" w:hint="eastAsia"/>
          <w:sz w:val="28"/>
          <w:lang w:eastAsia="zh-CN"/>
        </w:rPr>
        <w:t>(二)、其他高技术医疗器械项目建设必要性分析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高技术医疗器械项目建设的迫切性源于对行业发展趋势的深刻洞察。我们正处于一个行业变革的时代，科技创新、数字化转型成为企业发展的关键动力。其他高技术医疗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高技术医疗器械项目建设不仅仅是为了跟上潮流，更是为了通过技术创新推动企业的持续发展。通过引入先进的技术和解决方案，其他高技术医疗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高技术医疗器械项目的建设成为必然选择，通过提高产品质量、拓展服务领域，从而在竞争中获得更多的机会。其他高技术医疗器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其他高技术医疗器械项目建设的必要性体现在对客户需求更精准的满足。通过其他高技术医疗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高技术医疗器械项目建设的背后是对企业持续创新的追求。只有通过不断创新，企业才能在竞争中立于不败之地。其他高技术医疗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064"/>
      <w:r>
        <w:rPr>
          <w:rFonts w:ascii="仿宋" w:eastAsia="仿宋" w:hAnsi="仿宋" w:cs="仿宋" w:hint="eastAsia"/>
          <w:sz w:val="28"/>
          <w:lang w:eastAsia="zh-CN"/>
        </w:rPr>
        <w:t>四、其他高技术医疗器械项目可持续发展</w:t>
      </w:r>
      <w:bookmarkEnd w:id="11"/>
    </w:p>
    <w:p>
      <w:pPr>
        <w:pStyle w:val="Heading2"/>
        <w:rPr>
          <w:rFonts w:ascii="仿宋" w:eastAsia="仿宋" w:hAnsi="仿宋" w:cs="仿宋" w:hint="eastAsia"/>
          <w:lang w:eastAsia="zh-CN"/>
        </w:rPr>
      </w:pPr>
      <w:bookmarkStart w:id="12" w:name="_Toc1790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高技术医疗器械项目中，其他高技术医疗器械项目团队着眼于未来，明确了可持续发展的战略方向。制定的具体可持续发展目标包括降低资源使用、采用环保技术、最大化社会效益等。这一步骤不仅有助于其他高技术医疗器械项目在环保和社会责任方面达到最高标准，也为未来提供了明确的指引，确保其他高技术医疗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可持续实践的融入其他高技术医疗器械项目管理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其他高技术医疗器械项目管理周期。从其他高技术医疗器械项目规划开始，其他高技术医疗器械项目团队就考虑了环境和社会的因素。在执行阶段，其他高技术医疗器械项目团队积极推动绿色技术的应用，优化资源利用。此外，关注员工的社会责任，通过培训和沟通活动提高员工对可持续发展的认知，使他们能够在日常工作中践行可持续实践。这些举措不仅为其他高技术医疗器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571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其他高技术医疗器械项目的可持续发展理念，我们深信环保与社会责任是其他高技术医疗器械项目成功的关键支柱。在其他高技术医疗器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高技术医疗器械项目团队通过引入先进的环保技术、建立高效的废物处理系统以及推动能源节约措施，积极履行环保责任。定期的环保监测和评估确保其他高技术医疗器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高技术医疗器械项目不仅致力于自身可持续发展，还注重对社会的回馈。通过支持社区其他高技术医疗器械项目、参与慈善事业、提供培训机会等方式，其他高技术医疗器械项目积极履行社会责任。与当地社区建立积极互动，关注员工的工作与生活平衡，以及员工的身心健康，是其他高技术医疗器械项目在社会责任层面的关键举措。这样的实践不仅增强了其他高技术医疗器械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3381"/>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14337"/>
      <w:r>
        <w:rPr>
          <w:rFonts w:ascii="仿宋" w:eastAsia="仿宋" w:hAnsi="仿宋" w:cs="仿宋" w:hint="eastAsia"/>
          <w:lang w:eastAsia="zh-CN"/>
        </w:rPr>
        <w:t>(一)、其他高技术医疗器械行业分析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其他高技术医疗器械行业一直以来都是市场的关注焦点。行业内的发展趋势、竞争态势以及潜在机会都对其他高技术医疗器械项目的推进产生深远的影响。通过深入研究行业的整体概貌，我们将更好地理解行业的核心特征，为其他高技术医疗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高技术医疗器械行业，技术一直是推动创新和发展的关键因素。我们将对当前技术趋势进行详尽分析，包括但不限于人工智能、大数据应用、先进制造技术等。这有助于其他高技术医疗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其他高技术医疗器械项目成功的基础。我们将对主要竞争对手进行深入研究，包括其市场份额、产品特点、市场定位等。通过全面了解竞争对手的优势和劣势，其他高技术医疗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9702"/>
      <w:r>
        <w:rPr>
          <w:rFonts w:ascii="仿宋" w:eastAsia="仿宋" w:hAnsi="仿宋" w:cs="仿宋" w:hint="eastAsia"/>
          <w:sz w:val="28"/>
          <w:lang w:eastAsia="zh-CN"/>
        </w:rPr>
        <w:t>(二)、其他高技术医疗器械市场分析预测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其他高技术医疗器械市场未来的增长趋势。这包括市场的整体规模、各细分领域的发展趋势等。其他高技术医疗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其他高技术医疗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其他高技术医疗器械项目实施过程中需要充分考虑的因素。我们将对市场风险进行全面评估，包括但不限于政策法规风险、市场竞争风险、技术变革风险等。通过对潜在风险的深入分析，其他高技术医疗器械项目可以制定相应的风险缓解策略，降低不确定性对其他高技术医疗器械项目的影响。</w:t>
      </w:r>
    </w:p>
    <w:p>
      <w:pPr>
        <w:pStyle w:val="Heading1"/>
        <w:ind w:firstLine="560" w:firstLineChars="200"/>
        <w:rPr>
          <w:rFonts w:ascii="仿宋" w:eastAsia="仿宋" w:hAnsi="仿宋" w:cs="仿宋" w:hint="eastAsia"/>
          <w:sz w:val="28"/>
          <w:lang w:eastAsia="zh-CN"/>
        </w:rPr>
      </w:pPr>
      <w:bookmarkStart w:id="17" w:name="_Toc18443"/>
      <w:r>
        <w:rPr>
          <w:rFonts w:ascii="仿宋" w:eastAsia="仿宋" w:hAnsi="仿宋" w:cs="仿宋" w:hint="eastAsia"/>
          <w:sz w:val="28"/>
          <w:lang w:eastAsia="zh-CN"/>
        </w:rPr>
        <w:t>六、其他高技术医疗器械项目选址可行性分析</w:t>
      </w:r>
      <w:bookmarkEnd w:id="17"/>
    </w:p>
    <w:p>
      <w:pPr>
        <w:pStyle w:val="Heading2"/>
        <w:rPr>
          <w:rFonts w:ascii="仿宋" w:eastAsia="仿宋" w:hAnsi="仿宋" w:cs="仿宋" w:hint="eastAsia"/>
          <w:lang w:eastAsia="zh-CN"/>
        </w:rPr>
      </w:pPr>
      <w:bookmarkStart w:id="18" w:name="_Toc31026"/>
      <w:r>
        <w:rPr>
          <w:rFonts w:ascii="仿宋" w:eastAsia="仿宋" w:hAnsi="仿宋" w:cs="仿宋" w:hint="eastAsia"/>
          <w:lang w:eastAsia="zh-CN"/>
        </w:rPr>
        <w:t>(一)、其他高技术医疗器械项目选址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该其他高技术医疗器械项目选址位于XX省XX市XX区XXX街道</w:t>
      </w:r>
    </w:p>
    <w:p>
      <w:pPr>
        <w:pStyle w:val="Heading2"/>
        <w:ind w:firstLine="560" w:firstLineChars="200"/>
        <w:rPr>
          <w:rFonts w:ascii="仿宋" w:eastAsia="仿宋" w:hAnsi="仿宋" w:cs="仿宋" w:hint="eastAsia"/>
          <w:sz w:val="28"/>
          <w:lang w:eastAsia="zh-CN"/>
        </w:rPr>
      </w:pPr>
      <w:bookmarkStart w:id="19" w:name="_Toc1990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高技术医疗器械项目的征地面积将根据其他高技术医疗器械项目的实际规模和需求进行精确规划。具体面积XXX平方米，旨在确保其他高技术医疗器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净用地面积是在征地面积基础上去除不可利用面积后的实际可开发用地。具体面积XXX平方米，考虑到环保、交通、安全等多方面因素，以确保其他高技术医疗器械项目在整体利用效率上达到最优。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其他高技术医疗器械项目计划建设的建筑总规模具体面积XXX平方米。这一规模的确定综合考虑了其他高技术医疗器械项目的性质、规模，以及城市规划的相关要求，确保建筑布局与周边环境协调一致。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绿地率是其他高技术医疗器械项目用地中被规划为绿地的比例。具体面积XXX平方米，旨在通过合理规划绿地，改善其他高技术医疗器械项目周边环境，提升居民生活质量，并符合城市整体绿化规划。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容积率是用地上可以建设的建筑总体积与用地面积之比。具体面积XXX，通过合理的容积率规划，确保其他高技术医疗器械项目建筑规模与周边环境和谐共生。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其他高技术医疗器械项目选址与当地城市规划相一致，具体面积XXX平方米。通过与城市规划部门深入沟通，确保其他高技术医疗器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其他高技术医疗器械项目选址符合当地产业政策，具体面积XXX平方米。这包括其他高技术医疗器械项目对当地经济的促进作用，以及对相关产业的带动效应，确保其他高技术医疗器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用地总体要求必须符合环保和可持续发展的原则，具体面积XXX平方米。通过采用绿色建筑设计、节能减排等措施，确保其他高技术医疗器械项目在建设和运营过程中对环境的影响最小化，达到可持续发展的要求。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确保其他高技术医疗器械项目选址具备必要的公共设施配套，具体面积XXX平方米。这包括交通便利性、教育、医疗等基础设施，以提高居民生活品质，使得其他高技术医疗器械项目选址更具吸引力。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考虑用地总体要求对当地社会稳定性的影响，具体面积XXX平方米。通过深入了解当地社区反馈，确保其他高技术医疗器械项目的选址和建设过程对当地社会和谐稳定产生积极作用。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其他高技术医疗器械项目选址不仅符合法规和规划，还在实际操作中具有可行性。这一全面规划将为其他高技术医疗器械项目的成功实施提供坚实的基础，确保其他高技术医疗器械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https://d.book118.com/828125067130006041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E22B7"/>
    <w:rsid w:val="777E22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125067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2024-02-21T09:38:00Z</dcterms:created>
  <dcterms:modified xsi:type="dcterms:W3CDTF">2024-02-21T09:38:50Z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8EE96E96ABDE4E59A6467BDC293F094D_11</vt:lpwstr>
  </property>
  <property fmtid="{D5CDD505-2E9C-101B-9397-08002B2CF9AE}" pid="3" name="KSOProductBuildVer">
    <vt:lpwstr>2052-12.1.0.16250</vt:lpwstr>
  </property>
</Properties>
</file>