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PPO项目建设总纲及方案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7252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_Toc7252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26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_Toc13526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14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_Toc20314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20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_Toc19620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75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_Toc17275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17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_Toc21317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30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_Toc17830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764" w:history="1">
        <w:r>
          <w:rPr>
            <w:rFonts w:ascii="仿宋" w:eastAsia="仿宋" w:hAnsi="仿宋" w:cs="仿宋" w:hint="eastAsia"/>
            <w:lang w:eastAsia="zh-CN"/>
          </w:rPr>
          <w:t>二、资源开发及综合利用分析</w:t>
        </w:r>
        <w:r>
          <w:tab/>
        </w:r>
        <w:r>
          <w:fldChar w:fldCharType="begin"/>
        </w:r>
        <w:r>
          <w:instrText xml:space="preserve"> PAGEREF _Toc19764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56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_Toc3756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50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_Toc9550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07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_Toc26107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417" w:history="1">
        <w:r>
          <w:rPr>
            <w:rFonts w:ascii="仿宋" w:eastAsia="仿宋" w:hAnsi="仿宋" w:cs="仿宋" w:hint="eastAsia"/>
            <w:lang w:eastAsia="zh-CN"/>
          </w:rPr>
          <w:t>三、项目监理与质量保证</w:t>
        </w:r>
        <w:r>
          <w:tab/>
        </w:r>
        <w:r>
          <w:fldChar w:fldCharType="begin"/>
        </w:r>
        <w:r>
          <w:instrText xml:space="preserve"> PAGEREF _Toc5417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08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_Toc30508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62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_Toc30962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52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_Toc22752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121" w:history="1">
        <w:r>
          <w:rPr>
            <w:rFonts w:ascii="仿宋" w:eastAsia="仿宋" w:hAnsi="仿宋" w:cs="仿宋" w:hint="eastAsia"/>
            <w:lang w:eastAsia="zh-CN"/>
          </w:rPr>
          <w:t>四、PPO项目概论</w:t>
        </w:r>
        <w:r>
          <w:tab/>
        </w:r>
        <w:r>
          <w:fldChar w:fldCharType="begin"/>
        </w:r>
        <w:r>
          <w:instrText xml:space="preserve"> PAGEREF _Toc13121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71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_Toc30671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74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_Toc10374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397" w:history="1">
        <w:r>
          <w:rPr>
            <w:rFonts w:ascii="仿宋" w:eastAsia="仿宋" w:hAnsi="仿宋" w:cs="仿宋" w:hint="eastAsia"/>
            <w:lang w:eastAsia="zh-CN"/>
          </w:rPr>
          <w:t>五、项目选址研究</w:t>
        </w:r>
        <w:r>
          <w:tab/>
        </w:r>
        <w:r>
          <w:fldChar w:fldCharType="begin"/>
        </w:r>
        <w:r>
          <w:instrText xml:space="preserve"> PAGEREF _Toc28397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76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_Toc22276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78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_Toc24078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75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_Toc30575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82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_Toc6782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23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_Toc13223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34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_Toc12634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07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_Toc11307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719" w:history="1">
        <w:r>
          <w:rPr>
            <w:rFonts w:ascii="仿宋" w:eastAsia="仿宋" w:hAnsi="仿宋" w:cs="仿宋" w:hint="eastAsia"/>
            <w:lang w:eastAsia="zh-CN"/>
          </w:rPr>
          <w:t>六、背景、必要性分析</w:t>
        </w:r>
        <w:r>
          <w:tab/>
        </w:r>
        <w:r>
          <w:fldChar w:fldCharType="begin"/>
        </w:r>
        <w:r>
          <w:instrText xml:space="preserve"> PAGEREF _Toc12719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9" w:history="1">
        <w:r>
          <w:rPr>
            <w:rFonts w:ascii="仿宋" w:eastAsia="仿宋" w:hAnsi="仿宋" w:cs="仿宋" w:hint="eastAsia"/>
            <w:lang w:eastAsia="zh-CN"/>
          </w:rPr>
          <w:t>(一)、项目建设背景</w:t>
        </w:r>
        <w:r>
          <w:tab/>
        </w:r>
        <w:r>
          <w:fldChar w:fldCharType="begin"/>
        </w:r>
        <w:r>
          <w:instrText xml:space="preserve"> PAGEREF _Toc2609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92" w:history="1">
        <w:r>
          <w:rPr>
            <w:rFonts w:ascii="仿宋" w:eastAsia="仿宋" w:hAnsi="仿宋" w:cs="仿宋" w:hint="eastAsia"/>
            <w:lang w:eastAsia="zh-CN"/>
          </w:rPr>
          <w:t>(二)、必要性分析</w:t>
        </w:r>
        <w:r>
          <w:tab/>
        </w:r>
        <w:r>
          <w:fldChar w:fldCharType="begin"/>
        </w:r>
        <w:r>
          <w:instrText xml:space="preserve"> PAGEREF _Toc9392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1" w:history="1">
        <w:r>
          <w:rPr>
            <w:rFonts w:ascii="仿宋" w:eastAsia="仿宋" w:hAnsi="仿宋" w:cs="仿宋" w:hint="eastAsia"/>
            <w:lang w:eastAsia="zh-CN"/>
          </w:rPr>
          <w:t>(三)、项目建设有利条件</w:t>
        </w:r>
        <w:r>
          <w:tab/>
        </w:r>
        <w:r>
          <w:fldChar w:fldCharType="begin"/>
        </w:r>
        <w:r>
          <w:instrText xml:space="preserve"> PAGEREF _Toc2961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4" w:history="1">
        <w:r>
          <w:rPr>
            <w:rFonts w:ascii="仿宋" w:eastAsia="仿宋" w:hAnsi="仿宋" w:cs="仿宋" w:hint="eastAsia"/>
            <w:lang w:eastAsia="zh-CN"/>
          </w:rPr>
          <w:t>七、技术创新与产业升级</w:t>
        </w:r>
        <w:r>
          <w:tab/>
        </w:r>
        <w:r>
          <w:fldChar w:fldCharType="begin"/>
        </w:r>
        <w:r>
          <w:instrText xml:space="preserve"> PAGEREF _Toc3204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00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_Toc7900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30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_Toc18030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489" w:history="1">
        <w:r>
          <w:rPr>
            <w:rFonts w:ascii="仿宋" w:eastAsia="仿宋" w:hAnsi="仿宋" w:cs="仿宋" w:hint="eastAsia"/>
            <w:lang w:eastAsia="zh-CN"/>
          </w:rPr>
          <w:t>八、项目进度计划</w:t>
        </w:r>
        <w:r>
          <w:tab/>
        </w:r>
        <w:r>
          <w:fldChar w:fldCharType="begin"/>
        </w:r>
        <w:r>
          <w:instrText xml:space="preserve"> PAGEREF _Toc6489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51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_Toc21351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14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_Toc7614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89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_Toc25189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62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_Toc16862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68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_Toc4568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68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_Toc12968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91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_Toc18991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0771" w:history="1">
        <w:r>
          <w:rPr>
            <w:rFonts w:ascii="仿宋" w:eastAsia="仿宋" w:hAnsi="仿宋" w:cs="仿宋" w:hint="eastAsia"/>
            <w:lang w:eastAsia="zh-CN"/>
          </w:rPr>
          <w:t>九、安全与应急管理</w:t>
        </w:r>
        <w:r>
          <w:tab/>
        </w:r>
        <w:r>
          <w:fldChar w:fldCharType="begin"/>
        </w:r>
        <w:r>
          <w:instrText xml:space="preserve"> PAGEREF _Toc20771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28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_Toc24928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07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_Toc22607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658" w:history="1">
        <w:r>
          <w:rPr>
            <w:rFonts w:ascii="仿宋" w:eastAsia="仿宋" w:hAnsi="仿宋" w:cs="仿宋" w:hint="eastAsia"/>
            <w:lang w:eastAsia="zh-CN"/>
          </w:rPr>
          <w:t>十、资金管理与财务规划</w:t>
        </w:r>
        <w:r>
          <w:tab/>
        </w:r>
        <w:r>
          <w:fldChar w:fldCharType="begin"/>
        </w:r>
        <w:r>
          <w:instrText xml:space="preserve"> PAGEREF _Toc30658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16" w:history="1">
        <w:r>
          <w:rPr>
            <w:rFonts w:ascii="仿宋" w:eastAsia="仿宋" w:hAnsi="仿宋" w:cs="仿宋" w:hint="eastAsia"/>
            <w:lang w:eastAsia="zh-CN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_Toc23316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82" w:history="1">
        <w:r>
          <w:rPr>
            <w:rFonts w:ascii="仿宋" w:eastAsia="仿宋" w:hAnsi="仿宋" w:cs="仿宋" w:hint="eastAsia"/>
            <w:lang w:eastAsia="zh-CN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_Toc16582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73" w:history="1">
        <w:r>
          <w:rPr>
            <w:rFonts w:ascii="仿宋" w:eastAsia="仿宋" w:hAnsi="仿宋" w:cs="仿宋" w:hint="eastAsia"/>
            <w:lang w:eastAsia="zh-CN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_Toc8873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42" w:history="1">
        <w:r>
          <w:rPr>
            <w:rFonts w:ascii="仿宋" w:eastAsia="仿宋" w:hAnsi="仿宋" w:cs="仿宋" w:hint="eastAsia"/>
            <w:lang w:eastAsia="zh-CN"/>
          </w:rPr>
          <w:t>十一、环境保护与治理方案</w:t>
        </w:r>
        <w:r>
          <w:tab/>
        </w:r>
        <w:r>
          <w:fldChar w:fldCharType="begin"/>
        </w:r>
        <w:r>
          <w:instrText xml:space="preserve"> PAGEREF _Toc15942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91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_Toc30991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26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_Toc27526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02" w:history="1">
        <w:r>
          <w:rPr>
            <w:rFonts w:ascii="仿宋" w:eastAsia="仿宋" w:hAnsi="仿宋" w:cs="仿宋" w:hint="eastAsia"/>
            <w:lang w:eastAsia="zh-CN"/>
          </w:rPr>
          <w:t>十二、项目质量与标准</w:t>
        </w:r>
        <w:r>
          <w:tab/>
        </w:r>
        <w:r>
          <w:fldChar w:fldCharType="begin"/>
        </w:r>
        <w:r>
          <w:instrText xml:space="preserve"> PAGEREF _Toc2202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36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_Toc32036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_Toc163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91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_Toc17791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80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_Toc28880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0" w:history="1">
        <w:r>
          <w:rPr>
            <w:rFonts w:ascii="仿宋" w:eastAsia="仿宋" w:hAnsi="仿宋" w:cs="仿宋" w:hint="eastAsia"/>
            <w:lang w:eastAsia="zh-CN"/>
          </w:rPr>
          <w:t>十三、成果转化与推广应用</w:t>
        </w:r>
        <w:r>
          <w:tab/>
        </w:r>
        <w:r>
          <w:fldChar w:fldCharType="begin"/>
        </w:r>
        <w:r>
          <w:instrText xml:space="preserve"> PAGEREF _Toc2400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40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_Toc6040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12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_Toc12012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6" w:history="1">
        <w:r>
          <w:rPr>
            <w:rFonts w:ascii="仿宋" w:eastAsia="仿宋" w:hAnsi="仿宋" w:cs="仿宋" w:hint="eastAsia"/>
            <w:lang w:eastAsia="zh-CN"/>
          </w:rPr>
          <w:t>十四、人力资源管理与开发</w:t>
        </w:r>
        <w:r>
          <w:tab/>
        </w:r>
        <w:r>
          <w:fldChar w:fldCharType="begin"/>
        </w:r>
        <w:r>
          <w:instrText xml:space="preserve"> PAGEREF _Toc1516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80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_Toc16680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35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_Toc18735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53" w:history="1">
        <w:r>
          <w:rPr>
            <w:rFonts w:ascii="仿宋" w:eastAsia="仿宋" w:hAnsi="仿宋" w:cs="仿宋" w:hint="eastAsia"/>
            <w:lang w:eastAsia="zh-CN"/>
          </w:rPr>
          <w:t>十五、创新驱动与持续发展</w:t>
        </w:r>
        <w:r>
          <w:tab/>
        </w:r>
        <w:r>
          <w:fldChar w:fldCharType="begin"/>
        </w:r>
        <w:r>
          <w:instrText xml:space="preserve"> PAGEREF _Toc21653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02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_Toc5602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73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_Toc32173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0" w:history="1">
        <w:r>
          <w:rPr>
            <w:rFonts w:ascii="仿宋" w:eastAsia="仿宋" w:hAnsi="仿宋" w:cs="仿宋" w:hint="eastAsia"/>
            <w:lang w:eastAsia="zh-CN"/>
          </w:rPr>
          <w:t>十六、产业协同与集群发展</w:t>
        </w:r>
        <w:r>
          <w:tab/>
        </w:r>
        <w:r>
          <w:fldChar w:fldCharType="begin"/>
        </w:r>
        <w:r>
          <w:instrText xml:space="preserve"> PAGEREF _Toc170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51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_Toc20551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_Toc162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21" w:history="1">
        <w:r>
          <w:rPr>
            <w:rFonts w:ascii="仿宋" w:eastAsia="仿宋" w:hAnsi="仿宋" w:cs="仿宋" w:hint="eastAsia"/>
            <w:lang w:eastAsia="zh-CN"/>
          </w:rPr>
          <w:t>十七、知识产权管理与保护</w:t>
        </w:r>
        <w:r>
          <w:tab/>
        </w:r>
        <w:r>
          <w:fldChar w:fldCharType="begin"/>
        </w:r>
        <w:r>
          <w:instrText xml:space="preserve"> PAGEREF _Toc22321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43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_Toc3343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49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_Toc11649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224" w:history="1">
        <w:r>
          <w:rPr>
            <w:rFonts w:ascii="仿宋" w:eastAsia="仿宋" w:hAnsi="仿宋" w:cs="仿宋" w:hint="eastAsia"/>
            <w:lang w:eastAsia="zh-CN"/>
          </w:rPr>
          <w:t>十八、项目施工方案</w:t>
        </w:r>
        <w:r>
          <w:tab/>
        </w:r>
        <w:r>
          <w:fldChar w:fldCharType="begin"/>
        </w:r>
        <w:r>
          <w:instrText xml:space="preserve"> PAGEREF _Toc31224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13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_Toc28513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50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_Toc4650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40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_Toc9840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80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_Toc8880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798" w:history="1">
        <w:r>
          <w:rPr>
            <w:rFonts w:ascii="仿宋" w:eastAsia="仿宋" w:hAnsi="仿宋" w:cs="仿宋" w:hint="eastAsia"/>
            <w:lang w:eastAsia="zh-CN"/>
          </w:rPr>
          <w:t>十九、设施与设备管理</w:t>
        </w:r>
        <w:r>
          <w:tab/>
        </w:r>
        <w:r>
          <w:fldChar w:fldCharType="begin"/>
        </w:r>
        <w:r>
          <w:instrText xml:space="preserve"> PAGEREF _Toc13798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9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_Toc2769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49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_Toc11549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15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_Toc15615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351" w:history="1">
        <w:r>
          <w:rPr>
            <w:rFonts w:ascii="仿宋" w:eastAsia="仿宋" w:hAnsi="仿宋" w:cs="仿宋" w:hint="eastAsia"/>
            <w:lang w:eastAsia="zh-CN"/>
          </w:rPr>
          <w:t>二十、企业合规与伦理</w:t>
        </w:r>
        <w:r>
          <w:tab/>
        </w:r>
        <w:r>
          <w:fldChar w:fldCharType="begin"/>
        </w:r>
        <w:r>
          <w:instrText xml:space="preserve"> PAGEREF _Toc23351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92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_Toc16492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50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_Toc5350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_Toc30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33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_Toc26033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7252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有效管理和开展项目工作，本项目建设方案提供了详尽的计划和实施流程。本方案涵盖了项目的目标、所需资源、风险评估和应对措施，并明确了项目组织和责任分工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3526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0314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PPO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PPO项目将进行详细的生态影响评估，确保不会对当地的动植物种群和自然栖息地造成负面影响。如果项目地点附近有重要的生物栖息地或生态敏感区，项目将重新考虑建设地点或采取相应的保护措施。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PPO项目将积极采用可持续材料，如再生塑料和生物降解材料，以减少对环境的影响。项目还将推行废物减量和回收计划，例如通过再利用工业废料或建立回收系统。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PPO项目还将参与当地的环保活动和计划，如资助当地的环境保护项目或与社区合作进行环保宣传活动。通过这些活动，项目不仅能够提高自身的环境表现，还能在当地社区中树立积极的环保形象。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9620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PPO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PPO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空气质量和气候影响：PPO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7275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PPO项目将采用绿色屋顶和生态墙等环境友好型建筑设计，这些设计不仅有助于改善空气质量，还能为城市野生动植物提供栖息地。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PPO项目将建立高效的废水处理系统，确保所有工业废水在排放前都经过适当处理，达到或超过环保标准。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PPO项目将致力于使用清洁能源，如太阳能和风能，减少对化石燃料的依赖。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PPO项目将举办环保教育研讨会，向员工和当地社区普及环保知识，提升对环境保护重要性的认识。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1317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在PPO项目启动前，将进行一系列深入的地质调查，包括钻探和土壤取样，以深入了解项目区域的地层结构和土壤组成。特别是对于土壤的承载能力和地下水位的深度进行详细评估。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PPO项目将通过地下水位监测系统定期检测水位变化，以预测和预防由高地下水位可能引起的地基问题。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PPO项目将进行详尽的水文和地形分析，以识别可能的洪水和泥石流风险区。基于这些分析，项目将设计防洪设施，如提高地基、构建防洪墙和排水沟。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PPO项目还将考虑建设排水系统，以减少地表水对土壤稳定性的影响。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完成初始的地质风险评估后，PPO项目将安装长期地质监测设备，如倾斜仪、裂缝计和地下水位计，以持续监测地质条件的变化。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7830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PPO项目将通过这些措施来适应和尊重特殊环境条件，确保项目的可持续发展，同时减少对环境的负面影响。这不仅有助于保护自然和文化遗产，还能提升项目在社会责任方面的表现和形象。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9764"/>
      <w:r>
        <w:rPr>
          <w:rFonts w:ascii="仿宋" w:eastAsia="仿宋" w:hAnsi="仿宋" w:cs="仿宋" w:hint="eastAsia"/>
          <w:sz w:val="28"/>
          <w:lang w:eastAsia="zh-CN"/>
        </w:rPr>
        <w:t>二、资源开发及综合利用分析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3756"/>
      <w:r>
        <w:rPr>
          <w:rFonts w:ascii="仿宋" w:eastAsia="仿宋" w:hAnsi="仿宋" w:cs="仿宋" w:hint="eastAsia"/>
          <w:lang w:eastAsia="zh-CN"/>
        </w:rPr>
        <w:t>(一)、资源开发方案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一、PPO项目的技术资源开发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O项目将着重开发先进的自动化技术以提升生产效率。具体来说，项目将引入智能制造系统，这些系统能够通过实时数据分析优化生产流程，降低成本，同时提高产品质量。除此之外，项目还计划建立一个内部研发团队，专注于开发专有的软件解决方案，以进一步提升运营效率。此外，为了保持技术领先，项目将与几所知名大学和研究机构建立合作关系，共同进行新技术的研究和开发，例如在新材料或能源效率方面的创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二、PPO项目的人力资源管理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https://d.book118.com/828131002041006046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PPO项目建设总纲及方案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PPO项目建设总纲及方案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PPO项目建设总纲及方案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PPO项目建设总纲及方案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PPO项目建设总纲及方案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PPO项目建设总纲及方案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PPO项目建设总纲及方案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PPO项目建设总纲及方案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PPO项目建设总纲及方案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PPO项目建设总纲及方案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PPO项目建设总纲及方案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PPO项目建设总纲及方案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CA96895"/>
    <w:rsid w:val="5CA9689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828131002041006046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2024-02-28T18:27:00Z</dcterms:created>
  <dcterms:modified xsi:type="dcterms:W3CDTF">2024-02-28T18:28:03Z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9BF0DE05438B47EB92DD865194906983_11</vt:lpwstr>
  </property>
  <property fmtid="{D5CDD505-2E9C-101B-9397-08002B2CF9AE}" pid="3" name="KSOProductBuildVer">
    <vt:lpwstr>2052-12.1.0.16250</vt:lpwstr>
  </property>
</Properties>
</file>