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汽车拉索项目规划设计纲要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73" w:history="1">
        <w:r>
          <w:rPr>
            <w:rFonts w:ascii="仿宋" w:eastAsia="仿宋" w:hAnsi="仿宋" w:cs="仿宋" w:hint="eastAsia"/>
            <w:lang w:eastAsia="zh-CN"/>
          </w:rPr>
          <w:t>前言</w:t>
        </w:r>
        <w:r>
          <w:tab/>
        </w:r>
        <w:r>
          <w:fldChar w:fldCharType="begin"/>
        </w:r>
        <w:r>
          <w:instrText xml:space="preserve"> PAGEREF _Toc15473 \h </w:instrText>
        </w:r>
        <w:r>
          <w:fldChar w:fldCharType="separate"/>
        </w:r>
        <w:r>
          <w:t>3</w:t>
        </w:r>
        <w:r>
          <w:fldChar w:fldCharType="end"/>
        </w:r>
      </w:hyperlink>
    </w:p>
    <w:p>
      <w:pPr>
        <w:pStyle w:val="TOC1"/>
        <w:tabs>
          <w:tab w:val="right" w:leader="dot" w:pos="8306"/>
        </w:tabs>
      </w:pPr>
      <w:hyperlink w:anchor="_Toc9170" w:history="1">
        <w:r>
          <w:rPr>
            <w:rFonts w:ascii="仿宋" w:eastAsia="仿宋" w:hAnsi="仿宋" w:cs="仿宋" w:hint="eastAsia"/>
            <w:lang w:eastAsia="zh-CN"/>
          </w:rPr>
          <w:t>一、汽车拉索项目建设背景及必要性分析</w:t>
        </w:r>
        <w:r>
          <w:tab/>
        </w:r>
        <w:r>
          <w:fldChar w:fldCharType="begin"/>
        </w:r>
        <w:r>
          <w:instrText xml:space="preserve"> PAGEREF _Toc9170 \h </w:instrText>
        </w:r>
        <w:r>
          <w:fldChar w:fldCharType="separate"/>
        </w:r>
        <w:r>
          <w:t>3</w:t>
        </w:r>
        <w:r>
          <w:fldChar w:fldCharType="end"/>
        </w:r>
      </w:hyperlink>
    </w:p>
    <w:p>
      <w:pPr>
        <w:pStyle w:val="TOC2"/>
        <w:tabs>
          <w:tab w:val="right" w:leader="dot" w:pos="8306"/>
        </w:tabs>
      </w:pPr>
      <w:hyperlink w:anchor="_Toc1613" w:history="1">
        <w:r>
          <w:rPr>
            <w:rFonts w:ascii="仿宋" w:eastAsia="仿宋" w:hAnsi="仿宋" w:cs="仿宋" w:hint="eastAsia"/>
            <w:lang w:eastAsia="zh-CN"/>
          </w:rPr>
          <w:t>(一)、汽车拉索项目背景分析</w:t>
        </w:r>
        <w:r>
          <w:tab/>
        </w:r>
        <w:r>
          <w:fldChar w:fldCharType="begin"/>
        </w:r>
        <w:r>
          <w:instrText xml:space="preserve"> PAGEREF _Toc1613 \h </w:instrText>
        </w:r>
        <w:r>
          <w:fldChar w:fldCharType="separate"/>
        </w:r>
        <w:r>
          <w:t>3</w:t>
        </w:r>
        <w:r>
          <w:fldChar w:fldCharType="end"/>
        </w:r>
      </w:hyperlink>
    </w:p>
    <w:p>
      <w:pPr>
        <w:pStyle w:val="TOC2"/>
        <w:tabs>
          <w:tab w:val="right" w:leader="dot" w:pos="8306"/>
        </w:tabs>
      </w:pPr>
      <w:hyperlink w:anchor="_Toc18036" w:history="1">
        <w:r>
          <w:rPr>
            <w:rFonts w:ascii="仿宋" w:eastAsia="仿宋" w:hAnsi="仿宋" w:cs="仿宋" w:hint="eastAsia"/>
            <w:lang w:eastAsia="zh-CN"/>
          </w:rPr>
          <w:t>(二)、汽车拉索项目建设必要性分析</w:t>
        </w:r>
        <w:r>
          <w:tab/>
        </w:r>
        <w:r>
          <w:fldChar w:fldCharType="begin"/>
        </w:r>
        <w:r>
          <w:instrText xml:space="preserve"> PAGEREF _Toc18036 \h </w:instrText>
        </w:r>
        <w:r>
          <w:fldChar w:fldCharType="separate"/>
        </w:r>
        <w:r>
          <w:t>5</w:t>
        </w:r>
        <w:r>
          <w:fldChar w:fldCharType="end"/>
        </w:r>
      </w:hyperlink>
    </w:p>
    <w:p>
      <w:pPr>
        <w:pStyle w:val="TOC1"/>
        <w:tabs>
          <w:tab w:val="right" w:leader="dot" w:pos="8306"/>
        </w:tabs>
      </w:pPr>
      <w:hyperlink w:anchor="_Toc31466" w:history="1">
        <w:r>
          <w:rPr>
            <w:rFonts w:ascii="仿宋" w:eastAsia="仿宋" w:hAnsi="仿宋" w:cs="仿宋" w:hint="eastAsia"/>
            <w:lang w:eastAsia="zh-CN"/>
          </w:rPr>
          <w:t>二、汽车拉索项目危机管理</w:t>
        </w:r>
        <w:r>
          <w:tab/>
        </w:r>
        <w:r>
          <w:fldChar w:fldCharType="begin"/>
        </w:r>
        <w:r>
          <w:instrText xml:space="preserve"> PAGEREF _Toc31466 \h </w:instrText>
        </w:r>
        <w:r>
          <w:fldChar w:fldCharType="separate"/>
        </w:r>
        <w:r>
          <w:t>6</w:t>
        </w:r>
        <w:r>
          <w:fldChar w:fldCharType="end"/>
        </w:r>
      </w:hyperlink>
    </w:p>
    <w:p>
      <w:pPr>
        <w:pStyle w:val="TOC2"/>
        <w:tabs>
          <w:tab w:val="right" w:leader="dot" w:pos="8306"/>
        </w:tabs>
      </w:pPr>
      <w:hyperlink w:anchor="_Toc15289" w:history="1">
        <w:r>
          <w:rPr>
            <w:rFonts w:ascii="仿宋" w:eastAsia="仿宋" w:hAnsi="仿宋" w:cs="仿宋" w:hint="eastAsia"/>
            <w:lang w:eastAsia="zh-CN"/>
          </w:rPr>
          <w:t>(一)、危机预警与识别</w:t>
        </w:r>
        <w:r>
          <w:tab/>
        </w:r>
        <w:r>
          <w:fldChar w:fldCharType="begin"/>
        </w:r>
        <w:r>
          <w:instrText xml:space="preserve"> PAGEREF _Toc15289 \h </w:instrText>
        </w:r>
        <w:r>
          <w:fldChar w:fldCharType="separate"/>
        </w:r>
        <w:r>
          <w:t>6</w:t>
        </w:r>
        <w:r>
          <w:fldChar w:fldCharType="end"/>
        </w:r>
      </w:hyperlink>
    </w:p>
    <w:p>
      <w:pPr>
        <w:pStyle w:val="TOC2"/>
        <w:tabs>
          <w:tab w:val="right" w:leader="dot" w:pos="8306"/>
        </w:tabs>
      </w:pPr>
      <w:hyperlink w:anchor="_Toc26602" w:history="1">
        <w:r>
          <w:rPr>
            <w:rFonts w:ascii="仿宋" w:eastAsia="仿宋" w:hAnsi="仿宋" w:cs="仿宋" w:hint="eastAsia"/>
            <w:lang w:eastAsia="zh-CN"/>
          </w:rPr>
          <w:t>(二)、危机应对与恢复</w:t>
        </w:r>
        <w:r>
          <w:tab/>
        </w:r>
        <w:r>
          <w:fldChar w:fldCharType="begin"/>
        </w:r>
        <w:r>
          <w:instrText xml:space="preserve"> PAGEREF _Toc26602 \h </w:instrText>
        </w:r>
        <w:r>
          <w:fldChar w:fldCharType="separate"/>
        </w:r>
        <w:r>
          <w:t>7</w:t>
        </w:r>
        <w:r>
          <w:fldChar w:fldCharType="end"/>
        </w:r>
      </w:hyperlink>
    </w:p>
    <w:p>
      <w:pPr>
        <w:pStyle w:val="TOC1"/>
        <w:tabs>
          <w:tab w:val="right" w:leader="dot" w:pos="8306"/>
        </w:tabs>
      </w:pPr>
      <w:hyperlink w:anchor="_Toc15339" w:history="1">
        <w:r>
          <w:rPr>
            <w:rFonts w:ascii="仿宋" w:eastAsia="仿宋" w:hAnsi="仿宋" w:cs="仿宋" w:hint="eastAsia"/>
            <w:lang w:eastAsia="zh-CN"/>
          </w:rPr>
          <w:t>三、汽车拉索项目概论</w:t>
        </w:r>
        <w:r>
          <w:tab/>
        </w:r>
        <w:r>
          <w:fldChar w:fldCharType="begin"/>
        </w:r>
        <w:r>
          <w:instrText xml:space="preserve"> PAGEREF _Toc15339 \h </w:instrText>
        </w:r>
        <w:r>
          <w:fldChar w:fldCharType="separate"/>
        </w:r>
        <w:r>
          <w:t>8</w:t>
        </w:r>
        <w:r>
          <w:fldChar w:fldCharType="end"/>
        </w:r>
      </w:hyperlink>
    </w:p>
    <w:p>
      <w:pPr>
        <w:pStyle w:val="TOC2"/>
        <w:tabs>
          <w:tab w:val="right" w:leader="dot" w:pos="8306"/>
        </w:tabs>
      </w:pPr>
      <w:hyperlink w:anchor="_Toc2266" w:history="1">
        <w:r>
          <w:rPr>
            <w:rFonts w:ascii="仿宋" w:eastAsia="仿宋" w:hAnsi="仿宋" w:cs="仿宋" w:hint="eastAsia"/>
            <w:lang w:eastAsia="zh-CN"/>
          </w:rPr>
          <w:t>(一)、汽车拉索项目概况</w:t>
        </w:r>
        <w:r>
          <w:tab/>
        </w:r>
        <w:r>
          <w:fldChar w:fldCharType="begin"/>
        </w:r>
        <w:r>
          <w:instrText xml:space="preserve"> PAGEREF _Toc2266 \h </w:instrText>
        </w:r>
        <w:r>
          <w:fldChar w:fldCharType="separate"/>
        </w:r>
        <w:r>
          <w:t>8</w:t>
        </w:r>
        <w:r>
          <w:fldChar w:fldCharType="end"/>
        </w:r>
      </w:hyperlink>
    </w:p>
    <w:p>
      <w:pPr>
        <w:pStyle w:val="TOC2"/>
        <w:tabs>
          <w:tab w:val="right" w:leader="dot" w:pos="8306"/>
        </w:tabs>
      </w:pPr>
      <w:hyperlink w:anchor="_Toc3881" w:history="1">
        <w:r>
          <w:rPr>
            <w:rFonts w:ascii="仿宋" w:eastAsia="仿宋" w:hAnsi="仿宋" w:cs="仿宋" w:hint="eastAsia"/>
            <w:lang w:eastAsia="zh-CN"/>
          </w:rPr>
          <w:t>(二)、汽车拉索项目目标</w:t>
        </w:r>
        <w:r>
          <w:tab/>
        </w:r>
        <w:r>
          <w:fldChar w:fldCharType="begin"/>
        </w:r>
        <w:r>
          <w:instrText xml:space="preserve"> PAGEREF _Toc3881 \h </w:instrText>
        </w:r>
        <w:r>
          <w:fldChar w:fldCharType="separate"/>
        </w:r>
        <w:r>
          <w:t>11</w:t>
        </w:r>
        <w:r>
          <w:fldChar w:fldCharType="end"/>
        </w:r>
      </w:hyperlink>
    </w:p>
    <w:p>
      <w:pPr>
        <w:pStyle w:val="TOC2"/>
        <w:tabs>
          <w:tab w:val="right" w:leader="dot" w:pos="8306"/>
        </w:tabs>
      </w:pPr>
      <w:hyperlink w:anchor="_Toc7447" w:history="1">
        <w:r>
          <w:rPr>
            <w:rFonts w:ascii="仿宋" w:eastAsia="仿宋" w:hAnsi="仿宋" w:cs="仿宋" w:hint="eastAsia"/>
            <w:lang w:eastAsia="zh-CN"/>
          </w:rPr>
          <w:t>(三)、汽车拉索项目提出的理由</w:t>
        </w:r>
        <w:r>
          <w:tab/>
        </w:r>
        <w:r>
          <w:fldChar w:fldCharType="begin"/>
        </w:r>
        <w:r>
          <w:instrText xml:space="preserve"> PAGEREF _Toc7447 \h </w:instrText>
        </w:r>
        <w:r>
          <w:fldChar w:fldCharType="separate"/>
        </w:r>
        <w:r>
          <w:t>11</w:t>
        </w:r>
        <w:r>
          <w:fldChar w:fldCharType="end"/>
        </w:r>
      </w:hyperlink>
    </w:p>
    <w:p>
      <w:pPr>
        <w:pStyle w:val="TOC2"/>
        <w:tabs>
          <w:tab w:val="right" w:leader="dot" w:pos="8306"/>
        </w:tabs>
      </w:pPr>
      <w:hyperlink w:anchor="_Toc6187" w:history="1">
        <w:r>
          <w:rPr>
            <w:rFonts w:ascii="仿宋" w:eastAsia="仿宋" w:hAnsi="仿宋" w:cs="仿宋" w:hint="eastAsia"/>
            <w:lang w:eastAsia="zh-CN"/>
          </w:rPr>
          <w:t>(四)、汽车拉索项目意义</w:t>
        </w:r>
        <w:r>
          <w:tab/>
        </w:r>
        <w:r>
          <w:fldChar w:fldCharType="begin"/>
        </w:r>
        <w:r>
          <w:instrText xml:space="preserve"> PAGEREF _Toc6187 \h </w:instrText>
        </w:r>
        <w:r>
          <w:fldChar w:fldCharType="separate"/>
        </w:r>
        <w:r>
          <w:t>13</w:t>
        </w:r>
        <w:r>
          <w:fldChar w:fldCharType="end"/>
        </w:r>
      </w:hyperlink>
    </w:p>
    <w:p>
      <w:pPr>
        <w:pStyle w:val="TOC2"/>
        <w:tabs>
          <w:tab w:val="right" w:leader="dot" w:pos="8306"/>
        </w:tabs>
      </w:pPr>
      <w:hyperlink w:anchor="_Toc25093" w:history="1">
        <w:r>
          <w:rPr>
            <w:rFonts w:ascii="仿宋" w:eastAsia="仿宋" w:hAnsi="仿宋" w:cs="仿宋" w:hint="eastAsia"/>
            <w:lang w:eastAsia="zh-CN"/>
          </w:rPr>
          <w:t>(五)、汽车拉索项目背景</w:t>
        </w:r>
        <w:r>
          <w:tab/>
        </w:r>
        <w:r>
          <w:fldChar w:fldCharType="begin"/>
        </w:r>
        <w:r>
          <w:instrText xml:space="preserve"> PAGEREF _Toc25093 \h </w:instrText>
        </w:r>
        <w:r>
          <w:fldChar w:fldCharType="separate"/>
        </w:r>
        <w:r>
          <w:t>14</w:t>
        </w:r>
        <w:r>
          <w:fldChar w:fldCharType="end"/>
        </w:r>
      </w:hyperlink>
    </w:p>
    <w:p>
      <w:pPr>
        <w:pStyle w:val="TOC1"/>
        <w:tabs>
          <w:tab w:val="right" w:leader="dot" w:pos="8306"/>
        </w:tabs>
      </w:pPr>
      <w:hyperlink w:anchor="_Toc5675" w:history="1">
        <w:r>
          <w:rPr>
            <w:rFonts w:ascii="仿宋" w:eastAsia="仿宋" w:hAnsi="仿宋" w:cs="仿宋" w:hint="eastAsia"/>
            <w:lang w:eastAsia="zh-CN"/>
          </w:rPr>
          <w:t>四、汽车拉索项目选址可行性分析</w:t>
        </w:r>
        <w:r>
          <w:tab/>
        </w:r>
        <w:r>
          <w:fldChar w:fldCharType="begin"/>
        </w:r>
        <w:r>
          <w:instrText xml:space="preserve"> PAGEREF _Toc5675 \h </w:instrText>
        </w:r>
        <w:r>
          <w:fldChar w:fldCharType="separate"/>
        </w:r>
        <w:r>
          <w:t>15</w:t>
        </w:r>
        <w:r>
          <w:fldChar w:fldCharType="end"/>
        </w:r>
      </w:hyperlink>
    </w:p>
    <w:p>
      <w:pPr>
        <w:pStyle w:val="TOC2"/>
        <w:tabs>
          <w:tab w:val="right" w:leader="dot" w:pos="8306"/>
        </w:tabs>
      </w:pPr>
      <w:hyperlink w:anchor="_Toc15308" w:history="1">
        <w:r>
          <w:rPr>
            <w:rFonts w:ascii="仿宋" w:eastAsia="仿宋" w:hAnsi="仿宋" w:cs="仿宋" w:hint="eastAsia"/>
            <w:lang w:eastAsia="zh-CN"/>
          </w:rPr>
          <w:t>(一)、汽车拉索项目选址</w:t>
        </w:r>
        <w:r>
          <w:tab/>
        </w:r>
        <w:r>
          <w:fldChar w:fldCharType="begin"/>
        </w:r>
        <w:r>
          <w:instrText xml:space="preserve"> PAGEREF _Toc15308 \h </w:instrText>
        </w:r>
        <w:r>
          <w:fldChar w:fldCharType="separate"/>
        </w:r>
        <w:r>
          <w:t>15</w:t>
        </w:r>
        <w:r>
          <w:fldChar w:fldCharType="end"/>
        </w:r>
      </w:hyperlink>
    </w:p>
    <w:p>
      <w:pPr>
        <w:pStyle w:val="TOC2"/>
        <w:tabs>
          <w:tab w:val="right" w:leader="dot" w:pos="8306"/>
        </w:tabs>
      </w:pPr>
      <w:hyperlink w:anchor="_Toc24350" w:history="1">
        <w:r>
          <w:rPr>
            <w:rFonts w:ascii="仿宋" w:eastAsia="仿宋" w:hAnsi="仿宋" w:cs="仿宋" w:hint="eastAsia"/>
            <w:lang w:eastAsia="zh-CN"/>
          </w:rPr>
          <w:t>(二)、用地控制指标</w:t>
        </w:r>
        <w:r>
          <w:tab/>
        </w:r>
        <w:r>
          <w:fldChar w:fldCharType="begin"/>
        </w:r>
        <w:r>
          <w:instrText xml:space="preserve"> PAGEREF _Toc24350 \h </w:instrText>
        </w:r>
        <w:r>
          <w:fldChar w:fldCharType="separate"/>
        </w:r>
        <w:r>
          <w:t>15</w:t>
        </w:r>
        <w:r>
          <w:fldChar w:fldCharType="end"/>
        </w:r>
      </w:hyperlink>
    </w:p>
    <w:p>
      <w:pPr>
        <w:pStyle w:val="TOC2"/>
        <w:tabs>
          <w:tab w:val="right" w:leader="dot" w:pos="8306"/>
        </w:tabs>
      </w:pPr>
      <w:hyperlink w:anchor="_Toc26938" w:history="1">
        <w:r>
          <w:rPr>
            <w:rFonts w:ascii="仿宋" w:eastAsia="仿宋" w:hAnsi="仿宋" w:cs="仿宋" w:hint="eastAsia"/>
            <w:lang w:eastAsia="zh-CN"/>
          </w:rPr>
          <w:t>(三)、节约用地措施</w:t>
        </w:r>
        <w:r>
          <w:tab/>
        </w:r>
        <w:r>
          <w:fldChar w:fldCharType="begin"/>
        </w:r>
        <w:r>
          <w:instrText xml:space="preserve"> PAGEREF _Toc26938 \h </w:instrText>
        </w:r>
        <w:r>
          <w:fldChar w:fldCharType="separate"/>
        </w:r>
        <w:r>
          <w:t>17</w:t>
        </w:r>
        <w:r>
          <w:fldChar w:fldCharType="end"/>
        </w:r>
      </w:hyperlink>
    </w:p>
    <w:p>
      <w:pPr>
        <w:pStyle w:val="TOC2"/>
        <w:tabs>
          <w:tab w:val="right" w:leader="dot" w:pos="8306"/>
        </w:tabs>
      </w:pPr>
      <w:hyperlink w:anchor="_Toc7324" w:history="1">
        <w:r>
          <w:rPr>
            <w:rFonts w:ascii="仿宋" w:eastAsia="仿宋" w:hAnsi="仿宋" w:cs="仿宋" w:hint="eastAsia"/>
            <w:lang w:eastAsia="zh-CN"/>
          </w:rPr>
          <w:t>(四)、总图布置方案</w:t>
        </w:r>
        <w:r>
          <w:tab/>
        </w:r>
        <w:r>
          <w:fldChar w:fldCharType="begin"/>
        </w:r>
        <w:r>
          <w:instrText xml:space="preserve"> PAGEREF _Toc7324 \h </w:instrText>
        </w:r>
        <w:r>
          <w:fldChar w:fldCharType="separate"/>
        </w:r>
        <w:r>
          <w:t>18</w:t>
        </w:r>
        <w:r>
          <w:fldChar w:fldCharType="end"/>
        </w:r>
      </w:hyperlink>
    </w:p>
    <w:p>
      <w:pPr>
        <w:pStyle w:val="TOC2"/>
        <w:tabs>
          <w:tab w:val="right" w:leader="dot" w:pos="8306"/>
        </w:tabs>
      </w:pPr>
      <w:hyperlink w:anchor="_Toc17279" w:history="1">
        <w:r>
          <w:rPr>
            <w:rFonts w:ascii="仿宋" w:eastAsia="仿宋" w:hAnsi="仿宋" w:cs="仿宋" w:hint="eastAsia"/>
            <w:lang w:eastAsia="zh-CN"/>
          </w:rPr>
          <w:t>(五)、选址综合评价</w:t>
        </w:r>
        <w:r>
          <w:tab/>
        </w:r>
        <w:r>
          <w:fldChar w:fldCharType="begin"/>
        </w:r>
        <w:r>
          <w:instrText xml:space="preserve"> PAGEREF _Toc17279 \h </w:instrText>
        </w:r>
        <w:r>
          <w:fldChar w:fldCharType="separate"/>
        </w:r>
        <w:r>
          <w:t>19</w:t>
        </w:r>
        <w:r>
          <w:fldChar w:fldCharType="end"/>
        </w:r>
      </w:hyperlink>
    </w:p>
    <w:p>
      <w:pPr>
        <w:pStyle w:val="TOC1"/>
        <w:tabs>
          <w:tab w:val="right" w:leader="dot" w:pos="8306"/>
        </w:tabs>
      </w:pPr>
      <w:hyperlink w:anchor="_Toc10542" w:history="1">
        <w:r>
          <w:rPr>
            <w:rFonts w:ascii="仿宋" w:eastAsia="仿宋" w:hAnsi="仿宋" w:cs="仿宋" w:hint="eastAsia"/>
            <w:lang w:eastAsia="zh-CN"/>
          </w:rPr>
          <w:t>五、产品规划分析</w:t>
        </w:r>
        <w:r>
          <w:tab/>
        </w:r>
        <w:r>
          <w:fldChar w:fldCharType="begin"/>
        </w:r>
        <w:r>
          <w:instrText xml:space="preserve"> PAGEREF _Toc10542 \h </w:instrText>
        </w:r>
        <w:r>
          <w:fldChar w:fldCharType="separate"/>
        </w:r>
        <w:r>
          <w:t>20</w:t>
        </w:r>
        <w:r>
          <w:fldChar w:fldCharType="end"/>
        </w:r>
      </w:hyperlink>
    </w:p>
    <w:p>
      <w:pPr>
        <w:pStyle w:val="TOC2"/>
        <w:tabs>
          <w:tab w:val="right" w:leader="dot" w:pos="8306"/>
        </w:tabs>
      </w:pPr>
      <w:hyperlink w:anchor="_Toc20686" w:history="1">
        <w:r>
          <w:rPr>
            <w:rFonts w:ascii="仿宋" w:eastAsia="仿宋" w:hAnsi="仿宋" w:cs="仿宋" w:hint="eastAsia"/>
            <w:lang w:eastAsia="zh-CN"/>
          </w:rPr>
          <w:t>(一)、产品规划</w:t>
        </w:r>
        <w:r>
          <w:tab/>
        </w:r>
        <w:r>
          <w:fldChar w:fldCharType="begin"/>
        </w:r>
        <w:r>
          <w:instrText xml:space="preserve"> PAGEREF _Toc20686 \h </w:instrText>
        </w:r>
        <w:r>
          <w:fldChar w:fldCharType="separate"/>
        </w:r>
        <w:r>
          <w:t>20</w:t>
        </w:r>
        <w:r>
          <w:fldChar w:fldCharType="end"/>
        </w:r>
      </w:hyperlink>
    </w:p>
    <w:p>
      <w:pPr>
        <w:pStyle w:val="TOC2"/>
        <w:tabs>
          <w:tab w:val="right" w:leader="dot" w:pos="8306"/>
        </w:tabs>
      </w:pPr>
      <w:hyperlink w:anchor="_Toc22740" w:history="1">
        <w:r>
          <w:rPr>
            <w:rFonts w:ascii="仿宋" w:eastAsia="仿宋" w:hAnsi="仿宋" w:cs="仿宋" w:hint="eastAsia"/>
            <w:lang w:eastAsia="zh-CN"/>
          </w:rPr>
          <w:t>(二)、建设规模</w:t>
        </w:r>
        <w:r>
          <w:tab/>
        </w:r>
        <w:r>
          <w:fldChar w:fldCharType="begin"/>
        </w:r>
        <w:r>
          <w:instrText xml:space="preserve"> PAGEREF _Toc22740 \h </w:instrText>
        </w:r>
        <w:r>
          <w:fldChar w:fldCharType="separate"/>
        </w:r>
        <w:r>
          <w:t>21</w:t>
        </w:r>
        <w:r>
          <w:fldChar w:fldCharType="end"/>
        </w:r>
      </w:hyperlink>
    </w:p>
    <w:p>
      <w:pPr>
        <w:pStyle w:val="TOC1"/>
        <w:tabs>
          <w:tab w:val="right" w:leader="dot" w:pos="8306"/>
        </w:tabs>
      </w:pPr>
      <w:hyperlink w:anchor="_Toc26940" w:history="1">
        <w:r>
          <w:rPr>
            <w:rFonts w:ascii="仿宋" w:eastAsia="仿宋" w:hAnsi="仿宋" w:cs="仿宋" w:hint="eastAsia"/>
            <w:lang w:eastAsia="zh-CN"/>
          </w:rPr>
          <w:t>六、汽车拉索项目建设单位说明</w:t>
        </w:r>
        <w:r>
          <w:tab/>
        </w:r>
        <w:r>
          <w:fldChar w:fldCharType="begin"/>
        </w:r>
        <w:r>
          <w:instrText xml:space="preserve"> PAGEREF _Toc26940 \h </w:instrText>
        </w:r>
        <w:r>
          <w:fldChar w:fldCharType="separate"/>
        </w:r>
        <w:r>
          <w:t>22</w:t>
        </w:r>
        <w:r>
          <w:fldChar w:fldCharType="end"/>
        </w:r>
      </w:hyperlink>
    </w:p>
    <w:p>
      <w:pPr>
        <w:pStyle w:val="TOC2"/>
        <w:tabs>
          <w:tab w:val="right" w:leader="dot" w:pos="8306"/>
        </w:tabs>
      </w:pPr>
      <w:hyperlink w:anchor="_Toc3848" w:history="1">
        <w:r>
          <w:rPr>
            <w:rFonts w:ascii="仿宋" w:eastAsia="仿宋" w:hAnsi="仿宋" w:cs="仿宋" w:hint="eastAsia"/>
            <w:lang w:eastAsia="zh-CN"/>
          </w:rPr>
          <w:t>(一)、汽车拉索项目承办单位基本情况</w:t>
        </w:r>
        <w:r>
          <w:tab/>
        </w:r>
        <w:r>
          <w:fldChar w:fldCharType="begin"/>
        </w:r>
        <w:r>
          <w:instrText xml:space="preserve"> PAGEREF _Toc3848 \h </w:instrText>
        </w:r>
        <w:r>
          <w:fldChar w:fldCharType="separate"/>
        </w:r>
        <w:r>
          <w:t>22</w:t>
        </w:r>
        <w:r>
          <w:fldChar w:fldCharType="end"/>
        </w:r>
      </w:hyperlink>
    </w:p>
    <w:p>
      <w:pPr>
        <w:pStyle w:val="TOC2"/>
        <w:tabs>
          <w:tab w:val="right" w:leader="dot" w:pos="8306"/>
        </w:tabs>
      </w:pPr>
      <w:hyperlink w:anchor="_Toc26442" w:history="1">
        <w:r>
          <w:rPr>
            <w:rFonts w:ascii="仿宋" w:eastAsia="仿宋" w:hAnsi="仿宋" w:cs="仿宋" w:hint="eastAsia"/>
            <w:lang w:eastAsia="zh-CN"/>
          </w:rPr>
          <w:t>(二)、公司经济效益分析</w:t>
        </w:r>
        <w:r>
          <w:tab/>
        </w:r>
        <w:r>
          <w:fldChar w:fldCharType="begin"/>
        </w:r>
        <w:r>
          <w:instrText xml:space="preserve"> PAGEREF _Toc26442 \h </w:instrText>
        </w:r>
        <w:r>
          <w:fldChar w:fldCharType="separate"/>
        </w:r>
        <w:r>
          <w:t>22</w:t>
        </w:r>
        <w:r>
          <w:fldChar w:fldCharType="end"/>
        </w:r>
      </w:hyperlink>
    </w:p>
    <w:p>
      <w:pPr>
        <w:pStyle w:val="TOC1"/>
        <w:tabs>
          <w:tab w:val="right" w:leader="dot" w:pos="8306"/>
        </w:tabs>
      </w:pPr>
      <w:hyperlink w:anchor="_Toc21894" w:history="1">
        <w:r>
          <w:rPr>
            <w:rFonts w:ascii="仿宋" w:eastAsia="仿宋" w:hAnsi="仿宋" w:cs="仿宋" w:hint="eastAsia"/>
            <w:lang w:eastAsia="zh-CN"/>
          </w:rPr>
          <w:t>七、汽车拉索项目经营效益</w:t>
        </w:r>
        <w:r>
          <w:tab/>
        </w:r>
        <w:r>
          <w:fldChar w:fldCharType="begin"/>
        </w:r>
        <w:r>
          <w:instrText xml:space="preserve"> PAGEREF _Toc21894 \h </w:instrText>
        </w:r>
        <w:r>
          <w:fldChar w:fldCharType="separate"/>
        </w:r>
        <w:r>
          <w:t>23</w:t>
        </w:r>
        <w:r>
          <w:fldChar w:fldCharType="end"/>
        </w:r>
      </w:hyperlink>
    </w:p>
    <w:p>
      <w:pPr>
        <w:pStyle w:val="TOC2"/>
        <w:tabs>
          <w:tab w:val="right" w:leader="dot" w:pos="8306"/>
        </w:tabs>
      </w:pPr>
      <w:hyperlink w:anchor="_Toc27128" w:history="1">
        <w:r>
          <w:rPr>
            <w:rFonts w:ascii="仿宋" w:eastAsia="仿宋" w:hAnsi="仿宋" w:cs="仿宋" w:hint="eastAsia"/>
            <w:lang w:eastAsia="zh-CN"/>
          </w:rPr>
          <w:t>(一)、经济评价财务测算</w:t>
        </w:r>
        <w:r>
          <w:tab/>
        </w:r>
        <w:r>
          <w:fldChar w:fldCharType="begin"/>
        </w:r>
        <w:r>
          <w:instrText xml:space="preserve"> PAGEREF _Toc27128 \h </w:instrText>
        </w:r>
        <w:r>
          <w:fldChar w:fldCharType="separate"/>
        </w:r>
        <w:r>
          <w:t>23</w:t>
        </w:r>
        <w:r>
          <w:fldChar w:fldCharType="end"/>
        </w:r>
      </w:hyperlink>
    </w:p>
    <w:p>
      <w:pPr>
        <w:pStyle w:val="TOC2"/>
        <w:tabs>
          <w:tab w:val="right" w:leader="dot" w:pos="8306"/>
        </w:tabs>
      </w:pPr>
      <w:hyperlink w:anchor="_Toc671" w:history="1">
        <w:r>
          <w:rPr>
            <w:rFonts w:ascii="仿宋" w:eastAsia="仿宋" w:hAnsi="仿宋" w:cs="仿宋" w:hint="eastAsia"/>
            <w:lang w:eastAsia="zh-CN"/>
          </w:rPr>
          <w:t>(二)、汽车拉索项目盈利能力分析</w:t>
        </w:r>
        <w:r>
          <w:tab/>
        </w:r>
        <w:r>
          <w:fldChar w:fldCharType="begin"/>
        </w:r>
        <w:r>
          <w:instrText xml:space="preserve"> PAGEREF _Toc671 \h </w:instrText>
        </w:r>
        <w:r>
          <w:fldChar w:fldCharType="separate"/>
        </w:r>
        <w:r>
          <w:t>25</w:t>
        </w:r>
        <w:r>
          <w:fldChar w:fldCharType="end"/>
        </w:r>
      </w:hyperlink>
    </w:p>
    <w:p>
      <w:pPr>
        <w:pStyle w:val="TOC1"/>
        <w:tabs>
          <w:tab w:val="right" w:leader="dot" w:pos="8306"/>
        </w:tabs>
      </w:pPr>
      <w:hyperlink w:anchor="_Toc7265" w:history="1">
        <w:r>
          <w:rPr>
            <w:rFonts w:ascii="仿宋" w:eastAsia="仿宋" w:hAnsi="仿宋" w:cs="仿宋" w:hint="eastAsia"/>
            <w:lang w:eastAsia="zh-CN"/>
          </w:rPr>
          <w:t>八、汽车拉索项目投资规划</w:t>
        </w:r>
        <w:r>
          <w:tab/>
        </w:r>
        <w:r>
          <w:fldChar w:fldCharType="begin"/>
        </w:r>
        <w:r>
          <w:instrText xml:space="preserve"> PAGEREF _Toc7265 \h </w:instrText>
        </w:r>
        <w:r>
          <w:fldChar w:fldCharType="separate"/>
        </w:r>
        <w:r>
          <w:t>25</w:t>
        </w:r>
        <w:r>
          <w:fldChar w:fldCharType="end"/>
        </w:r>
      </w:hyperlink>
    </w:p>
    <w:p>
      <w:pPr>
        <w:pStyle w:val="TOC2"/>
        <w:tabs>
          <w:tab w:val="right" w:leader="dot" w:pos="8306"/>
        </w:tabs>
      </w:pPr>
      <w:hyperlink w:anchor="_Toc13031" w:history="1">
        <w:r>
          <w:rPr>
            <w:rFonts w:ascii="仿宋" w:eastAsia="仿宋" w:hAnsi="仿宋" w:cs="仿宋" w:hint="eastAsia"/>
            <w:lang w:eastAsia="zh-CN"/>
          </w:rPr>
          <w:t>(一)、汽车拉索项目总投资估算</w:t>
        </w:r>
        <w:r>
          <w:tab/>
        </w:r>
        <w:r>
          <w:fldChar w:fldCharType="begin"/>
        </w:r>
        <w:r>
          <w:instrText xml:space="preserve"> PAGEREF _Toc13031 \h </w:instrText>
        </w:r>
        <w:r>
          <w:fldChar w:fldCharType="separate"/>
        </w:r>
        <w:r>
          <w:t>25</w:t>
        </w:r>
        <w:r>
          <w:fldChar w:fldCharType="end"/>
        </w:r>
      </w:hyperlink>
    </w:p>
    <w:p>
      <w:pPr>
        <w:pStyle w:val="TOC2"/>
        <w:tabs>
          <w:tab w:val="right" w:leader="dot" w:pos="8306"/>
        </w:tabs>
      </w:pPr>
      <w:hyperlink w:anchor="_Toc22307" w:history="1">
        <w:r>
          <w:rPr>
            <w:rFonts w:ascii="仿宋" w:eastAsia="仿宋" w:hAnsi="仿宋" w:cs="仿宋" w:hint="eastAsia"/>
            <w:lang w:eastAsia="zh-CN"/>
          </w:rPr>
          <w:t>(二)、资金筹措</w:t>
        </w:r>
        <w:r>
          <w:tab/>
        </w:r>
        <w:r>
          <w:fldChar w:fldCharType="begin"/>
        </w:r>
        <w:r>
          <w:instrText xml:space="preserve"> PAGEREF _Toc22307 \h </w:instrText>
        </w:r>
        <w:r>
          <w:fldChar w:fldCharType="separate"/>
        </w:r>
        <w:r>
          <w:t>27</w:t>
        </w:r>
        <w:r>
          <w:fldChar w:fldCharType="end"/>
        </w:r>
      </w:hyperlink>
    </w:p>
    <w:p>
      <w:pPr>
        <w:pStyle w:val="TOC1"/>
        <w:tabs>
          <w:tab w:val="right" w:leader="dot" w:pos="8306"/>
        </w:tabs>
      </w:pPr>
      <w:hyperlink w:anchor="_Toc14708" w:history="1">
        <w:r>
          <w:rPr>
            <w:rFonts w:ascii="仿宋" w:eastAsia="仿宋" w:hAnsi="仿宋" w:cs="仿宋" w:hint="eastAsia"/>
            <w:lang w:eastAsia="zh-CN"/>
          </w:rPr>
          <w:t>九、汽车拉索项目创新与研发</w:t>
        </w:r>
        <w:r>
          <w:tab/>
        </w:r>
        <w:r>
          <w:fldChar w:fldCharType="begin"/>
        </w:r>
        <w:r>
          <w:instrText xml:space="preserve"> PAGEREF _Toc14708 \h </w:instrText>
        </w:r>
        <w:r>
          <w:fldChar w:fldCharType="separate"/>
        </w:r>
        <w:r>
          <w:t>27</w:t>
        </w:r>
        <w:r>
          <w:fldChar w:fldCharType="end"/>
        </w:r>
      </w:hyperlink>
    </w:p>
    <w:p>
      <w:pPr>
        <w:pStyle w:val="TOC2"/>
        <w:tabs>
          <w:tab w:val="right" w:leader="dot" w:pos="8306"/>
        </w:tabs>
      </w:pPr>
      <w:hyperlink w:anchor="_Toc21029" w:history="1">
        <w:r>
          <w:rPr>
            <w:rFonts w:ascii="仿宋" w:eastAsia="仿宋" w:hAnsi="仿宋" w:cs="仿宋" w:hint="eastAsia"/>
            <w:lang w:eastAsia="zh-CN"/>
          </w:rPr>
          <w:t>(一)、创新策略与方向</w:t>
        </w:r>
        <w:r>
          <w:tab/>
        </w:r>
        <w:r>
          <w:fldChar w:fldCharType="begin"/>
        </w:r>
        <w:r>
          <w:instrText xml:space="preserve"> PAGEREF _Toc21029 \h </w:instrText>
        </w:r>
        <w:r>
          <w:fldChar w:fldCharType="separate"/>
        </w:r>
        <w:r>
          <w:t>27</w:t>
        </w:r>
        <w:r>
          <w:fldChar w:fldCharType="end"/>
        </w:r>
      </w:hyperlink>
    </w:p>
    <w:p>
      <w:pPr>
        <w:pStyle w:val="TOC2"/>
        <w:tabs>
          <w:tab w:val="right" w:leader="dot" w:pos="8306"/>
        </w:tabs>
      </w:pPr>
      <w:hyperlink w:anchor="_Toc787" w:history="1">
        <w:r>
          <w:rPr>
            <w:rFonts w:ascii="仿宋" w:eastAsia="仿宋" w:hAnsi="仿宋" w:cs="仿宋" w:hint="eastAsia"/>
            <w:lang w:eastAsia="zh-CN"/>
          </w:rPr>
          <w:t>(二)、研发规划与投入</w:t>
        </w:r>
        <w:r>
          <w:tab/>
        </w:r>
        <w:r>
          <w:fldChar w:fldCharType="begin"/>
        </w:r>
        <w:r>
          <w:instrText xml:space="preserve"> PAGEREF _Toc787 \h </w:instrText>
        </w:r>
        <w:r>
          <w:fldChar w:fldCharType="separate"/>
        </w:r>
        <w:r>
          <w:t>29</w:t>
        </w:r>
        <w:r>
          <w:fldChar w:fldCharType="end"/>
        </w:r>
      </w:hyperlink>
    </w:p>
    <w:p>
      <w:pPr>
        <w:pStyle w:val="TOC1"/>
        <w:tabs>
          <w:tab w:val="right" w:leader="dot" w:pos="8306"/>
        </w:tabs>
      </w:pPr>
      <w:hyperlink w:anchor="_Toc4476" w:history="1">
        <w:r>
          <w:rPr>
            <w:rFonts w:ascii="仿宋" w:eastAsia="仿宋" w:hAnsi="仿宋" w:cs="仿宋" w:hint="eastAsia"/>
            <w:lang w:eastAsia="zh-CN"/>
          </w:rPr>
          <w:t>十、汽车拉索项目风险管理</w:t>
        </w:r>
        <w:r>
          <w:tab/>
        </w:r>
        <w:r>
          <w:fldChar w:fldCharType="begin"/>
        </w:r>
        <w:r>
          <w:instrText xml:space="preserve"> PAGEREF _Toc4476 \h </w:instrText>
        </w:r>
        <w:r>
          <w:fldChar w:fldCharType="separate"/>
        </w:r>
        <w:r>
          <w:t>30</w:t>
        </w:r>
        <w:r>
          <w:fldChar w:fldCharType="end"/>
        </w:r>
      </w:hyperlink>
    </w:p>
    <w:p>
      <w:pPr>
        <w:pStyle w:val="TOC2"/>
        <w:tabs>
          <w:tab w:val="right" w:leader="dot" w:pos="8306"/>
        </w:tabs>
      </w:pPr>
      <w:hyperlink w:anchor="_Toc3094" w:history="1">
        <w:r>
          <w:rPr>
            <w:rFonts w:ascii="仿宋" w:eastAsia="仿宋" w:hAnsi="仿宋" w:cs="仿宋" w:hint="eastAsia"/>
            <w:lang w:eastAsia="zh-CN"/>
          </w:rPr>
          <w:t>(一)、风险识别与评估</w:t>
        </w:r>
        <w:r>
          <w:tab/>
        </w:r>
        <w:r>
          <w:fldChar w:fldCharType="begin"/>
        </w:r>
        <w:r>
          <w:instrText xml:space="preserve"> PAGEREF _Toc3094 \h </w:instrText>
        </w:r>
        <w:r>
          <w:fldChar w:fldCharType="separate"/>
        </w:r>
        <w:r>
          <w:t>30</w:t>
        </w:r>
        <w:r>
          <w:fldChar w:fldCharType="end"/>
        </w:r>
      </w:hyperlink>
    </w:p>
    <w:p>
      <w:pPr>
        <w:pStyle w:val="TOC2"/>
        <w:tabs>
          <w:tab w:val="right" w:leader="dot" w:pos="8306"/>
        </w:tabs>
      </w:pPr>
      <w:hyperlink w:anchor="_Toc20090" w:history="1">
        <w:r>
          <w:rPr>
            <w:rFonts w:ascii="仿宋" w:eastAsia="仿宋" w:hAnsi="仿宋" w:cs="仿宋" w:hint="eastAsia"/>
            <w:lang w:eastAsia="zh-CN"/>
          </w:rPr>
          <w:t>(二)、风险应对策略</w:t>
        </w:r>
        <w:r>
          <w:tab/>
        </w:r>
        <w:r>
          <w:fldChar w:fldCharType="begin"/>
        </w:r>
        <w:r>
          <w:instrText xml:space="preserve"> PAGEREF _Toc20090 \h </w:instrText>
        </w:r>
        <w:r>
          <w:fldChar w:fldCharType="separate"/>
        </w:r>
        <w:r>
          <w:t>32</w:t>
        </w:r>
        <w:r>
          <w:fldChar w:fldCharType="end"/>
        </w:r>
      </w:hyperlink>
    </w:p>
    <w:p>
      <w:pPr>
        <w:pStyle w:val="TOC2"/>
        <w:tabs>
          <w:tab w:val="right" w:leader="dot" w:pos="8306"/>
        </w:tabs>
      </w:pPr>
      <w:hyperlink w:anchor="_Toc17836" w:history="1">
        <w:r>
          <w:rPr>
            <w:rFonts w:ascii="仿宋" w:eastAsia="仿宋" w:hAnsi="仿宋" w:cs="仿宋" w:hint="eastAsia"/>
            <w:lang w:eastAsia="zh-CN"/>
          </w:rPr>
          <w:t>(三)、风险监控与控制</w:t>
        </w:r>
        <w:r>
          <w:tab/>
        </w:r>
        <w:r>
          <w:fldChar w:fldCharType="begin"/>
        </w:r>
        <w:r>
          <w:instrText xml:space="preserve"> PAGEREF _Toc17836 \h </w:instrText>
        </w:r>
        <w:r>
          <w:fldChar w:fldCharType="separate"/>
        </w:r>
        <w:r>
          <w:t>33</w:t>
        </w:r>
        <w:r>
          <w:fldChar w:fldCharType="end"/>
        </w:r>
      </w:hyperlink>
    </w:p>
    <w:p>
      <w:pPr>
        <w:pStyle w:val="TOC1"/>
        <w:tabs>
          <w:tab w:val="right" w:leader="dot" w:pos="8306"/>
        </w:tabs>
      </w:pPr>
      <w:hyperlink w:anchor="_Toc26153" w:history="1">
        <w:r>
          <w:rPr>
            <w:rFonts w:ascii="仿宋" w:eastAsia="仿宋" w:hAnsi="仿宋" w:cs="仿宋" w:hint="eastAsia"/>
            <w:lang w:eastAsia="zh-CN"/>
          </w:rPr>
          <w:t>十一、汽车拉索项目计划安排</w:t>
        </w:r>
        <w:r>
          <w:tab/>
        </w:r>
        <w:r>
          <w:fldChar w:fldCharType="begin"/>
        </w:r>
        <w:r>
          <w:instrText xml:space="preserve"> PAGEREF _Toc26153 \h </w:instrText>
        </w:r>
        <w:r>
          <w:fldChar w:fldCharType="separate"/>
        </w:r>
        <w:r>
          <w:t>34</w:t>
        </w:r>
        <w:r>
          <w:fldChar w:fldCharType="end"/>
        </w:r>
      </w:hyperlink>
    </w:p>
    <w:p>
      <w:pPr>
        <w:pStyle w:val="TOC2"/>
        <w:tabs>
          <w:tab w:val="right" w:leader="dot" w:pos="8306"/>
        </w:tabs>
      </w:pPr>
      <w:hyperlink w:anchor="_Toc28388" w:history="1">
        <w:r>
          <w:rPr>
            <w:rFonts w:ascii="仿宋" w:eastAsia="仿宋" w:hAnsi="仿宋" w:cs="仿宋" w:hint="eastAsia"/>
            <w:lang w:eastAsia="zh-CN"/>
          </w:rPr>
          <w:t>(一)、建设周期</w:t>
        </w:r>
        <w:r>
          <w:tab/>
        </w:r>
        <w:r>
          <w:fldChar w:fldCharType="begin"/>
        </w:r>
        <w:r>
          <w:instrText xml:space="preserve"> PAGEREF _Toc28388 \h </w:instrText>
        </w:r>
        <w:r>
          <w:fldChar w:fldCharType="separate"/>
        </w:r>
        <w:r>
          <w:t>34</w:t>
        </w:r>
        <w:r>
          <w:fldChar w:fldCharType="end"/>
        </w:r>
      </w:hyperlink>
    </w:p>
    <w:p>
      <w:pPr>
        <w:pStyle w:val="TOC2"/>
        <w:tabs>
          <w:tab w:val="right" w:leader="dot" w:pos="8306"/>
        </w:tabs>
      </w:pPr>
      <w:hyperlink w:anchor="_Toc24778" w:history="1">
        <w:r>
          <w:rPr>
            <w:rFonts w:ascii="仿宋" w:eastAsia="仿宋" w:hAnsi="仿宋" w:cs="仿宋" w:hint="eastAsia"/>
            <w:lang w:eastAsia="zh-CN"/>
          </w:rPr>
          <w:t>(二)、建设进度</w:t>
        </w:r>
        <w:r>
          <w:tab/>
        </w:r>
        <w:r>
          <w:fldChar w:fldCharType="begin"/>
        </w:r>
        <w:r>
          <w:instrText xml:space="preserve"> PAGEREF _Toc24778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16" w:history="1">
        <w:r>
          <w:rPr>
            <w:rFonts w:ascii="仿宋" w:eastAsia="仿宋" w:hAnsi="仿宋" w:cs="仿宋" w:hint="eastAsia"/>
            <w:lang w:eastAsia="zh-CN"/>
          </w:rPr>
          <w:t>(三)、进度安排注意事项</w:t>
        </w:r>
        <w:r>
          <w:tab/>
        </w:r>
        <w:r>
          <w:fldChar w:fldCharType="begin"/>
        </w:r>
        <w:r>
          <w:instrText xml:space="preserve"> PAGEREF _Toc18116 \h </w:instrText>
        </w:r>
        <w:r>
          <w:fldChar w:fldCharType="separate"/>
        </w:r>
        <w:r>
          <w:t>36</w:t>
        </w:r>
        <w:r>
          <w:fldChar w:fldCharType="end"/>
        </w:r>
      </w:hyperlink>
    </w:p>
    <w:p>
      <w:pPr>
        <w:pStyle w:val="TOC2"/>
        <w:tabs>
          <w:tab w:val="right" w:leader="dot" w:pos="8306"/>
        </w:tabs>
      </w:pPr>
      <w:hyperlink w:anchor="_Toc519" w:history="1">
        <w:r>
          <w:rPr>
            <w:rFonts w:ascii="仿宋" w:eastAsia="仿宋" w:hAnsi="仿宋" w:cs="仿宋" w:hint="eastAsia"/>
            <w:lang w:eastAsia="zh-CN"/>
          </w:rPr>
          <w:t>(四)、人力资源配置</w:t>
        </w:r>
        <w:r>
          <w:tab/>
        </w:r>
        <w:r>
          <w:fldChar w:fldCharType="begin"/>
        </w:r>
        <w:r>
          <w:instrText xml:space="preserve"> PAGEREF _Toc519 \h </w:instrText>
        </w:r>
        <w:r>
          <w:fldChar w:fldCharType="separate"/>
        </w:r>
        <w:r>
          <w:t>38</w:t>
        </w:r>
        <w:r>
          <w:fldChar w:fldCharType="end"/>
        </w:r>
      </w:hyperlink>
    </w:p>
    <w:p>
      <w:pPr>
        <w:pStyle w:val="TOC1"/>
        <w:tabs>
          <w:tab w:val="right" w:leader="dot" w:pos="8306"/>
        </w:tabs>
      </w:pPr>
      <w:hyperlink w:anchor="_Toc26650" w:history="1">
        <w:r>
          <w:rPr>
            <w:rFonts w:ascii="仿宋" w:eastAsia="仿宋" w:hAnsi="仿宋" w:cs="仿宋" w:hint="eastAsia"/>
            <w:lang w:eastAsia="zh-CN"/>
          </w:rPr>
          <w:t>十二、汽车拉索项目人力资源管理</w:t>
        </w:r>
        <w:r>
          <w:tab/>
        </w:r>
        <w:r>
          <w:fldChar w:fldCharType="begin"/>
        </w:r>
        <w:r>
          <w:instrText xml:space="preserve"> PAGEREF _Toc26650 \h </w:instrText>
        </w:r>
        <w:r>
          <w:fldChar w:fldCharType="separate"/>
        </w:r>
        <w:r>
          <w:t>38</w:t>
        </w:r>
        <w:r>
          <w:fldChar w:fldCharType="end"/>
        </w:r>
      </w:hyperlink>
    </w:p>
    <w:p>
      <w:pPr>
        <w:pStyle w:val="TOC2"/>
        <w:tabs>
          <w:tab w:val="right" w:leader="dot" w:pos="8306"/>
        </w:tabs>
      </w:pPr>
      <w:hyperlink w:anchor="_Toc4090" w:history="1">
        <w:r>
          <w:rPr>
            <w:rFonts w:ascii="仿宋" w:eastAsia="仿宋" w:hAnsi="仿宋" w:cs="仿宋" w:hint="eastAsia"/>
            <w:lang w:eastAsia="zh-CN"/>
          </w:rPr>
          <w:t>(一)、建立健全的预算管理制度</w:t>
        </w:r>
        <w:r>
          <w:tab/>
        </w:r>
        <w:r>
          <w:fldChar w:fldCharType="begin"/>
        </w:r>
        <w:r>
          <w:instrText xml:space="preserve"> PAGEREF _Toc4090 \h </w:instrText>
        </w:r>
        <w:r>
          <w:fldChar w:fldCharType="separate"/>
        </w:r>
        <w:r>
          <w:t>38</w:t>
        </w:r>
        <w:r>
          <w:fldChar w:fldCharType="end"/>
        </w:r>
      </w:hyperlink>
    </w:p>
    <w:p>
      <w:pPr>
        <w:pStyle w:val="TOC2"/>
        <w:tabs>
          <w:tab w:val="right" w:leader="dot" w:pos="8306"/>
        </w:tabs>
      </w:pPr>
      <w:hyperlink w:anchor="_Toc25853" w:history="1">
        <w:r>
          <w:rPr>
            <w:rFonts w:ascii="仿宋" w:eastAsia="仿宋" w:hAnsi="仿宋" w:cs="仿宋" w:hint="eastAsia"/>
            <w:lang w:eastAsia="zh-CN"/>
          </w:rPr>
          <w:t>(二)、加强资金流动监控</w:t>
        </w:r>
        <w:r>
          <w:tab/>
        </w:r>
        <w:r>
          <w:fldChar w:fldCharType="begin"/>
        </w:r>
        <w:r>
          <w:instrText xml:space="preserve"> PAGEREF _Toc25853 \h </w:instrText>
        </w:r>
        <w:r>
          <w:fldChar w:fldCharType="separate"/>
        </w:r>
        <w:r>
          <w:t>40</w:t>
        </w:r>
        <w:r>
          <w:fldChar w:fldCharType="end"/>
        </w:r>
      </w:hyperlink>
    </w:p>
    <w:p>
      <w:pPr>
        <w:pStyle w:val="TOC2"/>
        <w:tabs>
          <w:tab w:val="right" w:leader="dot" w:pos="8306"/>
        </w:tabs>
      </w:pPr>
      <w:hyperlink w:anchor="_Toc12095" w:history="1">
        <w:r>
          <w:rPr>
            <w:rFonts w:ascii="仿宋" w:eastAsia="仿宋" w:hAnsi="仿宋" w:cs="仿宋" w:hint="eastAsia"/>
            <w:lang w:eastAsia="zh-CN"/>
          </w:rPr>
          <w:t>(三)、制定完善的风险控制机制</w:t>
        </w:r>
        <w:r>
          <w:tab/>
        </w:r>
        <w:r>
          <w:fldChar w:fldCharType="begin"/>
        </w:r>
        <w:r>
          <w:instrText xml:space="preserve"> PAGEREF _Toc12095 \h </w:instrText>
        </w:r>
        <w:r>
          <w:fldChar w:fldCharType="separate"/>
        </w:r>
        <w:r>
          <w:t>41</w:t>
        </w:r>
        <w:r>
          <w:fldChar w:fldCharType="end"/>
        </w:r>
      </w:hyperlink>
    </w:p>
    <w:p>
      <w:pPr>
        <w:pStyle w:val="TOC2"/>
        <w:tabs>
          <w:tab w:val="right" w:leader="dot" w:pos="8306"/>
        </w:tabs>
      </w:pPr>
      <w:hyperlink w:anchor="_Toc9996" w:history="1">
        <w:r>
          <w:rPr>
            <w:rFonts w:ascii="仿宋" w:eastAsia="仿宋" w:hAnsi="仿宋" w:cs="仿宋" w:hint="eastAsia"/>
            <w:lang w:eastAsia="zh-CN"/>
          </w:rPr>
          <w:t>(四)、优化成本管理</w:t>
        </w:r>
        <w:r>
          <w:tab/>
        </w:r>
        <w:r>
          <w:fldChar w:fldCharType="begin"/>
        </w:r>
        <w:r>
          <w:instrText xml:space="preserve"> PAGEREF _Toc9996 \h </w:instrText>
        </w:r>
        <w:r>
          <w:fldChar w:fldCharType="separate"/>
        </w:r>
        <w:r>
          <w:t>43</w:t>
        </w:r>
        <w:r>
          <w:fldChar w:fldCharType="end"/>
        </w:r>
      </w:hyperlink>
    </w:p>
    <w:p>
      <w:pPr>
        <w:pStyle w:val="TOC1"/>
        <w:tabs>
          <w:tab w:val="right" w:leader="dot" w:pos="8306"/>
        </w:tabs>
      </w:pPr>
      <w:hyperlink w:anchor="_Toc25757" w:history="1">
        <w:r>
          <w:rPr>
            <w:rFonts w:ascii="仿宋" w:eastAsia="仿宋" w:hAnsi="仿宋" w:cs="仿宋" w:hint="eastAsia"/>
            <w:lang w:eastAsia="zh-CN"/>
          </w:rPr>
          <w:t>十三、供应链管理</w:t>
        </w:r>
        <w:r>
          <w:tab/>
        </w:r>
        <w:r>
          <w:fldChar w:fldCharType="begin"/>
        </w:r>
        <w:r>
          <w:instrText xml:space="preserve"> PAGEREF _Toc25757 \h </w:instrText>
        </w:r>
        <w:r>
          <w:fldChar w:fldCharType="separate"/>
        </w:r>
        <w:r>
          <w:t>44</w:t>
        </w:r>
        <w:r>
          <w:fldChar w:fldCharType="end"/>
        </w:r>
      </w:hyperlink>
    </w:p>
    <w:p>
      <w:pPr>
        <w:pStyle w:val="TOC2"/>
        <w:tabs>
          <w:tab w:val="right" w:leader="dot" w:pos="8306"/>
        </w:tabs>
      </w:pPr>
      <w:hyperlink w:anchor="_Toc750" w:history="1">
        <w:r>
          <w:rPr>
            <w:rFonts w:ascii="仿宋" w:eastAsia="仿宋" w:hAnsi="仿宋" w:cs="仿宋" w:hint="eastAsia"/>
            <w:lang w:eastAsia="zh-CN"/>
          </w:rPr>
          <w:t>(一)、供应链战略规划</w:t>
        </w:r>
        <w:r>
          <w:tab/>
        </w:r>
        <w:r>
          <w:fldChar w:fldCharType="begin"/>
        </w:r>
        <w:r>
          <w:instrText xml:space="preserve"> PAGEREF _Toc750 \h </w:instrText>
        </w:r>
        <w:r>
          <w:fldChar w:fldCharType="separate"/>
        </w:r>
        <w:r>
          <w:t>44</w:t>
        </w:r>
        <w:r>
          <w:fldChar w:fldCharType="end"/>
        </w:r>
      </w:hyperlink>
    </w:p>
    <w:p>
      <w:pPr>
        <w:pStyle w:val="TOC2"/>
        <w:tabs>
          <w:tab w:val="right" w:leader="dot" w:pos="8306"/>
        </w:tabs>
      </w:pPr>
      <w:hyperlink w:anchor="_Toc4378" w:history="1">
        <w:r>
          <w:rPr>
            <w:rFonts w:ascii="仿宋" w:eastAsia="仿宋" w:hAnsi="仿宋" w:cs="仿宋" w:hint="eastAsia"/>
            <w:lang w:eastAsia="zh-CN"/>
          </w:rPr>
          <w:t>(二)、供应商选择与合作</w:t>
        </w:r>
        <w:r>
          <w:tab/>
        </w:r>
        <w:r>
          <w:fldChar w:fldCharType="begin"/>
        </w:r>
        <w:r>
          <w:instrText xml:space="preserve"> PAGEREF _Toc4378 \h </w:instrText>
        </w:r>
        <w:r>
          <w:fldChar w:fldCharType="separate"/>
        </w:r>
        <w:r>
          <w:t>45</w:t>
        </w:r>
        <w:r>
          <w:fldChar w:fldCharType="end"/>
        </w:r>
      </w:hyperlink>
    </w:p>
    <w:p>
      <w:pPr>
        <w:pStyle w:val="TOC2"/>
        <w:tabs>
          <w:tab w:val="right" w:leader="dot" w:pos="8306"/>
        </w:tabs>
      </w:pPr>
      <w:hyperlink w:anchor="_Toc8364" w:history="1">
        <w:r>
          <w:rPr>
            <w:rFonts w:ascii="仿宋" w:eastAsia="仿宋" w:hAnsi="仿宋" w:cs="仿宋" w:hint="eastAsia"/>
            <w:lang w:eastAsia="zh-CN"/>
          </w:rPr>
          <w:t>(三)、物流与库存管理</w:t>
        </w:r>
        <w:r>
          <w:tab/>
        </w:r>
        <w:r>
          <w:fldChar w:fldCharType="begin"/>
        </w:r>
        <w:r>
          <w:instrText xml:space="preserve"> PAGEREF _Toc8364 \h </w:instrText>
        </w:r>
        <w:r>
          <w:fldChar w:fldCharType="separate"/>
        </w:r>
        <w:r>
          <w:t>47</w:t>
        </w:r>
        <w:r>
          <w:fldChar w:fldCharType="end"/>
        </w:r>
      </w:hyperlink>
    </w:p>
    <w:p>
      <w:pPr>
        <w:pStyle w:val="TOC1"/>
        <w:tabs>
          <w:tab w:val="right" w:leader="dot" w:pos="8306"/>
        </w:tabs>
      </w:pPr>
      <w:hyperlink w:anchor="_Toc9064" w:history="1">
        <w:r>
          <w:rPr>
            <w:rFonts w:ascii="仿宋" w:eastAsia="仿宋" w:hAnsi="仿宋" w:cs="仿宋" w:hint="eastAsia"/>
            <w:lang w:eastAsia="zh-CN"/>
          </w:rPr>
          <w:t>十四、利益相关者分析与沟通计划</w:t>
        </w:r>
        <w:r>
          <w:tab/>
        </w:r>
        <w:r>
          <w:fldChar w:fldCharType="begin"/>
        </w:r>
        <w:r>
          <w:instrText xml:space="preserve"> PAGEREF _Toc9064 \h </w:instrText>
        </w:r>
        <w:r>
          <w:fldChar w:fldCharType="separate"/>
        </w:r>
        <w:r>
          <w:t>48</w:t>
        </w:r>
        <w:r>
          <w:fldChar w:fldCharType="end"/>
        </w:r>
      </w:hyperlink>
    </w:p>
    <w:p>
      <w:pPr>
        <w:pStyle w:val="TOC2"/>
        <w:tabs>
          <w:tab w:val="right" w:leader="dot" w:pos="8306"/>
        </w:tabs>
      </w:pPr>
      <w:hyperlink w:anchor="_Toc10185" w:history="1">
        <w:r>
          <w:rPr>
            <w:rFonts w:ascii="仿宋" w:eastAsia="仿宋" w:hAnsi="仿宋" w:cs="仿宋" w:hint="eastAsia"/>
            <w:lang w:eastAsia="zh-CN"/>
          </w:rPr>
          <w:t>(一)、利益相关者分析</w:t>
        </w:r>
        <w:r>
          <w:tab/>
        </w:r>
        <w:r>
          <w:fldChar w:fldCharType="begin"/>
        </w:r>
        <w:r>
          <w:instrText xml:space="preserve"> PAGEREF _Toc10185 \h </w:instrText>
        </w:r>
        <w:r>
          <w:fldChar w:fldCharType="separate"/>
        </w:r>
        <w:r>
          <w:t>48</w:t>
        </w:r>
        <w:r>
          <w:fldChar w:fldCharType="end"/>
        </w:r>
      </w:hyperlink>
    </w:p>
    <w:p>
      <w:pPr>
        <w:pStyle w:val="TOC2"/>
        <w:tabs>
          <w:tab w:val="right" w:leader="dot" w:pos="8306"/>
        </w:tabs>
      </w:pPr>
      <w:hyperlink w:anchor="_Toc21014" w:history="1">
        <w:r>
          <w:rPr>
            <w:rFonts w:ascii="仿宋" w:eastAsia="仿宋" w:hAnsi="仿宋" w:cs="仿宋" w:hint="eastAsia"/>
            <w:lang w:eastAsia="zh-CN"/>
          </w:rPr>
          <w:t>(二)、沟通计划</w:t>
        </w:r>
        <w:r>
          <w:tab/>
        </w:r>
        <w:r>
          <w:fldChar w:fldCharType="begin"/>
        </w:r>
        <w:r>
          <w:instrText xml:space="preserve"> PAGEREF _Toc21014 \h </w:instrText>
        </w:r>
        <w:r>
          <w:fldChar w:fldCharType="separate"/>
        </w:r>
        <w:r>
          <w:t>49</w:t>
        </w:r>
        <w:r>
          <w:fldChar w:fldCharType="end"/>
        </w:r>
      </w:hyperlink>
    </w:p>
    <w:p>
      <w:pPr>
        <w:pStyle w:val="TOC1"/>
        <w:tabs>
          <w:tab w:val="right" w:leader="dot" w:pos="8306"/>
        </w:tabs>
      </w:pPr>
      <w:hyperlink w:anchor="_Toc21842" w:history="1">
        <w:r>
          <w:rPr>
            <w:rFonts w:ascii="仿宋" w:eastAsia="仿宋" w:hAnsi="仿宋" w:cs="仿宋" w:hint="eastAsia"/>
            <w:lang w:eastAsia="zh-CN"/>
          </w:rPr>
          <w:t>十五、汽车拉索项目实施时间节点</w:t>
        </w:r>
        <w:r>
          <w:tab/>
        </w:r>
        <w:r>
          <w:fldChar w:fldCharType="begin"/>
        </w:r>
        <w:r>
          <w:instrText xml:space="preserve"> PAGEREF _Toc21842 \h </w:instrText>
        </w:r>
        <w:r>
          <w:fldChar w:fldCharType="separate"/>
        </w:r>
        <w:r>
          <w:t>50</w:t>
        </w:r>
        <w:r>
          <w:fldChar w:fldCharType="end"/>
        </w:r>
      </w:hyperlink>
    </w:p>
    <w:p>
      <w:pPr>
        <w:pStyle w:val="TOC2"/>
        <w:tabs>
          <w:tab w:val="right" w:leader="dot" w:pos="8306"/>
        </w:tabs>
      </w:pPr>
      <w:hyperlink w:anchor="_Toc3046" w:history="1">
        <w:r>
          <w:rPr>
            <w:rFonts w:ascii="仿宋" w:eastAsia="仿宋" w:hAnsi="仿宋" w:cs="仿宋" w:hint="eastAsia"/>
            <w:lang w:eastAsia="zh-CN"/>
          </w:rPr>
          <w:t>(一)、汽车拉索项目启动阶段时间节点</w:t>
        </w:r>
        <w:r>
          <w:tab/>
        </w:r>
        <w:r>
          <w:fldChar w:fldCharType="begin"/>
        </w:r>
        <w:r>
          <w:instrText xml:space="preserve"> PAGEREF _Toc3046 \h </w:instrText>
        </w:r>
        <w:r>
          <w:fldChar w:fldCharType="separate"/>
        </w:r>
        <w:r>
          <w:t>50</w:t>
        </w:r>
        <w:r>
          <w:fldChar w:fldCharType="end"/>
        </w:r>
      </w:hyperlink>
    </w:p>
    <w:p>
      <w:pPr>
        <w:pStyle w:val="TOC2"/>
        <w:tabs>
          <w:tab w:val="right" w:leader="dot" w:pos="8306"/>
        </w:tabs>
      </w:pPr>
      <w:hyperlink w:anchor="_Toc4923" w:history="1">
        <w:r>
          <w:rPr>
            <w:rFonts w:ascii="仿宋" w:eastAsia="仿宋" w:hAnsi="仿宋" w:cs="仿宋" w:hint="eastAsia"/>
            <w:lang w:eastAsia="zh-CN"/>
          </w:rPr>
          <w:t>(二)、汽车拉索项目执行阶段时间节点</w:t>
        </w:r>
        <w:r>
          <w:tab/>
        </w:r>
        <w:r>
          <w:fldChar w:fldCharType="begin"/>
        </w:r>
        <w:r>
          <w:instrText xml:space="preserve"> PAGEREF _Toc4923 \h </w:instrText>
        </w:r>
        <w:r>
          <w:fldChar w:fldCharType="separate"/>
        </w:r>
        <w:r>
          <w:t>51</w:t>
        </w:r>
        <w:r>
          <w:fldChar w:fldCharType="end"/>
        </w:r>
      </w:hyperlink>
    </w:p>
    <w:p>
      <w:pPr>
        <w:pStyle w:val="TOC2"/>
        <w:tabs>
          <w:tab w:val="right" w:leader="dot" w:pos="8306"/>
        </w:tabs>
      </w:pPr>
      <w:hyperlink w:anchor="_Toc30777" w:history="1">
        <w:r>
          <w:rPr>
            <w:rFonts w:ascii="仿宋" w:eastAsia="仿宋" w:hAnsi="仿宋" w:cs="仿宋" w:hint="eastAsia"/>
            <w:lang w:eastAsia="zh-CN"/>
          </w:rPr>
          <w:t>(三)、汽车拉索项目完成阶段时间节点</w:t>
        </w:r>
        <w:r>
          <w:tab/>
        </w:r>
        <w:r>
          <w:fldChar w:fldCharType="begin"/>
        </w:r>
        <w:r>
          <w:instrText xml:space="preserve"> PAGEREF _Toc30777 \h </w:instrText>
        </w:r>
        <w:r>
          <w:fldChar w:fldCharType="separate"/>
        </w:r>
        <w:r>
          <w:t>52</w:t>
        </w:r>
        <w:r>
          <w:fldChar w:fldCharType="end"/>
        </w:r>
      </w:hyperlink>
    </w:p>
    <w:p>
      <w:pPr>
        <w:pStyle w:val="TOC1"/>
        <w:tabs>
          <w:tab w:val="right" w:leader="dot" w:pos="8306"/>
        </w:tabs>
      </w:pPr>
      <w:hyperlink w:anchor="_Toc9149" w:history="1">
        <w:r>
          <w:rPr>
            <w:rFonts w:ascii="仿宋" w:eastAsia="仿宋" w:hAnsi="仿宋" w:cs="仿宋" w:hint="eastAsia"/>
            <w:lang w:eastAsia="zh-CN"/>
          </w:rPr>
          <w:t>十六、风险识别与分类</w:t>
        </w:r>
        <w:r>
          <w:tab/>
        </w:r>
        <w:r>
          <w:fldChar w:fldCharType="begin"/>
        </w:r>
        <w:r>
          <w:instrText xml:space="preserve"> PAGEREF _Toc9149 \h </w:instrText>
        </w:r>
        <w:r>
          <w:fldChar w:fldCharType="separate"/>
        </w:r>
        <w:r>
          <w:t>53</w:t>
        </w:r>
        <w:r>
          <w:fldChar w:fldCharType="end"/>
        </w:r>
      </w:hyperlink>
    </w:p>
    <w:p>
      <w:pPr>
        <w:pStyle w:val="TOC2"/>
        <w:tabs>
          <w:tab w:val="right" w:leader="dot" w:pos="8306"/>
        </w:tabs>
      </w:pPr>
      <w:hyperlink w:anchor="_Toc28525" w:history="1">
        <w:r>
          <w:rPr>
            <w:rFonts w:ascii="仿宋" w:eastAsia="仿宋" w:hAnsi="仿宋" w:cs="仿宋" w:hint="eastAsia"/>
            <w:lang w:eastAsia="zh-CN"/>
          </w:rPr>
          <w:t>(一)、风险识别</w:t>
        </w:r>
        <w:r>
          <w:tab/>
        </w:r>
        <w:r>
          <w:fldChar w:fldCharType="begin"/>
        </w:r>
        <w:r>
          <w:instrText xml:space="preserve"> PAGEREF _Toc28525 \h </w:instrText>
        </w:r>
        <w:r>
          <w:fldChar w:fldCharType="separate"/>
        </w:r>
        <w:r>
          <w:t>53</w:t>
        </w:r>
        <w:r>
          <w:fldChar w:fldCharType="end"/>
        </w:r>
      </w:hyperlink>
    </w:p>
    <w:p>
      <w:pPr>
        <w:pStyle w:val="TOC2"/>
        <w:tabs>
          <w:tab w:val="right" w:leader="dot" w:pos="8306"/>
        </w:tabs>
      </w:pPr>
      <w:hyperlink w:anchor="_Toc18580" w:history="1">
        <w:r>
          <w:rPr>
            <w:rFonts w:ascii="仿宋" w:eastAsia="仿宋" w:hAnsi="仿宋" w:cs="仿宋" w:hint="eastAsia"/>
            <w:lang w:eastAsia="zh-CN"/>
          </w:rPr>
          <w:t>(二)、风险分类</w:t>
        </w:r>
        <w:r>
          <w:tab/>
        </w:r>
        <w:r>
          <w:fldChar w:fldCharType="begin"/>
        </w:r>
        <w:r>
          <w:instrText xml:space="preserve"> PAGEREF _Toc18580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170"/>
      <w:r>
        <w:rPr>
          <w:rFonts w:ascii="仿宋" w:eastAsia="仿宋" w:hAnsi="仿宋" w:cs="仿宋" w:hint="eastAsia"/>
          <w:sz w:val="28"/>
          <w:lang w:eastAsia="zh-CN"/>
        </w:rPr>
        <w:t>一、汽车拉索项目建设背景及必要性分析</w:t>
      </w:r>
      <w:bookmarkEnd w:id="2"/>
    </w:p>
    <w:p>
      <w:pPr>
        <w:pStyle w:val="Heading2"/>
        <w:rPr>
          <w:rFonts w:ascii="仿宋" w:eastAsia="仿宋" w:hAnsi="仿宋" w:cs="仿宋" w:hint="eastAsia"/>
          <w:lang w:eastAsia="zh-CN"/>
        </w:rPr>
      </w:pPr>
      <w:bookmarkStart w:id="3" w:name="_Toc1613"/>
      <w:r>
        <w:rPr>
          <w:rFonts w:ascii="仿宋" w:eastAsia="仿宋" w:hAnsi="仿宋" w:cs="仿宋" w:hint="eastAsia"/>
          <w:lang w:eastAsia="zh-CN"/>
        </w:rPr>
        <w:t>(一)、汽车拉索项目背景分析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拉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拉索项目在这个潮流中的定位。同时，我们将关注行业内涌现的新兴机遇，以便汽车拉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拉索项目提供了强大的发展动力。我们将聚焦于行业内最新的技术发展趋势，包括但不限于人工智能、大数据分析、物联网等领域。通过深度的技术研究，我们将确保汽车拉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拉索项目发展的源泉。我们将投入更多的精力对市场需求进行深入剖析，超越表面的需求，深入挖掘潜在的市场痛点和机遇。通过对市场需求的细致了解，汽车拉索项目将更有针对性地设计解决方案，满足市场的多样化需求，从而更好地促进汽车拉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拉索项目战略至关重要。我们将对竞争态势进行更为深入的分析，包括但不限于市场份额、产品特点、客户满意度等多个维度。通过深度的竞争分析，汽车拉索项目将能够更准确地把握市场脉搏，制定具有竞争力的汽车拉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汽车拉索项目的发展具有直接的影响。我们将进行更为全面的法规和政策分析，了解行业发展中的潜在法律风险和合规挑战。通过充分了解和遵守相关法规，汽车拉索项目将确保在法律框架内合法合规运营，为汽车拉索项目的稳健发展提供有力支持。</w:t>
      </w:r>
    </w:p>
    <w:p>
      <w:pPr>
        <w:pStyle w:val="Heading2"/>
        <w:ind w:firstLine="560" w:firstLineChars="200"/>
        <w:rPr>
          <w:rFonts w:ascii="仿宋" w:eastAsia="仿宋" w:hAnsi="仿宋" w:cs="仿宋" w:hint="eastAsia"/>
          <w:sz w:val="28"/>
          <w:lang w:eastAsia="zh-CN"/>
        </w:rPr>
      </w:pPr>
      <w:bookmarkStart w:id="4" w:name="_Toc18036"/>
      <w:r>
        <w:rPr>
          <w:rFonts w:ascii="仿宋" w:eastAsia="仿宋" w:hAnsi="仿宋" w:cs="仿宋" w:hint="eastAsia"/>
          <w:sz w:val="28"/>
          <w:lang w:eastAsia="zh-CN"/>
        </w:rPr>
        <w:t>(二)、汽车拉索项目建设必要性分析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建设的迫切性源于对行业发展趋势的深刻洞察。我们正处于一个行业变革的时代，科技创新、数字化转型成为企业发展的关键动力。汽车拉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建设不仅仅是为了跟上潮流，更是为了通过技术创新推动企业的持续发展。通过引入先进的技术和解决方案，汽车拉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拉索项目的建设成为必然选择，通过提高产品质量、拓展服务领域，从而在竞争中获得更多的机会。汽车拉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汽车拉索项目建设的必要性体现在对客户需求更精准的满足。通过汽车拉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建设的背后是对企业持续创新的追求。只有通过不断创新，企业才能在竞争中立于不败之地。汽车拉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466"/>
      <w:r>
        <w:rPr>
          <w:rFonts w:ascii="仿宋" w:eastAsia="仿宋" w:hAnsi="仿宋" w:cs="仿宋" w:hint="eastAsia"/>
          <w:sz w:val="28"/>
          <w:lang w:eastAsia="zh-CN"/>
        </w:rPr>
        <w:t>二、汽车拉索项目危机管理</w:t>
      </w:r>
      <w:bookmarkEnd w:id="5"/>
    </w:p>
    <w:p>
      <w:pPr>
        <w:pStyle w:val="Heading2"/>
        <w:rPr>
          <w:rFonts w:ascii="仿宋" w:eastAsia="仿宋" w:hAnsi="仿宋" w:cs="仿宋" w:hint="eastAsia"/>
          <w:lang w:eastAsia="zh-CN"/>
        </w:rPr>
      </w:pPr>
      <w:bookmarkStart w:id="6" w:name="_Toc1528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汽车拉索项目危机管理中，危机预警与识别是确保汽车拉索项目稳健运行的核心步骤。通过建立全面的监测机制，汽车拉索项目团队旨在及时发现和理解潜在的风险和危机因素，以便采取及时的预防和应对措施，确保汽车拉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首先，通过深入的风险评估，汽车拉索项目团队全面分析了整个汽车拉索项目和各个阶段可能存在的威胁。这包括准确评估每个潜在风险的发生概率和可能影响的程度，为后续危机预警提供了有力支持。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拉索项目团队着重于明确定义汽车拉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拉索项目进展的持续监控，团队能够及时发现潜在问题并作出迅速反应。汽车拉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在这一阶段，团队的专业素养和反应速度将发挥至关重要的作用，以确保潜在危机能够在初期得到有效的处理，最大程度地减轻负面影响。通过危机预警与识别，汽车拉索项目得以更有序、可控地推进。</w:t>
      </w:r>
    </w:p>
    <w:p>
      <w:pPr>
        <w:pStyle w:val="Heading2"/>
        <w:ind w:firstLine="560" w:firstLineChars="200"/>
        <w:rPr>
          <w:rFonts w:ascii="仿宋" w:eastAsia="仿宋" w:hAnsi="仿宋" w:cs="仿宋" w:hint="eastAsia"/>
          <w:sz w:val="28"/>
          <w:lang w:eastAsia="zh-CN"/>
        </w:rPr>
      </w:pPr>
      <w:bookmarkStart w:id="7" w:name="_Toc2660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在危机发生时，汽车拉索项目团队立即行动，成立了应急小组。该小组的任务是迅速制定并实施紧急应对措施，以最小化潜在损失。以下是采取的主要措施：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暂停汽车拉索项目进度：为遏制危机蔓延，汽车拉索项目暂时停止进行，以便全面评估当前状况。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资源重新分配：重新评估汽车拉索项目资源的分配，确保最大限度地减小损失。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实时沟通：与关键利益相关者建立实时沟通机制，向他们传递汽车拉索项目危机的实际状况，保障汽车拉索项目核心利益。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在紧急应对的同时，汽车拉索项目团队强调了团队协作和有效沟通的重要性。以下是团队协作的关键举措：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信息共享机制：建立了信息共享平台，确保团队成员能够及时获取汽车拉索项目危机的实时信息。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领导者沟通：汽车拉索项目领导者通过定期会议和即时沟通工具，指导团队应对危机，保持团队稳定运行。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随着危机得到初步控制，汽车拉索项目团队转向制定恢复计划，以确保汽车拉索项目能够从中迅速恢复。主要恢复计划包括：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修复受损的进度计划：重新评估汽车拉索项目进度，制定修复计划，确保汽车拉索项目尽快回归正常进程。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重新调整资源分配：优化资源分配，确保汽车拉索项目在有限资源下高效运转。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风险管理机制加强：对汽车拉索项目风险进行全面评估，制定更强化的风险管理策略，以预防未来可能的危机。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5339"/>
      <w:r>
        <w:rPr>
          <w:rFonts w:ascii="仿宋" w:eastAsia="仿宋" w:hAnsi="仿宋" w:cs="仿宋" w:hint="eastAsia"/>
          <w:sz w:val="28"/>
          <w:lang w:eastAsia="zh-CN"/>
        </w:rPr>
        <w:t>三、汽车拉索项目概论</w:t>
      </w:r>
      <w:bookmarkEnd w:id="8"/>
    </w:p>
    <w:p>
      <w:pPr>
        <w:pStyle w:val="Heading2"/>
        <w:rPr>
          <w:rFonts w:ascii="仿宋" w:eastAsia="仿宋" w:hAnsi="仿宋" w:cs="仿宋" w:hint="eastAsia"/>
          <w:lang w:eastAsia="zh-CN"/>
        </w:rPr>
      </w:pPr>
      <w:bookmarkStart w:id="9" w:name="_Toc2266"/>
      <w:r>
        <w:rPr>
          <w:rFonts w:ascii="仿宋" w:eastAsia="仿宋" w:hAnsi="仿宋" w:cs="仿宋" w:hint="eastAsia"/>
          <w:lang w:eastAsia="zh-CN"/>
        </w:rPr>
        <w:t>(一)、汽车拉索项目概况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的起源追溯至对市场的深入洞察。市场的不断演变与变革为汽车拉索项目提供了难得的机遇。当前市场存在的需求缺口和变革的大环境共同构成了汽车拉索项目的背景。这个汽车拉索项目旨在充分利用市场机遇，填补行业中尚未满足的需求，为客户提供全新的解决方案。市场的变革和需求的增长使得这个汽车拉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汽车拉索项目名称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正式命名为汽车拉索。这个名称不仅仅是一个标识，更代表了汽车拉索项目的核心理念和愿景。它蕴含着汽车拉索项目所要解决问题的关键字，具有强烈的表达和辨识度，为汽车拉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汽车拉索项目目标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的核心目标是提供一种全新、高效的解决方案，满足客户日益增长的需求。汽车拉索项目追求的不仅仅是满足市场需求，更是在市场中获得卓越的竞争优势。通过不断提升产品或服务的质量和创新水平，汽车拉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汽车拉索项目范围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全面涵盖了产品研发、制造、市场推广和售后服务，确保从产品设计到最终用户体验的全方位关注。这一全面的汽车拉索项目范围是为了确保汽车拉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汽车拉索项目时间表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汽车拉索项目计划在未来18个月内完成，包括研发、测试、市场试点和正式推出等不同阶段。这个时间表的合理设计是为了确保汽车拉索项目各个阶段的顺利推进，以便按时交付高质量的成果。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1.6 汽车拉索项目预算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汽车拉索项目总预算估算为XX百万美元，主要分配在研发、市场推广、人员培训和运营等方面。这一充足的预算为汽车拉索项目提供了充足的资源，确保汽车拉索项目在各个方面都能取得优异的表现。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汽车拉索项目风险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汽车拉索项目可能面临的风险包括市场接受度低、技术难题、竞争激烈等。汽车拉索项目团队已经制定了相应的风险应对计划，通过前瞻性的风险管理，确保汽车拉索项目在面对不确定性时能够迅速做出应对。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汽车拉索项目团队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汽车拉索项目汇聚了一支经验丰富、多领域专业素养的核心团队，确保汽车拉索项目在各个方面都能拥有高水平的执行力。团队的协同作战是汽车拉索项目成功的关键因素之一。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汽车拉索项目背景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汽车拉索项目的背景根植于市场对更高效、创新产品的渴望，同时也受到科技发展对行业格局的深刻改变的影响。这为汽车拉索项目提供了广阔的发展空间和市场需求。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汽车拉索项目现状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截至目前，汽车拉索项目已完成市场调研和技术验证，取得了初步的成功。这为汽车拉索项目在未来的发展奠定了坚实的基础，为更远大的目标打下了坚实的基石。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881"/>
      <w:r>
        <w:rPr>
          <w:rFonts w:ascii="仿宋" w:eastAsia="仿宋" w:hAnsi="仿宋" w:cs="仿宋" w:hint="eastAsia"/>
          <w:sz w:val="28"/>
          <w:lang w:eastAsia="zh-CN"/>
        </w:rPr>
        <w:t>(二)、汽车拉索项目目标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keyword》汽车拉索项目首要业务目标是在市场中占据有利地位，实现产品/服务的成功推广和销售。通过不断提升产品质量、创新性，汽车拉索项目追求成为行业中的领导者，赢得更多客户的青睐。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在科技迅速发展的时代，汽车拉索项目着眼于技术创新。通过持续的研发和技术升级，汽车拉索项目旨在推出更具创新性的产品或服务，以满足市场对新鲜、先进解决方案的需求。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为了建立可持续的客户关系，汽车拉索项目设定了客户满意度目标。通过提供卓越的产品质量和优质的客户服务，汽车拉索项目追求赢得客户的信任和忠诚度，确保他们的满意度达到行业领先水平。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汽车拉索项目注重社会责任和可持续发展。通过实施环保、社会责任汽车拉索项目，汽车拉索项目致力于在经济发展的同时保护环境，促进社会公平，实现可持续经营。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汽车拉索项目的团队是实现目标的核心驱动力。因此，汽车拉索项目设定了团队发展目标，包括提升团队成员的专业技能、培养领导力，以及搭建协同高效的团队工作氛围。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7447"/>
      <w:r>
        <w:rPr>
          <w:rFonts w:ascii="仿宋" w:eastAsia="仿宋" w:hAnsi="仿宋" w:cs="仿宋" w:hint="eastAsia"/>
          <w:sz w:val="28"/>
          <w:lang w:eastAsia="zh-CN"/>
        </w:rPr>
        <w:t>(三)、汽车拉索项目提出的理由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汽车拉索项目提出的理由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的提出源于对市场机遇的深刻洞察。当前市场中存在的需求缺口和行业发展趋势表明，有巨大的商业机会等待被开发。通过准确捕捉市场机遇，汽车拉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的理念基于对技术创新的信仰。通过持续的研发和技术投入，汽车拉索项目有望推出更具创新性的产品或服务。在科技飞速发展的当下，汽车拉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的提出是为了增强企业的行业竞争力。通过提升产品或服务的质量和独特性，汽车拉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响应了消费者需求的变化。随着社会和科技的不断发展，消费者对产品和服务的需求也在发生变化。通过深入了解并及时回应消费者的新需求，汽车拉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汽车拉索项目的提出是企业战略发展规划的一部分。在面对日益激烈的市场竞争和不断变化的商业环境中，汽车拉索项目作为企业战略的一环，旨在为企业开辟新的增长领域，巩固企业在行业中的地位。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的提出不仅仅是基于商业考量，还注重社会责任。通过推出环保、社会责任等方面的汽车拉索项目，汽车拉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汽车拉索项目的提出反映了对利益相关者期望的关注。包括客户、员工、投资者等利益相关者在企业发展中都有着各自的期望，汽车拉索项目力求在满足这些期望的同时，取得更大的共赢。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6187"/>
      <w:r>
        <w:rPr>
          <w:rFonts w:ascii="仿宋" w:eastAsia="仿宋" w:hAnsi="仿宋" w:cs="仿宋" w:hint="eastAsia"/>
          <w:sz w:val="28"/>
          <w:lang w:eastAsia="zh-CN"/>
        </w:rPr>
        <w:t>(四)、汽车拉索项目意义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在实施汽车拉索项目的过程中，我们不仅仅是在追逐商业成功，更是为企业和社会的多个层面创造了深远的意义。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的首要意义在于提升企业的市场竞争力。通过持续的创新和对产品质量的高标准要求，汽车拉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拉索项目的推进将促使行业技术水平的提升。通过引入先进技术和创新性解决方案，汽车拉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拉索项目不仅创造了大量就业机会，提高了就业水平，还注重社会责任和环保。通过参与社会公益事业和推动环保汽车拉索项目，汽车拉索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综合而言，汽车拉索项目意义重大，不仅推动了企业的发展，也为行业和社会的进步贡献了积极力量。这是一个全面而深刻的影响，将在未来产生可持续的正面效应。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5093"/>
      <w:r>
        <w:rPr>
          <w:rFonts w:ascii="仿宋" w:eastAsia="仿宋" w:hAnsi="仿宋" w:cs="仿宋" w:hint="eastAsia"/>
          <w:sz w:val="28"/>
          <w:lang w:eastAsia="zh-CN"/>
        </w:rPr>
        <w:t>(五)、汽车拉索项目背景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在当今迅猛发展的商业环境中，汽车拉索项目的动因根植于对多方面因素的审慎考量。这个汽车拉索项目的提出并非孤立的决策，而是对企业所处背景深入思考的产物。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市场的不断演变是汽车拉索项目背后的首要原因。科技的迅速发展和全球市场的快速变化使得企业必须灵活应对。汽车拉索项目应运而生，旨在通过创新性的解决方案迎合市场的多变需求，赢得竞争中的先机。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竞争的激烈程度也是汽车拉索项目背景中不可忽视的一环。企业需要在激烈竞争中脱颖而出，为此，汽车拉索项目致力于打破常规，提供独特的价值主张，以吸引客户并确保市场份额的增长。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技术的迅速发展为企业带来了机遇与挑战。作为汽车拉索项目启动的背景之一，对新兴技术的应用将有助于提升企业的技术水平，使其在不断演进的商业环境中保持竞争优势。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此外，社会对企业责任的期望也在逐渐升高。汽车拉索项目充分融入了社会责任的理念，通过可持续经营和社会公益汽车拉索项目，企图为社会贡献一份力量，在商业成功的同时关注社会价值。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5675"/>
      <w:r>
        <w:rPr>
          <w:rFonts w:ascii="仿宋" w:eastAsia="仿宋" w:hAnsi="仿宋" w:cs="仿宋" w:hint="eastAsia"/>
          <w:sz w:val="28"/>
          <w:lang w:eastAsia="zh-CN"/>
        </w:rPr>
        <w:t>四、汽车拉索项目选址可行性分析</w:t>
      </w:r>
      <w:bookmarkEnd w:id="14"/>
    </w:p>
    <w:p>
      <w:pPr>
        <w:pStyle w:val="Heading2"/>
        <w:rPr>
          <w:rFonts w:ascii="仿宋" w:eastAsia="仿宋" w:hAnsi="仿宋" w:cs="仿宋" w:hint="eastAsia"/>
          <w:lang w:eastAsia="zh-CN"/>
        </w:rPr>
      </w:pPr>
      <w:bookmarkStart w:id="15" w:name="_Toc15308"/>
      <w:r>
        <w:rPr>
          <w:rFonts w:ascii="仿宋" w:eastAsia="仿宋" w:hAnsi="仿宋" w:cs="仿宋" w:hint="eastAsia"/>
          <w:lang w:eastAsia="zh-CN"/>
        </w:rPr>
        <w:t>(一)、汽车拉索项目选址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该汽车拉索项目选址位于XX省XX市XX区XXX街道</w:t>
      </w:r>
    </w:p>
    <w:p>
      <w:pPr>
        <w:pStyle w:val="Heading2"/>
        <w:ind w:firstLine="560" w:firstLineChars="200"/>
        <w:rPr>
          <w:rFonts w:ascii="仿宋" w:eastAsia="仿宋" w:hAnsi="仿宋" w:cs="仿宋" w:hint="eastAsia"/>
          <w:sz w:val="28"/>
          <w:lang w:eastAsia="zh-CN"/>
        </w:rPr>
      </w:pPr>
      <w:bookmarkStart w:id="16" w:name="_Toc24350"/>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汽车拉索项目的征地面积将根据汽车拉索项目的实际规模和需求进行精确规划。具体面积XXX平方米，旨在确保汽车拉索项目不仅能够满足当前的发展需求，还能够预留空间以适应未来的扩展。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净用地面积是在征地面积基础上去除不可利用面积后的实际可开发用地。具体面积XXX平方米，考虑到环保、交通、安全等多方面因素，以确保汽车拉索项目在整体利用效率上达到最优。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汽车拉索项目计划建设的建筑总规模具体面积XXX平方米。这一规模的确定综合考虑了汽车拉索项目的性质、规模，以及城市规划的相关要求，确保建筑布局与周边环境协调一致。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绿地率是汽车拉索项目用地中被规划为绿地的比例。具体面积XXX平方米，旨在通过合理规划绿地，改善汽车拉索项目周边环境，提升居民生活质量，并符合城市整体绿化规划。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容积率是用地上可以建设的建筑总体积与用地面积之比。具体面积XXX，通过合理的容积率规划，确保汽车拉索项目建筑规模与周边环境和谐共生。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确保汽车拉索项目选址与当地城市规划相一致，具体面积XXX平方米。通过与城市规划部门深入沟通，确保汽车拉索项目不仅符合城市的整体发展方向，还能够融入城市的发展布局，为城市的长远发展贡献力量。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拉索项目选址符合当地产业政策，具体面积XXX平方米。这包括汽车拉索项目对当地经济的促进作用，以及对相关产业的带动效应，确保汽车拉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用地总体要求必须符合环保和可持续发展的原则，具体面积XXX平方米。通过采用绿色建筑设计、节能减排等措施，确保汽车拉索项目在建设和运营过程中对环境的影响最小化，达到可持续发展的要求。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确保汽车拉索项目选址具备必要的公共设施配套，具体面积XXX平方米。这包括交通便利性、教育、医疗等基础设施，以提高居民生活品质，使得汽车拉索项目选址更具吸引力。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考虑用地总体要求对当地社会稳定性的影响，具体面积XXX平方米。通过深入了解当地社区反馈，确保汽车拉索项目的选址和建设过程对当地社会和谐稳定产生积极作用。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https://d.book118.com/828133122013006040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567591"/>
    <w:rsid w:val="0F5675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133122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2024-02-22T12:38:00Z</dcterms:created>
  <dcterms:modified xsi:type="dcterms:W3CDTF">2024-02-22T12:38:36Z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E46A980CE0B140F1A9F8E2EEFD945212_11</vt:lpwstr>
  </property>
  <property fmtid="{D5CDD505-2E9C-101B-9397-08002B2CF9AE}" pid="3" name="KSOProductBuildVer">
    <vt:lpwstr>2052-12.1.0.16250</vt:lpwstr>
  </property>
</Properties>
</file>