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儿童动画项目规划设计方案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9" w:history="1">
        <w:r>
          <w:rPr>
            <w:rFonts w:ascii="仿宋" w:eastAsia="仿宋" w:hAnsi="仿宋" w:cs="仿宋" w:hint="eastAsia"/>
            <w:lang w:eastAsia="zh-CN"/>
          </w:rPr>
          <w:t>概论</w:t>
        </w:r>
        <w:r>
          <w:tab/>
        </w:r>
        <w:r>
          <w:fldChar w:fldCharType="begin"/>
        </w:r>
        <w:r>
          <w:instrText xml:space="preserve"> PAGEREF _Toc31289 \h </w:instrText>
        </w:r>
        <w:r>
          <w:fldChar w:fldCharType="separate"/>
        </w:r>
        <w:r>
          <w:t>3</w:t>
        </w:r>
        <w:r>
          <w:fldChar w:fldCharType="end"/>
        </w:r>
      </w:hyperlink>
    </w:p>
    <w:p>
      <w:pPr>
        <w:pStyle w:val="TOC1"/>
        <w:tabs>
          <w:tab w:val="right" w:leader="dot" w:pos="8306"/>
        </w:tabs>
      </w:pPr>
      <w:hyperlink w:anchor="_Toc5957" w:history="1">
        <w:r>
          <w:rPr>
            <w:rFonts w:ascii="仿宋" w:eastAsia="仿宋" w:hAnsi="仿宋" w:cs="仿宋" w:hint="eastAsia"/>
            <w:lang w:eastAsia="zh-CN"/>
          </w:rPr>
          <w:t>一、儿童动画项目建设单位说明</w:t>
        </w:r>
        <w:r>
          <w:tab/>
        </w:r>
        <w:r>
          <w:fldChar w:fldCharType="begin"/>
        </w:r>
        <w:r>
          <w:instrText xml:space="preserve"> PAGEREF _Toc5957 \h </w:instrText>
        </w:r>
        <w:r>
          <w:fldChar w:fldCharType="separate"/>
        </w:r>
        <w:r>
          <w:t>3</w:t>
        </w:r>
        <w:r>
          <w:fldChar w:fldCharType="end"/>
        </w:r>
      </w:hyperlink>
    </w:p>
    <w:p>
      <w:pPr>
        <w:pStyle w:val="TOC2"/>
        <w:tabs>
          <w:tab w:val="right" w:leader="dot" w:pos="8306"/>
        </w:tabs>
      </w:pPr>
      <w:hyperlink w:anchor="_Toc31225" w:history="1">
        <w:r>
          <w:rPr>
            <w:rFonts w:ascii="仿宋" w:eastAsia="仿宋" w:hAnsi="仿宋" w:cs="仿宋" w:hint="eastAsia"/>
            <w:lang w:eastAsia="zh-CN"/>
          </w:rPr>
          <w:t>(一)、儿童动画项目承办单位基本情况</w:t>
        </w:r>
        <w:r>
          <w:tab/>
        </w:r>
        <w:r>
          <w:fldChar w:fldCharType="begin"/>
        </w:r>
        <w:r>
          <w:instrText xml:space="preserve"> PAGEREF _Toc31225 \h </w:instrText>
        </w:r>
        <w:r>
          <w:fldChar w:fldCharType="separate"/>
        </w:r>
        <w:r>
          <w:t>3</w:t>
        </w:r>
        <w:r>
          <w:fldChar w:fldCharType="end"/>
        </w:r>
      </w:hyperlink>
    </w:p>
    <w:p>
      <w:pPr>
        <w:pStyle w:val="TOC2"/>
        <w:tabs>
          <w:tab w:val="right" w:leader="dot" w:pos="8306"/>
        </w:tabs>
      </w:pPr>
      <w:hyperlink w:anchor="_Toc1095" w:history="1">
        <w:r>
          <w:rPr>
            <w:rFonts w:ascii="仿宋" w:eastAsia="仿宋" w:hAnsi="仿宋" w:cs="仿宋" w:hint="eastAsia"/>
            <w:lang w:eastAsia="zh-CN"/>
          </w:rPr>
          <w:t>(二)、公司经济效益分析</w:t>
        </w:r>
        <w:r>
          <w:tab/>
        </w:r>
        <w:r>
          <w:fldChar w:fldCharType="begin"/>
        </w:r>
        <w:r>
          <w:instrText xml:space="preserve"> PAGEREF _Toc1095 \h </w:instrText>
        </w:r>
        <w:r>
          <w:fldChar w:fldCharType="separate"/>
        </w:r>
        <w:r>
          <w:t>4</w:t>
        </w:r>
        <w:r>
          <w:fldChar w:fldCharType="end"/>
        </w:r>
      </w:hyperlink>
    </w:p>
    <w:p>
      <w:pPr>
        <w:pStyle w:val="TOC1"/>
        <w:tabs>
          <w:tab w:val="right" w:leader="dot" w:pos="8306"/>
        </w:tabs>
      </w:pPr>
      <w:hyperlink w:anchor="_Toc28238" w:history="1">
        <w:r>
          <w:rPr>
            <w:rFonts w:ascii="仿宋" w:eastAsia="仿宋" w:hAnsi="仿宋" w:cs="仿宋" w:hint="eastAsia"/>
            <w:lang w:eastAsia="zh-CN"/>
          </w:rPr>
          <w:t>二、儿童动画项目概论</w:t>
        </w:r>
        <w:r>
          <w:tab/>
        </w:r>
        <w:r>
          <w:fldChar w:fldCharType="begin"/>
        </w:r>
        <w:r>
          <w:instrText xml:space="preserve"> PAGEREF _Toc28238 \h </w:instrText>
        </w:r>
        <w:r>
          <w:fldChar w:fldCharType="separate"/>
        </w:r>
        <w:r>
          <w:t>5</w:t>
        </w:r>
        <w:r>
          <w:fldChar w:fldCharType="end"/>
        </w:r>
      </w:hyperlink>
    </w:p>
    <w:p>
      <w:pPr>
        <w:pStyle w:val="TOC2"/>
        <w:tabs>
          <w:tab w:val="right" w:leader="dot" w:pos="8306"/>
        </w:tabs>
      </w:pPr>
      <w:hyperlink w:anchor="_Toc29909" w:history="1">
        <w:r>
          <w:rPr>
            <w:rFonts w:ascii="仿宋" w:eastAsia="仿宋" w:hAnsi="仿宋" w:cs="仿宋" w:hint="eastAsia"/>
            <w:lang w:eastAsia="zh-CN"/>
          </w:rPr>
          <w:t>(一)、儿童动画项目概况</w:t>
        </w:r>
        <w:r>
          <w:tab/>
        </w:r>
        <w:r>
          <w:fldChar w:fldCharType="begin"/>
        </w:r>
        <w:r>
          <w:instrText xml:space="preserve"> PAGEREF _Toc29909 \h </w:instrText>
        </w:r>
        <w:r>
          <w:fldChar w:fldCharType="separate"/>
        </w:r>
        <w:r>
          <w:t>5</w:t>
        </w:r>
        <w:r>
          <w:fldChar w:fldCharType="end"/>
        </w:r>
      </w:hyperlink>
    </w:p>
    <w:p>
      <w:pPr>
        <w:pStyle w:val="TOC2"/>
        <w:tabs>
          <w:tab w:val="right" w:leader="dot" w:pos="8306"/>
        </w:tabs>
      </w:pPr>
      <w:hyperlink w:anchor="_Toc13594" w:history="1">
        <w:r>
          <w:rPr>
            <w:rFonts w:ascii="仿宋" w:eastAsia="仿宋" w:hAnsi="仿宋" w:cs="仿宋" w:hint="eastAsia"/>
            <w:lang w:eastAsia="zh-CN"/>
          </w:rPr>
          <w:t>(二)、儿童动画项目目标</w:t>
        </w:r>
        <w:r>
          <w:tab/>
        </w:r>
        <w:r>
          <w:fldChar w:fldCharType="begin"/>
        </w:r>
        <w:r>
          <w:instrText xml:space="preserve"> PAGEREF _Toc13594 \h </w:instrText>
        </w:r>
        <w:r>
          <w:fldChar w:fldCharType="separate"/>
        </w:r>
        <w:r>
          <w:t>7</w:t>
        </w:r>
        <w:r>
          <w:fldChar w:fldCharType="end"/>
        </w:r>
      </w:hyperlink>
    </w:p>
    <w:p>
      <w:pPr>
        <w:pStyle w:val="TOC2"/>
        <w:tabs>
          <w:tab w:val="right" w:leader="dot" w:pos="8306"/>
        </w:tabs>
      </w:pPr>
      <w:hyperlink w:anchor="_Toc21420" w:history="1">
        <w:r>
          <w:rPr>
            <w:rFonts w:ascii="仿宋" w:eastAsia="仿宋" w:hAnsi="仿宋" w:cs="仿宋" w:hint="eastAsia"/>
            <w:lang w:eastAsia="zh-CN"/>
          </w:rPr>
          <w:t>(三)、儿童动画项目提出的理由</w:t>
        </w:r>
        <w:r>
          <w:tab/>
        </w:r>
        <w:r>
          <w:fldChar w:fldCharType="begin"/>
        </w:r>
        <w:r>
          <w:instrText xml:space="preserve"> PAGEREF _Toc21420 \h </w:instrText>
        </w:r>
        <w:r>
          <w:fldChar w:fldCharType="separate"/>
        </w:r>
        <w:r>
          <w:t>8</w:t>
        </w:r>
        <w:r>
          <w:fldChar w:fldCharType="end"/>
        </w:r>
      </w:hyperlink>
    </w:p>
    <w:p>
      <w:pPr>
        <w:pStyle w:val="TOC2"/>
        <w:tabs>
          <w:tab w:val="right" w:leader="dot" w:pos="8306"/>
        </w:tabs>
      </w:pPr>
      <w:hyperlink w:anchor="_Toc2305" w:history="1">
        <w:r>
          <w:rPr>
            <w:rFonts w:ascii="仿宋" w:eastAsia="仿宋" w:hAnsi="仿宋" w:cs="仿宋" w:hint="eastAsia"/>
            <w:lang w:eastAsia="zh-CN"/>
          </w:rPr>
          <w:t>(四)、儿童动画项目意义</w:t>
        </w:r>
        <w:r>
          <w:tab/>
        </w:r>
        <w:r>
          <w:fldChar w:fldCharType="begin"/>
        </w:r>
        <w:r>
          <w:instrText xml:space="preserve"> PAGEREF _Toc2305 \h </w:instrText>
        </w:r>
        <w:r>
          <w:fldChar w:fldCharType="separate"/>
        </w:r>
        <w:r>
          <w:t>9</w:t>
        </w:r>
        <w:r>
          <w:fldChar w:fldCharType="end"/>
        </w:r>
      </w:hyperlink>
    </w:p>
    <w:p>
      <w:pPr>
        <w:pStyle w:val="TOC2"/>
        <w:tabs>
          <w:tab w:val="right" w:leader="dot" w:pos="8306"/>
        </w:tabs>
      </w:pPr>
      <w:hyperlink w:anchor="_Toc26709" w:history="1">
        <w:r>
          <w:rPr>
            <w:rFonts w:ascii="仿宋" w:eastAsia="仿宋" w:hAnsi="仿宋" w:cs="仿宋" w:hint="eastAsia"/>
            <w:lang w:eastAsia="zh-CN"/>
          </w:rPr>
          <w:t>(五)、儿童动画项目背景</w:t>
        </w:r>
        <w:r>
          <w:tab/>
        </w:r>
        <w:r>
          <w:fldChar w:fldCharType="begin"/>
        </w:r>
        <w:r>
          <w:instrText xml:space="preserve"> PAGEREF _Toc26709 \h </w:instrText>
        </w:r>
        <w:r>
          <w:fldChar w:fldCharType="separate"/>
        </w:r>
        <w:r>
          <w:t>10</w:t>
        </w:r>
        <w:r>
          <w:fldChar w:fldCharType="end"/>
        </w:r>
      </w:hyperlink>
    </w:p>
    <w:p>
      <w:pPr>
        <w:pStyle w:val="TOC1"/>
        <w:tabs>
          <w:tab w:val="right" w:leader="dot" w:pos="8306"/>
        </w:tabs>
      </w:pPr>
      <w:hyperlink w:anchor="_Toc29971" w:history="1">
        <w:r>
          <w:rPr>
            <w:rFonts w:ascii="仿宋" w:eastAsia="仿宋" w:hAnsi="仿宋" w:cs="仿宋" w:hint="eastAsia"/>
            <w:lang w:eastAsia="zh-CN"/>
          </w:rPr>
          <w:t>三、儿童动画项目危机管理</w:t>
        </w:r>
        <w:r>
          <w:tab/>
        </w:r>
        <w:r>
          <w:fldChar w:fldCharType="begin"/>
        </w:r>
        <w:r>
          <w:instrText xml:space="preserve"> PAGEREF _Toc29971 \h </w:instrText>
        </w:r>
        <w:r>
          <w:fldChar w:fldCharType="separate"/>
        </w:r>
        <w:r>
          <w:t>11</w:t>
        </w:r>
        <w:r>
          <w:fldChar w:fldCharType="end"/>
        </w:r>
      </w:hyperlink>
    </w:p>
    <w:p>
      <w:pPr>
        <w:pStyle w:val="TOC2"/>
        <w:tabs>
          <w:tab w:val="right" w:leader="dot" w:pos="8306"/>
        </w:tabs>
      </w:pPr>
      <w:hyperlink w:anchor="_Toc5278" w:history="1">
        <w:r>
          <w:rPr>
            <w:rFonts w:ascii="仿宋" w:eastAsia="仿宋" w:hAnsi="仿宋" w:cs="仿宋" w:hint="eastAsia"/>
            <w:lang w:eastAsia="zh-CN"/>
          </w:rPr>
          <w:t>(一)、危机预警与识别</w:t>
        </w:r>
        <w:r>
          <w:tab/>
        </w:r>
        <w:r>
          <w:fldChar w:fldCharType="begin"/>
        </w:r>
        <w:r>
          <w:instrText xml:space="preserve"> PAGEREF _Toc5278 \h </w:instrText>
        </w:r>
        <w:r>
          <w:fldChar w:fldCharType="separate"/>
        </w:r>
        <w:r>
          <w:t>11</w:t>
        </w:r>
        <w:r>
          <w:fldChar w:fldCharType="end"/>
        </w:r>
      </w:hyperlink>
    </w:p>
    <w:p>
      <w:pPr>
        <w:pStyle w:val="TOC2"/>
        <w:tabs>
          <w:tab w:val="right" w:leader="dot" w:pos="8306"/>
        </w:tabs>
      </w:pPr>
      <w:hyperlink w:anchor="_Toc21211" w:history="1">
        <w:r>
          <w:rPr>
            <w:rFonts w:ascii="仿宋" w:eastAsia="仿宋" w:hAnsi="仿宋" w:cs="仿宋" w:hint="eastAsia"/>
            <w:lang w:eastAsia="zh-CN"/>
          </w:rPr>
          <w:t>(二)、危机应对与恢复</w:t>
        </w:r>
        <w:r>
          <w:tab/>
        </w:r>
        <w:r>
          <w:fldChar w:fldCharType="begin"/>
        </w:r>
        <w:r>
          <w:instrText xml:space="preserve"> PAGEREF _Toc21211 \h </w:instrText>
        </w:r>
        <w:r>
          <w:fldChar w:fldCharType="separate"/>
        </w:r>
        <w:r>
          <w:t>12</w:t>
        </w:r>
        <w:r>
          <w:fldChar w:fldCharType="end"/>
        </w:r>
      </w:hyperlink>
    </w:p>
    <w:p>
      <w:pPr>
        <w:pStyle w:val="TOC1"/>
        <w:tabs>
          <w:tab w:val="right" w:leader="dot" w:pos="8306"/>
        </w:tabs>
      </w:pPr>
      <w:hyperlink w:anchor="_Toc14071" w:history="1">
        <w:r>
          <w:rPr>
            <w:rFonts w:ascii="仿宋" w:eastAsia="仿宋" w:hAnsi="仿宋" w:cs="仿宋" w:hint="eastAsia"/>
            <w:lang w:eastAsia="zh-CN"/>
          </w:rPr>
          <w:t>四、儿童动画项目文档管理</w:t>
        </w:r>
        <w:r>
          <w:tab/>
        </w:r>
        <w:r>
          <w:fldChar w:fldCharType="begin"/>
        </w:r>
        <w:r>
          <w:instrText xml:space="preserve"> PAGEREF _Toc14071 \h </w:instrText>
        </w:r>
        <w:r>
          <w:fldChar w:fldCharType="separate"/>
        </w:r>
        <w:r>
          <w:t>13</w:t>
        </w:r>
        <w:r>
          <w:fldChar w:fldCharType="end"/>
        </w:r>
      </w:hyperlink>
    </w:p>
    <w:p>
      <w:pPr>
        <w:pStyle w:val="TOC2"/>
        <w:tabs>
          <w:tab w:val="right" w:leader="dot" w:pos="8306"/>
        </w:tabs>
      </w:pPr>
      <w:hyperlink w:anchor="_Toc3543" w:history="1">
        <w:r>
          <w:rPr>
            <w:rFonts w:ascii="仿宋" w:eastAsia="仿宋" w:hAnsi="仿宋" w:cs="仿宋" w:hint="eastAsia"/>
            <w:lang w:eastAsia="zh-CN"/>
          </w:rPr>
          <w:t>(一)、文档编制与审查</w:t>
        </w:r>
        <w:r>
          <w:tab/>
        </w:r>
        <w:r>
          <w:fldChar w:fldCharType="begin"/>
        </w:r>
        <w:r>
          <w:instrText xml:space="preserve"> PAGEREF _Toc3543 \h </w:instrText>
        </w:r>
        <w:r>
          <w:fldChar w:fldCharType="separate"/>
        </w:r>
        <w:r>
          <w:t>13</w:t>
        </w:r>
        <w:r>
          <w:fldChar w:fldCharType="end"/>
        </w:r>
      </w:hyperlink>
    </w:p>
    <w:p>
      <w:pPr>
        <w:pStyle w:val="TOC2"/>
        <w:tabs>
          <w:tab w:val="right" w:leader="dot" w:pos="8306"/>
        </w:tabs>
      </w:pPr>
      <w:hyperlink w:anchor="_Toc8333" w:history="1">
        <w:r>
          <w:rPr>
            <w:rFonts w:ascii="仿宋" w:eastAsia="仿宋" w:hAnsi="仿宋" w:cs="仿宋" w:hint="eastAsia"/>
            <w:lang w:eastAsia="zh-CN"/>
          </w:rPr>
          <w:t>(二)、文档发布与分发</w:t>
        </w:r>
        <w:r>
          <w:tab/>
        </w:r>
        <w:r>
          <w:fldChar w:fldCharType="begin"/>
        </w:r>
        <w:r>
          <w:instrText xml:space="preserve"> PAGEREF _Toc8333 \h </w:instrText>
        </w:r>
        <w:r>
          <w:fldChar w:fldCharType="separate"/>
        </w:r>
        <w:r>
          <w:t>15</w:t>
        </w:r>
        <w:r>
          <w:fldChar w:fldCharType="end"/>
        </w:r>
      </w:hyperlink>
    </w:p>
    <w:p>
      <w:pPr>
        <w:pStyle w:val="TOC2"/>
        <w:tabs>
          <w:tab w:val="right" w:leader="dot" w:pos="8306"/>
        </w:tabs>
      </w:pPr>
      <w:hyperlink w:anchor="_Toc32667" w:history="1">
        <w:r>
          <w:rPr>
            <w:rFonts w:ascii="仿宋" w:eastAsia="仿宋" w:hAnsi="仿宋" w:cs="仿宋" w:hint="eastAsia"/>
            <w:lang w:eastAsia="zh-CN"/>
          </w:rPr>
          <w:t>(三)、文档存档与归档</w:t>
        </w:r>
        <w:r>
          <w:tab/>
        </w:r>
        <w:r>
          <w:fldChar w:fldCharType="begin"/>
        </w:r>
        <w:r>
          <w:instrText xml:space="preserve"> PAGEREF _Toc32667 \h </w:instrText>
        </w:r>
        <w:r>
          <w:fldChar w:fldCharType="separate"/>
        </w:r>
        <w:r>
          <w:t>16</w:t>
        </w:r>
        <w:r>
          <w:fldChar w:fldCharType="end"/>
        </w:r>
      </w:hyperlink>
    </w:p>
    <w:p>
      <w:pPr>
        <w:pStyle w:val="TOC1"/>
        <w:tabs>
          <w:tab w:val="right" w:leader="dot" w:pos="8306"/>
        </w:tabs>
      </w:pPr>
      <w:hyperlink w:anchor="_Toc17748" w:history="1">
        <w:r>
          <w:rPr>
            <w:rFonts w:ascii="仿宋" w:eastAsia="仿宋" w:hAnsi="仿宋" w:cs="仿宋" w:hint="eastAsia"/>
            <w:lang w:eastAsia="zh-CN"/>
          </w:rPr>
          <w:t>五、儿童动画项目选址可行性分析</w:t>
        </w:r>
        <w:r>
          <w:tab/>
        </w:r>
        <w:r>
          <w:fldChar w:fldCharType="begin"/>
        </w:r>
        <w:r>
          <w:instrText xml:space="preserve"> PAGEREF _Toc17748 \h </w:instrText>
        </w:r>
        <w:r>
          <w:fldChar w:fldCharType="separate"/>
        </w:r>
        <w:r>
          <w:t>17</w:t>
        </w:r>
        <w:r>
          <w:fldChar w:fldCharType="end"/>
        </w:r>
      </w:hyperlink>
    </w:p>
    <w:p>
      <w:pPr>
        <w:pStyle w:val="TOC2"/>
        <w:tabs>
          <w:tab w:val="right" w:leader="dot" w:pos="8306"/>
        </w:tabs>
      </w:pPr>
      <w:hyperlink w:anchor="_Toc4658" w:history="1">
        <w:r>
          <w:rPr>
            <w:rFonts w:ascii="仿宋" w:eastAsia="仿宋" w:hAnsi="仿宋" w:cs="仿宋" w:hint="eastAsia"/>
            <w:lang w:eastAsia="zh-CN"/>
          </w:rPr>
          <w:t>(一)、儿童动画项目选址</w:t>
        </w:r>
        <w:r>
          <w:tab/>
        </w:r>
        <w:r>
          <w:fldChar w:fldCharType="begin"/>
        </w:r>
        <w:r>
          <w:instrText xml:space="preserve"> PAGEREF _Toc4658 \h </w:instrText>
        </w:r>
        <w:r>
          <w:fldChar w:fldCharType="separate"/>
        </w:r>
        <w:r>
          <w:t>17</w:t>
        </w:r>
        <w:r>
          <w:fldChar w:fldCharType="end"/>
        </w:r>
      </w:hyperlink>
    </w:p>
    <w:p>
      <w:pPr>
        <w:pStyle w:val="TOC2"/>
        <w:tabs>
          <w:tab w:val="right" w:leader="dot" w:pos="8306"/>
        </w:tabs>
      </w:pPr>
      <w:hyperlink w:anchor="_Toc15719" w:history="1">
        <w:r>
          <w:rPr>
            <w:rFonts w:ascii="仿宋" w:eastAsia="仿宋" w:hAnsi="仿宋" w:cs="仿宋" w:hint="eastAsia"/>
            <w:lang w:eastAsia="zh-CN"/>
          </w:rPr>
          <w:t>(二)、用地控制指标</w:t>
        </w:r>
        <w:r>
          <w:tab/>
        </w:r>
        <w:r>
          <w:fldChar w:fldCharType="begin"/>
        </w:r>
        <w:r>
          <w:instrText xml:space="preserve"> PAGEREF _Toc15719 \h </w:instrText>
        </w:r>
        <w:r>
          <w:fldChar w:fldCharType="separate"/>
        </w:r>
        <w:r>
          <w:t>17</w:t>
        </w:r>
        <w:r>
          <w:fldChar w:fldCharType="end"/>
        </w:r>
      </w:hyperlink>
    </w:p>
    <w:p>
      <w:pPr>
        <w:pStyle w:val="TOC2"/>
        <w:tabs>
          <w:tab w:val="right" w:leader="dot" w:pos="8306"/>
        </w:tabs>
      </w:pPr>
      <w:hyperlink w:anchor="_Toc645" w:history="1">
        <w:r>
          <w:rPr>
            <w:rFonts w:ascii="仿宋" w:eastAsia="仿宋" w:hAnsi="仿宋" w:cs="仿宋" w:hint="eastAsia"/>
            <w:lang w:eastAsia="zh-CN"/>
          </w:rPr>
          <w:t>(三)、节约用地措施</w:t>
        </w:r>
        <w:r>
          <w:tab/>
        </w:r>
        <w:r>
          <w:fldChar w:fldCharType="begin"/>
        </w:r>
        <w:r>
          <w:instrText xml:space="preserve"> PAGEREF _Toc645 \h </w:instrText>
        </w:r>
        <w:r>
          <w:fldChar w:fldCharType="separate"/>
        </w:r>
        <w:r>
          <w:t>19</w:t>
        </w:r>
        <w:r>
          <w:fldChar w:fldCharType="end"/>
        </w:r>
      </w:hyperlink>
    </w:p>
    <w:p>
      <w:pPr>
        <w:pStyle w:val="TOC2"/>
        <w:tabs>
          <w:tab w:val="right" w:leader="dot" w:pos="8306"/>
        </w:tabs>
      </w:pPr>
      <w:hyperlink w:anchor="_Toc10856" w:history="1">
        <w:r>
          <w:rPr>
            <w:rFonts w:ascii="仿宋" w:eastAsia="仿宋" w:hAnsi="仿宋" w:cs="仿宋" w:hint="eastAsia"/>
            <w:lang w:eastAsia="zh-CN"/>
          </w:rPr>
          <w:t>(四)、总图布置方案</w:t>
        </w:r>
        <w:r>
          <w:tab/>
        </w:r>
        <w:r>
          <w:fldChar w:fldCharType="begin"/>
        </w:r>
        <w:r>
          <w:instrText xml:space="preserve"> PAGEREF _Toc10856 \h </w:instrText>
        </w:r>
        <w:r>
          <w:fldChar w:fldCharType="separate"/>
        </w:r>
        <w:r>
          <w:t>20</w:t>
        </w:r>
        <w:r>
          <w:fldChar w:fldCharType="end"/>
        </w:r>
      </w:hyperlink>
    </w:p>
    <w:p>
      <w:pPr>
        <w:pStyle w:val="TOC2"/>
        <w:tabs>
          <w:tab w:val="right" w:leader="dot" w:pos="8306"/>
        </w:tabs>
      </w:pPr>
      <w:hyperlink w:anchor="_Toc10939" w:history="1">
        <w:r>
          <w:rPr>
            <w:rFonts w:ascii="仿宋" w:eastAsia="仿宋" w:hAnsi="仿宋" w:cs="仿宋" w:hint="eastAsia"/>
            <w:lang w:eastAsia="zh-CN"/>
          </w:rPr>
          <w:t>(五)、选址综合评价</w:t>
        </w:r>
        <w:r>
          <w:tab/>
        </w:r>
        <w:r>
          <w:fldChar w:fldCharType="begin"/>
        </w:r>
        <w:r>
          <w:instrText xml:space="preserve"> PAGEREF _Toc10939 \h </w:instrText>
        </w:r>
        <w:r>
          <w:fldChar w:fldCharType="separate"/>
        </w:r>
        <w:r>
          <w:t>21</w:t>
        </w:r>
        <w:r>
          <w:fldChar w:fldCharType="end"/>
        </w:r>
      </w:hyperlink>
    </w:p>
    <w:p>
      <w:pPr>
        <w:pStyle w:val="TOC1"/>
        <w:tabs>
          <w:tab w:val="right" w:leader="dot" w:pos="8306"/>
        </w:tabs>
      </w:pPr>
      <w:hyperlink w:anchor="_Toc26812" w:history="1">
        <w:r>
          <w:rPr>
            <w:rFonts w:ascii="仿宋" w:eastAsia="仿宋" w:hAnsi="仿宋" w:cs="仿宋" w:hint="eastAsia"/>
            <w:lang w:eastAsia="zh-CN"/>
          </w:rPr>
          <w:t>六、产品规划分析</w:t>
        </w:r>
        <w:r>
          <w:tab/>
        </w:r>
        <w:r>
          <w:fldChar w:fldCharType="begin"/>
        </w:r>
        <w:r>
          <w:instrText xml:space="preserve"> PAGEREF _Toc26812 \h </w:instrText>
        </w:r>
        <w:r>
          <w:fldChar w:fldCharType="separate"/>
        </w:r>
        <w:r>
          <w:t>22</w:t>
        </w:r>
        <w:r>
          <w:fldChar w:fldCharType="end"/>
        </w:r>
      </w:hyperlink>
    </w:p>
    <w:p>
      <w:pPr>
        <w:pStyle w:val="TOC2"/>
        <w:tabs>
          <w:tab w:val="right" w:leader="dot" w:pos="8306"/>
        </w:tabs>
      </w:pPr>
      <w:hyperlink w:anchor="_Toc15612" w:history="1">
        <w:r>
          <w:rPr>
            <w:rFonts w:ascii="仿宋" w:eastAsia="仿宋" w:hAnsi="仿宋" w:cs="仿宋" w:hint="eastAsia"/>
            <w:lang w:eastAsia="zh-CN"/>
          </w:rPr>
          <w:t>(一)、产品规划</w:t>
        </w:r>
        <w:r>
          <w:tab/>
        </w:r>
        <w:r>
          <w:fldChar w:fldCharType="begin"/>
        </w:r>
        <w:r>
          <w:instrText xml:space="preserve"> PAGEREF _Toc15612 \h </w:instrText>
        </w:r>
        <w:r>
          <w:fldChar w:fldCharType="separate"/>
        </w:r>
        <w:r>
          <w:t>22</w:t>
        </w:r>
        <w:r>
          <w:fldChar w:fldCharType="end"/>
        </w:r>
      </w:hyperlink>
    </w:p>
    <w:p>
      <w:pPr>
        <w:pStyle w:val="TOC2"/>
        <w:tabs>
          <w:tab w:val="right" w:leader="dot" w:pos="8306"/>
        </w:tabs>
      </w:pPr>
      <w:hyperlink w:anchor="_Toc29662" w:history="1">
        <w:r>
          <w:rPr>
            <w:rFonts w:ascii="仿宋" w:eastAsia="仿宋" w:hAnsi="仿宋" w:cs="仿宋" w:hint="eastAsia"/>
            <w:lang w:eastAsia="zh-CN"/>
          </w:rPr>
          <w:t>(二)、建设规模</w:t>
        </w:r>
        <w:r>
          <w:tab/>
        </w:r>
        <w:r>
          <w:fldChar w:fldCharType="begin"/>
        </w:r>
        <w:r>
          <w:instrText xml:space="preserve"> PAGEREF _Toc29662 \h </w:instrText>
        </w:r>
        <w:r>
          <w:fldChar w:fldCharType="separate"/>
        </w:r>
        <w:r>
          <w:t>23</w:t>
        </w:r>
        <w:r>
          <w:fldChar w:fldCharType="end"/>
        </w:r>
      </w:hyperlink>
    </w:p>
    <w:p>
      <w:pPr>
        <w:pStyle w:val="TOC1"/>
        <w:tabs>
          <w:tab w:val="right" w:leader="dot" w:pos="8306"/>
        </w:tabs>
      </w:pPr>
      <w:hyperlink w:anchor="_Toc22788" w:history="1">
        <w:r>
          <w:rPr>
            <w:rFonts w:ascii="仿宋" w:eastAsia="仿宋" w:hAnsi="仿宋" w:cs="仿宋" w:hint="eastAsia"/>
            <w:lang w:eastAsia="zh-CN"/>
          </w:rPr>
          <w:t>七、儿童动画项目计划安排</w:t>
        </w:r>
        <w:r>
          <w:tab/>
        </w:r>
        <w:r>
          <w:fldChar w:fldCharType="begin"/>
        </w:r>
        <w:r>
          <w:instrText xml:space="preserve"> PAGEREF _Toc22788 \h </w:instrText>
        </w:r>
        <w:r>
          <w:fldChar w:fldCharType="separate"/>
        </w:r>
        <w:r>
          <w:t>24</w:t>
        </w:r>
        <w:r>
          <w:fldChar w:fldCharType="end"/>
        </w:r>
      </w:hyperlink>
    </w:p>
    <w:p>
      <w:pPr>
        <w:pStyle w:val="TOC2"/>
        <w:tabs>
          <w:tab w:val="right" w:leader="dot" w:pos="8306"/>
        </w:tabs>
      </w:pPr>
      <w:hyperlink w:anchor="_Toc24097" w:history="1">
        <w:r>
          <w:rPr>
            <w:rFonts w:ascii="仿宋" w:eastAsia="仿宋" w:hAnsi="仿宋" w:cs="仿宋" w:hint="eastAsia"/>
            <w:lang w:eastAsia="zh-CN"/>
          </w:rPr>
          <w:t>(一)、建设周期</w:t>
        </w:r>
        <w:r>
          <w:tab/>
        </w:r>
        <w:r>
          <w:fldChar w:fldCharType="begin"/>
        </w:r>
        <w:r>
          <w:instrText xml:space="preserve"> PAGEREF _Toc24097 \h </w:instrText>
        </w:r>
        <w:r>
          <w:fldChar w:fldCharType="separate"/>
        </w:r>
        <w:r>
          <w:t>24</w:t>
        </w:r>
        <w:r>
          <w:fldChar w:fldCharType="end"/>
        </w:r>
      </w:hyperlink>
    </w:p>
    <w:p>
      <w:pPr>
        <w:pStyle w:val="TOC2"/>
        <w:tabs>
          <w:tab w:val="right" w:leader="dot" w:pos="8306"/>
        </w:tabs>
      </w:pPr>
      <w:hyperlink w:anchor="_Toc31571" w:history="1">
        <w:r>
          <w:rPr>
            <w:rFonts w:ascii="仿宋" w:eastAsia="仿宋" w:hAnsi="仿宋" w:cs="仿宋" w:hint="eastAsia"/>
            <w:lang w:eastAsia="zh-CN"/>
          </w:rPr>
          <w:t>(二)、建设进度</w:t>
        </w:r>
        <w:r>
          <w:tab/>
        </w:r>
        <w:r>
          <w:fldChar w:fldCharType="begin"/>
        </w:r>
        <w:r>
          <w:instrText xml:space="preserve"> PAGEREF _Toc31571 \h </w:instrText>
        </w:r>
        <w:r>
          <w:fldChar w:fldCharType="separate"/>
        </w:r>
        <w:r>
          <w:t>25</w:t>
        </w:r>
        <w:r>
          <w:fldChar w:fldCharType="end"/>
        </w:r>
      </w:hyperlink>
    </w:p>
    <w:p>
      <w:pPr>
        <w:pStyle w:val="TOC2"/>
        <w:tabs>
          <w:tab w:val="right" w:leader="dot" w:pos="8306"/>
        </w:tabs>
      </w:pPr>
      <w:hyperlink w:anchor="_Toc32654" w:history="1">
        <w:r>
          <w:rPr>
            <w:rFonts w:ascii="仿宋" w:eastAsia="仿宋" w:hAnsi="仿宋" w:cs="仿宋" w:hint="eastAsia"/>
            <w:lang w:eastAsia="zh-CN"/>
          </w:rPr>
          <w:t>(三)、进度安排注意事项</w:t>
        </w:r>
        <w:r>
          <w:tab/>
        </w:r>
        <w:r>
          <w:fldChar w:fldCharType="begin"/>
        </w:r>
        <w:r>
          <w:instrText xml:space="preserve"> PAGEREF _Toc32654 \h </w:instrText>
        </w:r>
        <w:r>
          <w:fldChar w:fldCharType="separate"/>
        </w:r>
        <w:r>
          <w:t>26</w:t>
        </w:r>
        <w:r>
          <w:fldChar w:fldCharType="end"/>
        </w:r>
      </w:hyperlink>
    </w:p>
    <w:p>
      <w:pPr>
        <w:pStyle w:val="TOC2"/>
        <w:tabs>
          <w:tab w:val="right" w:leader="dot" w:pos="8306"/>
        </w:tabs>
      </w:pPr>
      <w:hyperlink w:anchor="_Toc31507" w:history="1">
        <w:r>
          <w:rPr>
            <w:rFonts w:ascii="仿宋" w:eastAsia="仿宋" w:hAnsi="仿宋" w:cs="仿宋" w:hint="eastAsia"/>
            <w:lang w:eastAsia="zh-CN"/>
          </w:rPr>
          <w:t>(四)、人力资源配置</w:t>
        </w:r>
        <w:r>
          <w:tab/>
        </w:r>
        <w:r>
          <w:fldChar w:fldCharType="begin"/>
        </w:r>
        <w:r>
          <w:instrText xml:space="preserve"> PAGEREF _Toc31507 \h </w:instrText>
        </w:r>
        <w:r>
          <w:fldChar w:fldCharType="separate"/>
        </w:r>
        <w:r>
          <w:t>27</w:t>
        </w:r>
        <w:r>
          <w:fldChar w:fldCharType="end"/>
        </w:r>
      </w:hyperlink>
    </w:p>
    <w:p>
      <w:pPr>
        <w:pStyle w:val="TOC1"/>
        <w:tabs>
          <w:tab w:val="right" w:leader="dot" w:pos="8306"/>
        </w:tabs>
      </w:pPr>
      <w:hyperlink w:anchor="_Toc23762" w:history="1">
        <w:r>
          <w:rPr>
            <w:rFonts w:ascii="仿宋" w:eastAsia="仿宋" w:hAnsi="仿宋" w:cs="仿宋" w:hint="eastAsia"/>
            <w:lang w:eastAsia="zh-CN"/>
          </w:rPr>
          <w:t>八、儿童动画项目创新与研发</w:t>
        </w:r>
        <w:r>
          <w:tab/>
        </w:r>
        <w:r>
          <w:fldChar w:fldCharType="begin"/>
        </w:r>
        <w:r>
          <w:instrText xml:space="preserve"> PAGEREF _Toc23762 \h </w:instrText>
        </w:r>
        <w:r>
          <w:fldChar w:fldCharType="separate"/>
        </w:r>
        <w:r>
          <w:t>28</w:t>
        </w:r>
        <w:r>
          <w:fldChar w:fldCharType="end"/>
        </w:r>
      </w:hyperlink>
    </w:p>
    <w:p>
      <w:pPr>
        <w:pStyle w:val="TOC2"/>
        <w:tabs>
          <w:tab w:val="right" w:leader="dot" w:pos="8306"/>
        </w:tabs>
      </w:pPr>
      <w:hyperlink w:anchor="_Toc13281" w:history="1">
        <w:r>
          <w:rPr>
            <w:rFonts w:ascii="仿宋" w:eastAsia="仿宋" w:hAnsi="仿宋" w:cs="仿宋" w:hint="eastAsia"/>
            <w:lang w:eastAsia="zh-CN"/>
          </w:rPr>
          <w:t>(一)、创新策略与方向</w:t>
        </w:r>
        <w:r>
          <w:tab/>
        </w:r>
        <w:r>
          <w:fldChar w:fldCharType="begin"/>
        </w:r>
        <w:r>
          <w:instrText xml:space="preserve"> PAGEREF _Toc13281 \h </w:instrText>
        </w:r>
        <w:r>
          <w:fldChar w:fldCharType="separate"/>
        </w:r>
        <w:r>
          <w:t>28</w:t>
        </w:r>
        <w:r>
          <w:fldChar w:fldCharType="end"/>
        </w:r>
      </w:hyperlink>
    </w:p>
    <w:p>
      <w:pPr>
        <w:pStyle w:val="TOC2"/>
        <w:tabs>
          <w:tab w:val="right" w:leader="dot" w:pos="8306"/>
        </w:tabs>
      </w:pPr>
      <w:hyperlink w:anchor="_Toc3653" w:history="1">
        <w:r>
          <w:rPr>
            <w:rFonts w:ascii="仿宋" w:eastAsia="仿宋" w:hAnsi="仿宋" w:cs="仿宋" w:hint="eastAsia"/>
            <w:lang w:eastAsia="zh-CN"/>
          </w:rPr>
          <w:t>(二)、研发规划与投入</w:t>
        </w:r>
        <w:r>
          <w:tab/>
        </w:r>
        <w:r>
          <w:fldChar w:fldCharType="begin"/>
        </w:r>
        <w:r>
          <w:instrText xml:space="preserve"> PAGEREF _Toc3653 \h </w:instrText>
        </w:r>
        <w:r>
          <w:fldChar w:fldCharType="separate"/>
        </w:r>
        <w:r>
          <w:t>29</w:t>
        </w:r>
        <w:r>
          <w:fldChar w:fldCharType="end"/>
        </w:r>
      </w:hyperlink>
    </w:p>
    <w:p>
      <w:pPr>
        <w:pStyle w:val="TOC1"/>
        <w:tabs>
          <w:tab w:val="right" w:leader="dot" w:pos="8306"/>
        </w:tabs>
      </w:pPr>
      <w:hyperlink w:anchor="_Toc8982" w:history="1">
        <w:r>
          <w:rPr>
            <w:rFonts w:ascii="仿宋" w:eastAsia="仿宋" w:hAnsi="仿宋" w:cs="仿宋" w:hint="eastAsia"/>
            <w:lang w:eastAsia="zh-CN"/>
          </w:rPr>
          <w:t>九、儿童动画项目经营效益</w:t>
        </w:r>
        <w:r>
          <w:tab/>
        </w:r>
        <w:r>
          <w:fldChar w:fldCharType="begin"/>
        </w:r>
        <w:r>
          <w:instrText xml:space="preserve"> PAGEREF _Toc8982 \h </w:instrText>
        </w:r>
        <w:r>
          <w:fldChar w:fldCharType="separate"/>
        </w:r>
        <w:r>
          <w:t>31</w:t>
        </w:r>
        <w:r>
          <w:fldChar w:fldCharType="end"/>
        </w:r>
      </w:hyperlink>
    </w:p>
    <w:p>
      <w:pPr>
        <w:pStyle w:val="TOC2"/>
        <w:tabs>
          <w:tab w:val="right" w:leader="dot" w:pos="8306"/>
        </w:tabs>
      </w:pPr>
      <w:hyperlink w:anchor="_Toc28827" w:history="1">
        <w:r>
          <w:rPr>
            <w:rFonts w:ascii="仿宋" w:eastAsia="仿宋" w:hAnsi="仿宋" w:cs="仿宋" w:hint="eastAsia"/>
            <w:lang w:eastAsia="zh-CN"/>
          </w:rPr>
          <w:t>(一)、经济评价财务测算</w:t>
        </w:r>
        <w:r>
          <w:tab/>
        </w:r>
        <w:r>
          <w:fldChar w:fldCharType="begin"/>
        </w:r>
        <w:r>
          <w:instrText xml:space="preserve"> PAGEREF _Toc28827 \h </w:instrText>
        </w:r>
        <w:r>
          <w:fldChar w:fldCharType="separate"/>
        </w:r>
        <w:r>
          <w:t>31</w:t>
        </w:r>
        <w:r>
          <w:fldChar w:fldCharType="end"/>
        </w:r>
      </w:hyperlink>
    </w:p>
    <w:p>
      <w:pPr>
        <w:pStyle w:val="TOC2"/>
        <w:tabs>
          <w:tab w:val="right" w:leader="dot" w:pos="8306"/>
        </w:tabs>
      </w:pPr>
      <w:hyperlink w:anchor="_Toc15443" w:history="1">
        <w:r>
          <w:rPr>
            <w:rFonts w:ascii="仿宋" w:eastAsia="仿宋" w:hAnsi="仿宋" w:cs="仿宋" w:hint="eastAsia"/>
            <w:lang w:eastAsia="zh-CN"/>
          </w:rPr>
          <w:t>(二)、儿童动画项目盈利能力分析</w:t>
        </w:r>
        <w:r>
          <w:tab/>
        </w:r>
        <w:r>
          <w:fldChar w:fldCharType="begin"/>
        </w:r>
        <w:r>
          <w:instrText xml:space="preserve"> PAGEREF _Toc15443 \h </w:instrText>
        </w:r>
        <w:r>
          <w:fldChar w:fldCharType="separate"/>
        </w:r>
        <w:r>
          <w:t>32</w:t>
        </w:r>
        <w:r>
          <w:fldChar w:fldCharType="end"/>
        </w:r>
      </w:hyperlink>
    </w:p>
    <w:p>
      <w:pPr>
        <w:pStyle w:val="TOC1"/>
        <w:tabs>
          <w:tab w:val="right" w:leader="dot" w:pos="8306"/>
        </w:tabs>
      </w:pPr>
      <w:hyperlink w:anchor="_Toc29636" w:history="1">
        <w:r>
          <w:rPr>
            <w:rFonts w:ascii="仿宋" w:eastAsia="仿宋" w:hAnsi="仿宋" w:cs="仿宋" w:hint="eastAsia"/>
            <w:lang w:eastAsia="zh-CN"/>
          </w:rPr>
          <w:t>十、儿童动画项目技术管理</w:t>
        </w:r>
        <w:r>
          <w:tab/>
        </w:r>
        <w:r>
          <w:fldChar w:fldCharType="begin"/>
        </w:r>
        <w:r>
          <w:instrText xml:space="preserve"> PAGEREF _Toc29636 \h </w:instrText>
        </w:r>
        <w:r>
          <w:fldChar w:fldCharType="separate"/>
        </w:r>
        <w:r>
          <w:t>33</w:t>
        </w:r>
        <w:r>
          <w:fldChar w:fldCharType="end"/>
        </w:r>
      </w:hyperlink>
    </w:p>
    <w:p>
      <w:pPr>
        <w:pStyle w:val="TOC2"/>
        <w:tabs>
          <w:tab w:val="right" w:leader="dot" w:pos="8306"/>
        </w:tabs>
      </w:pPr>
      <w:hyperlink w:anchor="_Toc5970" w:history="1">
        <w:r>
          <w:rPr>
            <w:rFonts w:ascii="仿宋" w:eastAsia="仿宋" w:hAnsi="仿宋" w:cs="仿宋" w:hint="eastAsia"/>
            <w:lang w:eastAsia="zh-CN"/>
          </w:rPr>
          <w:t>(一)、技术方案选用方向</w:t>
        </w:r>
        <w:r>
          <w:tab/>
        </w:r>
        <w:r>
          <w:fldChar w:fldCharType="begin"/>
        </w:r>
        <w:r>
          <w:instrText xml:space="preserve"> PAGEREF _Toc5970 \h </w:instrText>
        </w:r>
        <w:r>
          <w:fldChar w:fldCharType="separate"/>
        </w:r>
        <w:r>
          <w:t>33</w:t>
        </w:r>
        <w:r>
          <w:fldChar w:fldCharType="end"/>
        </w:r>
      </w:hyperlink>
    </w:p>
    <w:p>
      <w:pPr>
        <w:pStyle w:val="TOC2"/>
        <w:tabs>
          <w:tab w:val="right" w:leader="dot" w:pos="8306"/>
        </w:tabs>
      </w:pPr>
      <w:hyperlink w:anchor="_Toc16888" w:history="1">
        <w:r>
          <w:rPr>
            <w:rFonts w:ascii="仿宋" w:eastAsia="仿宋" w:hAnsi="仿宋" w:cs="仿宋" w:hint="eastAsia"/>
            <w:lang w:eastAsia="zh-CN"/>
          </w:rPr>
          <w:t>(二)、工艺技术方案选用原则</w:t>
        </w:r>
        <w:r>
          <w:tab/>
        </w:r>
        <w:r>
          <w:fldChar w:fldCharType="begin"/>
        </w:r>
        <w:r>
          <w:instrText xml:space="preserve"> PAGEREF _Toc16888 \h </w:instrText>
        </w:r>
        <w:r>
          <w:fldChar w:fldCharType="separate"/>
        </w:r>
        <w:r>
          <w:t>35</w:t>
        </w:r>
        <w:r>
          <w:fldChar w:fldCharType="end"/>
        </w:r>
      </w:hyperlink>
    </w:p>
    <w:p>
      <w:pPr>
        <w:pStyle w:val="TOC2"/>
        <w:tabs>
          <w:tab w:val="right" w:leader="dot" w:pos="8306"/>
        </w:tabs>
      </w:pPr>
      <w:hyperlink w:anchor="_Toc26950" w:history="1">
        <w:r>
          <w:rPr>
            <w:rFonts w:ascii="仿宋" w:eastAsia="仿宋" w:hAnsi="仿宋" w:cs="仿宋" w:hint="eastAsia"/>
            <w:lang w:eastAsia="zh-CN"/>
          </w:rPr>
          <w:t>(三)、工艺技术方案要求</w:t>
        </w:r>
        <w:r>
          <w:tab/>
        </w:r>
        <w:r>
          <w:fldChar w:fldCharType="begin"/>
        </w:r>
        <w:r>
          <w:instrText xml:space="preserve"> PAGEREF _Toc26950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9" w:history="1">
        <w:r>
          <w:rPr>
            <w:rFonts w:ascii="仿宋" w:eastAsia="仿宋" w:hAnsi="仿宋" w:cs="仿宋" w:hint="eastAsia"/>
            <w:lang w:eastAsia="zh-CN"/>
          </w:rPr>
          <w:t>十一、儿童动画项目人力资源培养与发展</w:t>
        </w:r>
        <w:r>
          <w:tab/>
        </w:r>
        <w:r>
          <w:fldChar w:fldCharType="begin"/>
        </w:r>
        <w:r>
          <w:instrText xml:space="preserve"> PAGEREF _Toc2059 \h </w:instrText>
        </w:r>
        <w:r>
          <w:fldChar w:fldCharType="separate"/>
        </w:r>
        <w:r>
          <w:t>39</w:t>
        </w:r>
        <w:r>
          <w:fldChar w:fldCharType="end"/>
        </w:r>
      </w:hyperlink>
    </w:p>
    <w:p>
      <w:pPr>
        <w:pStyle w:val="TOC2"/>
        <w:tabs>
          <w:tab w:val="right" w:leader="dot" w:pos="8306"/>
        </w:tabs>
      </w:pPr>
      <w:hyperlink w:anchor="_Toc3677" w:history="1">
        <w:r>
          <w:rPr>
            <w:rFonts w:ascii="仿宋" w:eastAsia="仿宋" w:hAnsi="仿宋" w:cs="仿宋" w:hint="eastAsia"/>
            <w:lang w:eastAsia="zh-CN"/>
          </w:rPr>
          <w:t>(一)、人才需求与规划</w:t>
        </w:r>
        <w:r>
          <w:tab/>
        </w:r>
        <w:r>
          <w:fldChar w:fldCharType="begin"/>
        </w:r>
        <w:r>
          <w:instrText xml:space="preserve"> PAGEREF _Toc3677 \h </w:instrText>
        </w:r>
        <w:r>
          <w:fldChar w:fldCharType="separate"/>
        </w:r>
        <w:r>
          <w:t>39</w:t>
        </w:r>
        <w:r>
          <w:fldChar w:fldCharType="end"/>
        </w:r>
      </w:hyperlink>
    </w:p>
    <w:p>
      <w:pPr>
        <w:pStyle w:val="TOC2"/>
        <w:tabs>
          <w:tab w:val="right" w:leader="dot" w:pos="8306"/>
        </w:tabs>
      </w:pPr>
      <w:hyperlink w:anchor="_Toc12667" w:history="1">
        <w:r>
          <w:rPr>
            <w:rFonts w:ascii="仿宋" w:eastAsia="仿宋" w:hAnsi="仿宋" w:cs="仿宋" w:hint="eastAsia"/>
            <w:lang w:eastAsia="zh-CN"/>
          </w:rPr>
          <w:t>(二)、培训与发展计划</w:t>
        </w:r>
        <w:r>
          <w:tab/>
        </w:r>
        <w:r>
          <w:fldChar w:fldCharType="begin"/>
        </w:r>
        <w:r>
          <w:instrText xml:space="preserve"> PAGEREF _Toc12667 \h </w:instrText>
        </w:r>
        <w:r>
          <w:fldChar w:fldCharType="separate"/>
        </w:r>
        <w:r>
          <w:t>40</w:t>
        </w:r>
        <w:r>
          <w:fldChar w:fldCharType="end"/>
        </w:r>
      </w:hyperlink>
    </w:p>
    <w:p>
      <w:pPr>
        <w:pStyle w:val="TOC1"/>
        <w:tabs>
          <w:tab w:val="right" w:leader="dot" w:pos="8306"/>
        </w:tabs>
      </w:pPr>
      <w:hyperlink w:anchor="_Toc19478" w:history="1">
        <w:r>
          <w:rPr>
            <w:rFonts w:ascii="仿宋" w:eastAsia="仿宋" w:hAnsi="仿宋" w:cs="仿宋" w:hint="eastAsia"/>
            <w:lang w:eastAsia="zh-CN"/>
          </w:rPr>
          <w:t>十二、儿童动画项目风险管理</w:t>
        </w:r>
        <w:r>
          <w:tab/>
        </w:r>
        <w:r>
          <w:fldChar w:fldCharType="begin"/>
        </w:r>
        <w:r>
          <w:instrText xml:space="preserve"> PAGEREF _Toc19478 \h </w:instrText>
        </w:r>
        <w:r>
          <w:fldChar w:fldCharType="separate"/>
        </w:r>
        <w:r>
          <w:t>40</w:t>
        </w:r>
        <w:r>
          <w:fldChar w:fldCharType="end"/>
        </w:r>
      </w:hyperlink>
    </w:p>
    <w:p>
      <w:pPr>
        <w:pStyle w:val="TOC2"/>
        <w:tabs>
          <w:tab w:val="right" w:leader="dot" w:pos="8306"/>
        </w:tabs>
      </w:pPr>
      <w:hyperlink w:anchor="_Toc15831" w:history="1">
        <w:r>
          <w:rPr>
            <w:rFonts w:ascii="仿宋" w:eastAsia="仿宋" w:hAnsi="仿宋" w:cs="仿宋" w:hint="eastAsia"/>
            <w:lang w:eastAsia="zh-CN"/>
          </w:rPr>
          <w:t>(一)、风险识别与评估</w:t>
        </w:r>
        <w:r>
          <w:tab/>
        </w:r>
        <w:r>
          <w:fldChar w:fldCharType="begin"/>
        </w:r>
        <w:r>
          <w:instrText xml:space="preserve"> PAGEREF _Toc15831 \h </w:instrText>
        </w:r>
        <w:r>
          <w:fldChar w:fldCharType="separate"/>
        </w:r>
        <w:r>
          <w:t>40</w:t>
        </w:r>
        <w:r>
          <w:fldChar w:fldCharType="end"/>
        </w:r>
      </w:hyperlink>
    </w:p>
    <w:p>
      <w:pPr>
        <w:pStyle w:val="TOC2"/>
        <w:tabs>
          <w:tab w:val="right" w:leader="dot" w:pos="8306"/>
        </w:tabs>
      </w:pPr>
      <w:hyperlink w:anchor="_Toc31629" w:history="1">
        <w:r>
          <w:rPr>
            <w:rFonts w:ascii="仿宋" w:eastAsia="仿宋" w:hAnsi="仿宋" w:cs="仿宋" w:hint="eastAsia"/>
            <w:lang w:eastAsia="zh-CN"/>
          </w:rPr>
          <w:t>(二)、风险应对策略</w:t>
        </w:r>
        <w:r>
          <w:tab/>
        </w:r>
        <w:r>
          <w:fldChar w:fldCharType="begin"/>
        </w:r>
        <w:r>
          <w:instrText xml:space="preserve"> PAGEREF _Toc31629 \h </w:instrText>
        </w:r>
        <w:r>
          <w:fldChar w:fldCharType="separate"/>
        </w:r>
        <w:r>
          <w:t>42</w:t>
        </w:r>
        <w:r>
          <w:fldChar w:fldCharType="end"/>
        </w:r>
      </w:hyperlink>
    </w:p>
    <w:p>
      <w:pPr>
        <w:pStyle w:val="TOC2"/>
        <w:tabs>
          <w:tab w:val="right" w:leader="dot" w:pos="8306"/>
        </w:tabs>
      </w:pPr>
      <w:hyperlink w:anchor="_Toc17006" w:history="1">
        <w:r>
          <w:rPr>
            <w:rFonts w:ascii="仿宋" w:eastAsia="仿宋" w:hAnsi="仿宋" w:cs="仿宋" w:hint="eastAsia"/>
            <w:lang w:eastAsia="zh-CN"/>
          </w:rPr>
          <w:t>(三)、风险监控与控制</w:t>
        </w:r>
        <w:r>
          <w:tab/>
        </w:r>
        <w:r>
          <w:fldChar w:fldCharType="begin"/>
        </w:r>
        <w:r>
          <w:instrText xml:space="preserve"> PAGEREF _Toc17006 \h </w:instrText>
        </w:r>
        <w:r>
          <w:fldChar w:fldCharType="separate"/>
        </w:r>
        <w:r>
          <w:t>43</w:t>
        </w:r>
        <w:r>
          <w:fldChar w:fldCharType="end"/>
        </w:r>
      </w:hyperlink>
    </w:p>
    <w:p>
      <w:pPr>
        <w:pStyle w:val="TOC1"/>
        <w:tabs>
          <w:tab w:val="right" w:leader="dot" w:pos="8306"/>
        </w:tabs>
      </w:pPr>
      <w:hyperlink w:anchor="_Toc752" w:history="1">
        <w:r>
          <w:rPr>
            <w:rFonts w:ascii="仿宋" w:eastAsia="仿宋" w:hAnsi="仿宋" w:cs="仿宋" w:hint="eastAsia"/>
            <w:lang w:eastAsia="zh-CN"/>
          </w:rPr>
          <w:t>十三、儿童动画项目实施保障措施</w:t>
        </w:r>
        <w:r>
          <w:tab/>
        </w:r>
        <w:r>
          <w:fldChar w:fldCharType="begin"/>
        </w:r>
        <w:r>
          <w:instrText xml:space="preserve"> PAGEREF _Toc752 \h </w:instrText>
        </w:r>
        <w:r>
          <w:fldChar w:fldCharType="separate"/>
        </w:r>
        <w:r>
          <w:t>44</w:t>
        </w:r>
        <w:r>
          <w:fldChar w:fldCharType="end"/>
        </w:r>
      </w:hyperlink>
    </w:p>
    <w:p>
      <w:pPr>
        <w:pStyle w:val="TOC2"/>
        <w:tabs>
          <w:tab w:val="right" w:leader="dot" w:pos="8306"/>
        </w:tabs>
      </w:pPr>
      <w:hyperlink w:anchor="_Toc617" w:history="1">
        <w:r>
          <w:rPr>
            <w:rFonts w:ascii="仿宋" w:eastAsia="仿宋" w:hAnsi="仿宋" w:cs="仿宋" w:hint="eastAsia"/>
            <w:lang w:eastAsia="zh-CN"/>
          </w:rPr>
          <w:t>(一)、儿童动画项目实施保障机制</w:t>
        </w:r>
        <w:r>
          <w:tab/>
        </w:r>
        <w:r>
          <w:fldChar w:fldCharType="begin"/>
        </w:r>
        <w:r>
          <w:instrText xml:space="preserve"> PAGEREF _Toc617 \h </w:instrText>
        </w:r>
        <w:r>
          <w:fldChar w:fldCharType="separate"/>
        </w:r>
        <w:r>
          <w:t>44</w:t>
        </w:r>
        <w:r>
          <w:fldChar w:fldCharType="end"/>
        </w:r>
      </w:hyperlink>
    </w:p>
    <w:p>
      <w:pPr>
        <w:pStyle w:val="TOC2"/>
        <w:tabs>
          <w:tab w:val="right" w:leader="dot" w:pos="8306"/>
        </w:tabs>
      </w:pPr>
      <w:hyperlink w:anchor="_Toc32688" w:history="1">
        <w:r>
          <w:rPr>
            <w:rFonts w:ascii="仿宋" w:eastAsia="仿宋" w:hAnsi="仿宋" w:cs="仿宋" w:hint="eastAsia"/>
            <w:lang w:eastAsia="zh-CN"/>
          </w:rPr>
          <w:t>(二)、儿童动画项目法律合规要求</w:t>
        </w:r>
        <w:r>
          <w:tab/>
        </w:r>
        <w:r>
          <w:fldChar w:fldCharType="begin"/>
        </w:r>
        <w:r>
          <w:instrText xml:space="preserve"> PAGEREF _Toc32688 \h </w:instrText>
        </w:r>
        <w:r>
          <w:fldChar w:fldCharType="separate"/>
        </w:r>
        <w:r>
          <w:t>48</w:t>
        </w:r>
        <w:r>
          <w:fldChar w:fldCharType="end"/>
        </w:r>
      </w:hyperlink>
    </w:p>
    <w:p>
      <w:pPr>
        <w:pStyle w:val="TOC2"/>
        <w:tabs>
          <w:tab w:val="right" w:leader="dot" w:pos="8306"/>
        </w:tabs>
      </w:pPr>
      <w:hyperlink w:anchor="_Toc6330" w:history="1">
        <w:r>
          <w:rPr>
            <w:rFonts w:ascii="仿宋" w:eastAsia="仿宋" w:hAnsi="仿宋" w:cs="仿宋" w:hint="eastAsia"/>
            <w:lang w:eastAsia="zh-CN"/>
          </w:rPr>
          <w:t>(三)、儿童动画项目合同管理与法律事务</w:t>
        </w:r>
        <w:r>
          <w:tab/>
        </w:r>
        <w:r>
          <w:fldChar w:fldCharType="begin"/>
        </w:r>
        <w:r>
          <w:instrText xml:space="preserve"> PAGEREF _Toc6330 \h </w:instrText>
        </w:r>
        <w:r>
          <w:fldChar w:fldCharType="separate"/>
        </w:r>
        <w:r>
          <w:t>52</w:t>
        </w:r>
        <w:r>
          <w:fldChar w:fldCharType="end"/>
        </w:r>
      </w:hyperlink>
    </w:p>
    <w:p>
      <w:pPr>
        <w:pStyle w:val="TOC2"/>
        <w:tabs>
          <w:tab w:val="right" w:leader="dot" w:pos="8306"/>
        </w:tabs>
      </w:pPr>
      <w:hyperlink w:anchor="_Toc20271" w:history="1">
        <w:r>
          <w:rPr>
            <w:rFonts w:ascii="仿宋" w:eastAsia="仿宋" w:hAnsi="仿宋" w:cs="仿宋" w:hint="eastAsia"/>
            <w:lang w:eastAsia="zh-CN"/>
          </w:rPr>
          <w:t>(四)、儿童动画项目知识产权保护策略</w:t>
        </w:r>
        <w:r>
          <w:tab/>
        </w:r>
        <w:r>
          <w:fldChar w:fldCharType="begin"/>
        </w:r>
        <w:r>
          <w:instrText xml:space="preserve"> PAGEREF _Toc20271 \h </w:instrText>
        </w:r>
        <w:r>
          <w:fldChar w:fldCharType="separate"/>
        </w:r>
        <w:r>
          <w:t>58</w:t>
        </w:r>
        <w:r>
          <w:fldChar w:fldCharType="end"/>
        </w:r>
      </w:hyperlink>
    </w:p>
    <w:p>
      <w:pPr>
        <w:pStyle w:val="TOC1"/>
        <w:tabs>
          <w:tab w:val="right" w:leader="dot" w:pos="8306"/>
        </w:tabs>
      </w:pPr>
      <w:hyperlink w:anchor="_Toc19081" w:history="1">
        <w:r>
          <w:rPr>
            <w:rFonts w:ascii="仿宋" w:eastAsia="仿宋" w:hAnsi="仿宋" w:cs="仿宋" w:hint="eastAsia"/>
            <w:lang w:eastAsia="zh-CN"/>
          </w:rPr>
          <w:t>十四、儿童动画项目工程方案分析</w:t>
        </w:r>
        <w:r>
          <w:tab/>
        </w:r>
        <w:r>
          <w:fldChar w:fldCharType="begin"/>
        </w:r>
        <w:r>
          <w:instrText xml:space="preserve"> PAGEREF _Toc19081 \h </w:instrText>
        </w:r>
        <w:r>
          <w:fldChar w:fldCharType="separate"/>
        </w:r>
        <w:r>
          <w:t>61</w:t>
        </w:r>
        <w:r>
          <w:fldChar w:fldCharType="end"/>
        </w:r>
      </w:hyperlink>
    </w:p>
    <w:p>
      <w:pPr>
        <w:pStyle w:val="TOC2"/>
        <w:tabs>
          <w:tab w:val="right" w:leader="dot" w:pos="8306"/>
        </w:tabs>
      </w:pPr>
      <w:hyperlink w:anchor="_Toc20989" w:history="1">
        <w:r>
          <w:rPr>
            <w:rFonts w:ascii="仿宋" w:eastAsia="仿宋" w:hAnsi="仿宋" w:cs="仿宋" w:hint="eastAsia"/>
            <w:lang w:eastAsia="zh-CN"/>
          </w:rPr>
          <w:t>(一)、建筑工程设计原则</w:t>
        </w:r>
        <w:r>
          <w:tab/>
        </w:r>
        <w:r>
          <w:fldChar w:fldCharType="begin"/>
        </w:r>
        <w:r>
          <w:instrText xml:space="preserve"> PAGEREF _Toc20989 \h </w:instrText>
        </w:r>
        <w:r>
          <w:fldChar w:fldCharType="separate"/>
        </w:r>
        <w:r>
          <w:t>61</w:t>
        </w:r>
        <w:r>
          <w:fldChar w:fldCharType="end"/>
        </w:r>
      </w:hyperlink>
    </w:p>
    <w:p>
      <w:pPr>
        <w:pStyle w:val="TOC2"/>
        <w:tabs>
          <w:tab w:val="right" w:leader="dot" w:pos="8306"/>
        </w:tabs>
      </w:pPr>
      <w:hyperlink w:anchor="_Toc3591" w:history="1">
        <w:r>
          <w:rPr>
            <w:rFonts w:ascii="仿宋" w:eastAsia="仿宋" w:hAnsi="仿宋" w:cs="仿宋" w:hint="eastAsia"/>
            <w:lang w:eastAsia="zh-CN"/>
          </w:rPr>
          <w:t>(二)、土建工程建设指标</w:t>
        </w:r>
        <w:r>
          <w:tab/>
        </w:r>
        <w:r>
          <w:fldChar w:fldCharType="begin"/>
        </w:r>
        <w:r>
          <w:instrText xml:space="preserve"> PAGEREF _Toc3591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57"/>
      <w:r>
        <w:rPr>
          <w:rFonts w:ascii="仿宋" w:eastAsia="仿宋" w:hAnsi="仿宋" w:cs="仿宋" w:hint="eastAsia"/>
          <w:sz w:val="28"/>
          <w:lang w:eastAsia="zh-CN"/>
        </w:rPr>
        <w:t>一、儿童动画项目建设单位说明</w:t>
      </w:r>
      <w:bookmarkEnd w:id="2"/>
    </w:p>
    <w:p>
      <w:pPr>
        <w:pStyle w:val="Heading2"/>
        <w:rPr>
          <w:rFonts w:ascii="仿宋" w:eastAsia="仿宋" w:hAnsi="仿宋" w:cs="仿宋" w:hint="eastAsia"/>
          <w:lang w:eastAsia="zh-CN"/>
        </w:rPr>
      </w:pPr>
      <w:bookmarkStart w:id="3" w:name="_Toc31225"/>
      <w:r>
        <w:rPr>
          <w:rFonts w:ascii="仿宋" w:eastAsia="仿宋" w:hAnsi="仿宋" w:cs="仿宋" w:hint="eastAsia"/>
          <w:lang w:eastAsia="zh-CN"/>
        </w:rPr>
        <w:t>(一)、儿童动画项目承办单位基本情况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童动画项目承办单位的XXXX，我们着眼于实现可持续的经济效益。通过技术创新和解决方案的提供，公司预计在儿童动画项目执行期间将获得可观的收入增长。这一收入来源主要包括儿童动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同时，我们注重成本控制和效率提升，以确保儿童动画项目的可持续盈利。透过精细的管理和资源优化，公司期望实现儿童动画项目利润最大化。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童动画项目实施进行全面的投资评估，包括儿童动画项目启动阶段的资金投入和后续运营成本。通过对儿童动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儿童动画项目实施过程中具备足够的资金流动性，公司将进行详尽的现金流分析。这包括资金需求的合理预测、儿童动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38"/>
      <w:r>
        <w:rPr>
          <w:rFonts w:ascii="仿宋" w:eastAsia="仿宋" w:hAnsi="仿宋" w:cs="仿宋" w:hint="eastAsia"/>
          <w:sz w:val="28"/>
          <w:lang w:eastAsia="zh-CN"/>
        </w:rPr>
        <w:t>二、儿童动画项目概论</w:t>
      </w:r>
      <w:bookmarkEnd w:id="5"/>
    </w:p>
    <w:p>
      <w:pPr>
        <w:pStyle w:val="Heading2"/>
        <w:rPr>
          <w:rFonts w:ascii="仿宋" w:eastAsia="仿宋" w:hAnsi="仿宋" w:cs="仿宋" w:hint="eastAsia"/>
          <w:lang w:eastAsia="zh-CN"/>
        </w:rPr>
      </w:pPr>
      <w:bookmarkStart w:id="6" w:name="_Toc29909"/>
      <w:r>
        <w:rPr>
          <w:rFonts w:ascii="仿宋" w:eastAsia="仿宋" w:hAnsi="仿宋" w:cs="仿宋" w:hint="eastAsia"/>
          <w:lang w:eastAsia="zh-CN"/>
        </w:rPr>
        <w:t>(一)、儿童动画项目概况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起源追溯至对市场的深入洞察。市场的不断演变与变革为儿童动画项目提供了难得的机遇。当前市场存在的需求缺口和变革的大环境共同构成了儿童动画项目的背景。这个儿童动画项目旨在充分利用市场机遇，填补行业中尚未满足的需求，为客户提供全新的解决方案。市场的变革和需求的增长使得这个儿童动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儿童动画项目名称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正式命名为儿童动画。这个名称不仅仅是一个标识，更代表了儿童动画项目的核心理念和愿景。它蕴含着儿童动画项目所要解决问题的关键字，具有强烈的表达和辨识度，为儿童动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儿童动画项目目标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核心目标是提供一种全新、高效的解决方案，满足客户日益增长的需求。儿童动画项目追求的不仅仅是满足市场需求，更是在市场中获得卓越的竞争优势。通过不断提升产品或服务的质量和创新水平，儿童动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儿童动画项目范围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全面涵盖了产品研发、制造、市场推广和售后服务，确保从产品设计到最终用户体验的全方位关注。这一全面的儿童动画项目范围是为了确保儿童动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儿童动画项目时间表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儿童动画项目计划在未来18个月内完成，包括研发、测试、市场试点和正式推出等不同阶段。这个时间表的合理设计是为了确保儿童动画项目各个阶段的顺利推进，以便按时交付高质量的成果。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儿童动画项目预算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儿童动画项目总预算估算为XX百万美元，主要分配在研发、市场推广、人员培训和运营等方面。这一充足的预算为儿童动画项目提供了充足的资源，确保儿童动画项目在各个方面都能取得优异的表现。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儿童动画项目风险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儿童动画项目可能面临的风险包括市场接受度低、技术难题、竞争激烈等。儿童动画项目团队已经制定了相应的风险应对计划，通过前瞻性的风险管理，确保儿童动画项目在面对不确定性时能够迅速做出应对。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儿童动画项目团队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儿童动画项目汇聚了一支经验丰富、多领域专业素养的核心团队，确保儿童动画项目在各个方面都能拥有高水平的执行力。团队的协同作战是儿童动画项目成功的关键因素之一。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儿童动画项目背景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儿童动画项目的背景根植于市场对更高效、创新产品的渴望，同时也受到科技发展对行业格局的深刻改变的影响。这为儿童动画项目提供了广阔的发展空间和市场需求。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儿童动画项目现状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截至目前，儿童动画项目已完成市场调研和技术验证，取得了初步的成功。这为儿童动画项目在未来的发展奠定了坚实的基础，为更远大的目标打下了坚实的基石。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594"/>
      <w:r>
        <w:rPr>
          <w:rFonts w:ascii="仿宋" w:eastAsia="仿宋" w:hAnsi="仿宋" w:cs="仿宋" w:hint="eastAsia"/>
          <w:sz w:val="28"/>
          <w:lang w:eastAsia="zh-CN"/>
        </w:rPr>
        <w:t>(二)、儿童动画项目目标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keyword》儿童动画项目首要业务目标是在市场中占据有利地位，实现产品/服务的成功推广和销售。通过不断提升产品质量、创新性，儿童动画项目追求成为行业中的领导者，赢得更多客户的青睐。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在科技迅速发展的时代，儿童动画项目着眼于技术创新。通过持续的研发和技术升级，儿童动画项目旨在推出更具创新性的产品或服务，以满足市场对新鲜、先进解决方案的需求。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为了建立可持续的客户关系，儿童动画项目设定了客户满意度目标。通过提供卓越的产品质量和优质的客户服务，儿童动画项目追求赢得客户的信任和忠诚度，确保他们的满意度达到行业领先水平。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儿童动画项目注重社会责任和可持续发展。通过实施环保、社会责任儿童动画项目，儿童动画项目致力于在经济发展的同时保护环境，促进社会公平，实现可持续经营。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儿童动画项目的团队是实现目标的核心驱动力。因此，儿童动画项目设定了团队发展目标，包括提升团队成员的专业技能、培养领导力，以及搭建协同高效的团队工作氛围。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420"/>
      <w:r>
        <w:rPr>
          <w:rFonts w:ascii="仿宋" w:eastAsia="仿宋" w:hAnsi="仿宋" w:cs="仿宋" w:hint="eastAsia"/>
          <w:sz w:val="28"/>
          <w:lang w:eastAsia="zh-CN"/>
        </w:rPr>
        <w:t>(三)、儿童动画项目提出的理由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儿童动画项目提出的理由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提出源于对市场机遇的深刻洞察。当前市场中存在的需求缺口和行业发展趋势表明，有巨大的商业机会等待被开发。通过准确捕捉市场机遇，儿童动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理念基于对技术创新的信仰。通过持续的研发和技术投入，儿童动画项目有望推出更具创新性的产品或服务。在科技飞速发展的当下，儿童动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提出是为了增强企业的行业竞争力。通过提升产品或服务的质量和独特性，儿童动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响应了消费者需求的变化。随着社会和科技的不断发展，消费者对产品和服务的需求也在发生变化。通过深入了解并及时回应消费者的新需求，儿童动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儿童动画项目的提出是企业战略发展规划的一部分。在面对日益激烈的市场竞争和不断变化的商业环境中，儿童动画项目作为企业战略的一环，旨在为企业开辟新的增长领域，巩固企业在行业中的地位。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提出不仅仅是基于商业考量，还注重社会责任。通过推出环保、社会责任等方面的儿童动画项目，儿童动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儿童动画项目的提出反映了对利益相关者期望的关注。包括客户、员工、投资者等利益相关者在企业发展中都有着各自的期望，儿童动画项目力求在满足这些期望的同时，取得更大的共赢。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05"/>
      <w:r>
        <w:rPr>
          <w:rFonts w:ascii="仿宋" w:eastAsia="仿宋" w:hAnsi="仿宋" w:cs="仿宋" w:hint="eastAsia"/>
          <w:sz w:val="28"/>
          <w:lang w:eastAsia="zh-CN"/>
        </w:rPr>
        <w:t>(四)、儿童动画项目意义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在实施儿童动画项目的过程中，我们不仅仅是在追逐商业成功，更是为企业和社会的多个层面创造了深远的意义。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的首要意义在于提升企业的市场竞争力。通过持续的创新和对产品质量的高标准要求，儿童动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儿童动画项目的推进将促使行业技术水平的提升。通过引入先进技术和创新性解决方案，儿童动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儿童动画项目不仅创造了大量就业机会，提高了就业水平，还注重社会责任和环保。通过参与社会公益事业和推动环保儿童动画项目，儿童动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综合而言，儿童动画项目意义重大，不仅推动了企业的发展，也为行业和社会的进步贡献了积极力量。这是一个全面而深刻的影响，将在未来产生可持续的正面效应。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709"/>
      <w:r>
        <w:rPr>
          <w:rFonts w:ascii="仿宋" w:eastAsia="仿宋" w:hAnsi="仿宋" w:cs="仿宋" w:hint="eastAsia"/>
          <w:sz w:val="28"/>
          <w:lang w:eastAsia="zh-CN"/>
        </w:rPr>
        <w:t>(五)、儿童动画项目背景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在当今迅猛发展的商业环境中，儿童动画项目的动因根植于对多方面因素的审慎考量。这个儿童动画项目的提出并非孤立的决策，而是对企业所处背景深入思考的产物。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市场的不断演变是儿童动画项目背后的首要原因。科技的迅速发展和全球市场的快速变化使得企业必须灵活应对。儿童动画项目应运而生，旨在通过创新性的解决方案迎合市场的多变需求，赢得竞争中的先机。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竞争的激烈程度也是儿童动画项目背景中不可忽视的一环。企业需要在激烈竞争中脱颖而出，为此，儿童动画项目致力于打破常规，提供独特的价值主张，以吸引客户并确保市场份额的增长。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技术的迅速发展为企业带来了机遇与挑战。作为儿童动画项目启动的背景之一，对新兴技术的应用将有助于提升企业的技术水平，使其在不断演进的商业环境中保持竞争优势。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此外，社会对企业责任的期望也在逐渐升高。儿童动画项目充分融入了社会责任的理念，通过可持续经营和社会公益儿童动画项目，企图为社会贡献一份力量，在商业成功的同时关注社会价值。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971"/>
      <w:r>
        <w:rPr>
          <w:rFonts w:ascii="仿宋" w:eastAsia="仿宋" w:hAnsi="仿宋" w:cs="仿宋" w:hint="eastAsia"/>
          <w:sz w:val="28"/>
          <w:lang w:eastAsia="zh-CN"/>
        </w:rPr>
        <w:t>三、儿童动画项目危机管理</w:t>
      </w:r>
      <w:bookmarkEnd w:id="11"/>
    </w:p>
    <w:p>
      <w:pPr>
        <w:pStyle w:val="Heading2"/>
        <w:rPr>
          <w:rFonts w:ascii="仿宋" w:eastAsia="仿宋" w:hAnsi="仿宋" w:cs="仿宋" w:hint="eastAsia"/>
          <w:lang w:eastAsia="zh-CN"/>
        </w:rPr>
      </w:pPr>
      <w:bookmarkStart w:id="12" w:name="_Toc527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动画项目危机管理中，危机预警与识别是确保儿童动画项目稳健运行的核心步骤。通过建立全面的监测机制，儿童动画项目团队旨在及时发现和理解潜在的风险和危机因素，以便采取及时的预防和应对措施，确保儿童动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首先，通过深入的风险评估，儿童动画项目团队全面分析了整个儿童动画项目和各个阶段可能存在的威胁。这包括准确评估每个潜在风险的发生概率和可能影响的程度，为后续危机预警提供了有力支持。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儿童动画项目团队着重于明确定义儿童动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动画项目进展的持续监控，团队能够及时发现潜在问题并作出迅速反应。儿童动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在这一阶段，团队的专业素养和反应速度将发挥至关重要的作用，以确保潜在危机能够在初期得到有效的处理，最大程度地减轻负面影响。通过危机预警与识别，儿童动画项目得以更有序、可控地推进。</w:t>
      </w:r>
    </w:p>
    <w:p>
      <w:pPr>
        <w:pStyle w:val="Heading2"/>
        <w:ind w:firstLine="560" w:firstLineChars="200"/>
        <w:rPr>
          <w:rFonts w:ascii="仿宋" w:eastAsia="仿宋" w:hAnsi="仿宋" w:cs="仿宋" w:hint="eastAsia"/>
          <w:sz w:val="28"/>
          <w:lang w:eastAsia="zh-CN"/>
        </w:rPr>
      </w:pPr>
      <w:bookmarkStart w:id="13" w:name="_Toc2121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在危机发生时，儿童动画项目团队立即行动，成立了应急小组。该小组的任务是迅速制定并实施紧急应对措施，以最小化潜在损失。以下是采取的主要措施：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暂停儿童动画项目进度：为遏制危机蔓延，儿童动画项目暂时停止进行，以便全面评估当前状况。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资源重新分配：重新评估儿童动画项目资源的分配，确保最大限度地减小损失。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实时沟通：与关键利益相关者建立实时沟通机制，向他们传递儿童动画项目危机的实际状况，保障儿童动画项目核心利益。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在紧急应对的同时，儿童动画项目团队强调了团队协作和有效沟通的重要性。以下是团队协作的关键举措：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信息共享机制：建立了信息共享平台，确保团队成员能够及时获取儿童动画项目危机的实时信息。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领导者沟通：儿童动画项目领导者通过定期会议和即时沟通工具，指导团队应对危机，保持团队稳定运行。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随着危机得到初步控制，儿童动画项目团队转向制定恢复计划，以确保儿童动画项目能够从中迅速恢复。主要恢复计划包括：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修复受损的进度计划：重新评估儿童动画项目进度，制定修复计划，确保儿童动画项目尽快回归正常进程。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重新调整资源分配：优化资源分配，确保儿童动画项目在有限资源下高效运转。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风险管理机制加强：对儿童动画项目风险进行全面评估，制定更强化的风险管理策略，以预防未来可能的危机。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071"/>
      <w:r>
        <w:rPr>
          <w:rFonts w:ascii="仿宋" w:eastAsia="仿宋" w:hAnsi="仿宋" w:cs="仿宋" w:hint="eastAsia"/>
          <w:sz w:val="28"/>
          <w:lang w:eastAsia="zh-CN"/>
        </w:rPr>
        <w:t>四、儿童动画项目文档管理</w:t>
      </w:r>
      <w:bookmarkEnd w:id="14"/>
    </w:p>
    <w:p>
      <w:pPr>
        <w:pStyle w:val="Heading2"/>
        <w:rPr>
          <w:rFonts w:ascii="仿宋" w:eastAsia="仿宋" w:hAnsi="仿宋" w:cs="仿宋" w:hint="eastAsia"/>
          <w:lang w:eastAsia="zh-CN"/>
        </w:rPr>
      </w:pPr>
      <w:bookmarkStart w:id="15" w:name="_Toc354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儿童动画项目高度重视文档的质量和准确性，以支持儿童动画项目的各项活动和决策。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文档的编制始于儿童动画项目计划的初期，我们制定了详细的文档编制计划，明确了每个文档的内容、格式和编写责任人。在儿童动画项目启动阶段，我们首先编制了儿童动画项目章程，明确定义了儿童动画项目的目标、范围、风险等关键要素。随后，儿童动画项目团队根据计划陆续编制了需求文档、设计文档、测试文档等各类文档，确保儿童动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动画项目管理中的重要环节，旨在确保儿童动画项目文档符合质量标准和儿童动画项目需求。在儿童动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除了内部审查，我们还进行了外部审查，邀请儿童动画项目相关利益方和专业领域的专家对文档进行独立审查。这有助于获取更全面、客观的反馈，确保儿童动画项目文档不仅符合内部标准，也满足外部需求。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儿童动画项目在文档编制与审查方面建立了严格的管理机制，通过规范的流程和多维度的审查，确保儿童动画项目文档的质量、准确性和可靠性，为儿童动画项目的顺利推进提供了有力支持。</w:t>
      </w:r>
    </w:p>
    <w:p>
      <w:pPr>
        <w:pStyle w:val="Heading2"/>
        <w:ind w:firstLine="560" w:firstLineChars="200"/>
        <w:rPr>
          <w:rFonts w:ascii="仿宋" w:eastAsia="仿宋" w:hAnsi="仿宋" w:cs="仿宋" w:hint="eastAsia"/>
          <w:sz w:val="28"/>
          <w:lang w:eastAsia="zh-CN"/>
        </w:rPr>
      </w:pPr>
      <w:bookmarkStart w:id="16" w:name="_Toc833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在儿童动画项目中，我们致力于优化文档发布与分发过程，以确保信息的高效传递和团队间协作的顺畅进行。以下是我们采取的关键优化策略：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我们通过多渠道发布文档，包括电子邮件、儿童动画项目管理平台、内部网站等，以满足不同团队成员的偏好和需求。多渠道发布确保了信息的全面覆盖。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我们采用了精细的权限控制，确保只有授权人员可以访问敏感信息。这种安全措施保护了儿童动画项目文档的机密性，防止了未经授权的信息泄露。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66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文档存档与归档是儿童动画项目生命周期中一个至关重要的环节，直接关系到儿童动画项目信息的长期保存和历史记录的完整性。在儿童动画项目中，我们实施了一系列有效的文档存档与归档管理策略：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https://d.book118.com/828140136117006023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儿童动画项目规划设计方案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6772C"/>
    <w:rsid w:val="344677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4013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2024-01-04T22:05:00Z</dcterms:created>
  <dcterms:modified xsi:type="dcterms:W3CDTF">2024-01-04T22:06:06Z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BB7FC3A78EDD4DA98298657F6DD36638_11</vt:lpwstr>
  </property>
  <property fmtid="{D5CDD505-2E9C-101B-9397-08002B2CF9AE}" pid="3" name="KSOProductBuildVer">
    <vt:lpwstr>2052-12.1.0.16120</vt:lpwstr>
  </property>
</Properties>
</file>