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外用中间涂层项目计划设计方案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66" w:history="1">
        <w:r>
          <w:rPr>
            <w:rFonts w:ascii="仿宋" w:eastAsia="仿宋" w:hAnsi="仿宋" w:cs="仿宋" w:hint="eastAsia"/>
            <w:lang w:eastAsia="zh-CN"/>
          </w:rPr>
          <w:t>前言</w:t>
        </w:r>
        <w:r>
          <w:tab/>
        </w:r>
        <w:r>
          <w:fldChar w:fldCharType="begin"/>
        </w:r>
        <w:r>
          <w:instrText xml:space="preserve"> PAGEREF _Toc10166 \h </w:instrText>
        </w:r>
        <w:r>
          <w:fldChar w:fldCharType="separate"/>
        </w:r>
        <w:r>
          <w:t>3</w:t>
        </w:r>
        <w:r>
          <w:fldChar w:fldCharType="end"/>
        </w:r>
      </w:hyperlink>
    </w:p>
    <w:p>
      <w:pPr>
        <w:pStyle w:val="TOC1"/>
        <w:tabs>
          <w:tab w:val="right" w:leader="dot" w:pos="8306"/>
        </w:tabs>
      </w:pPr>
      <w:hyperlink w:anchor="_Toc12578" w:history="1">
        <w:r>
          <w:rPr>
            <w:rFonts w:ascii="仿宋" w:eastAsia="仿宋" w:hAnsi="仿宋" w:cs="仿宋" w:hint="eastAsia"/>
            <w:lang w:eastAsia="zh-CN"/>
          </w:rPr>
          <w:t>一、外用中间涂层项目可持续发展</w:t>
        </w:r>
        <w:r>
          <w:tab/>
        </w:r>
        <w:r>
          <w:fldChar w:fldCharType="begin"/>
        </w:r>
        <w:r>
          <w:instrText xml:space="preserve"> PAGEREF _Toc12578 \h </w:instrText>
        </w:r>
        <w:r>
          <w:fldChar w:fldCharType="separate"/>
        </w:r>
        <w:r>
          <w:t>3</w:t>
        </w:r>
        <w:r>
          <w:fldChar w:fldCharType="end"/>
        </w:r>
      </w:hyperlink>
    </w:p>
    <w:p>
      <w:pPr>
        <w:pStyle w:val="TOC2"/>
        <w:tabs>
          <w:tab w:val="right" w:leader="dot" w:pos="8306"/>
        </w:tabs>
      </w:pPr>
      <w:hyperlink w:anchor="_Toc15495" w:history="1">
        <w:r>
          <w:rPr>
            <w:rFonts w:ascii="仿宋" w:eastAsia="仿宋" w:hAnsi="仿宋" w:cs="仿宋" w:hint="eastAsia"/>
            <w:lang w:eastAsia="zh-CN"/>
          </w:rPr>
          <w:t>(一)、可持续战略与实践</w:t>
        </w:r>
        <w:r>
          <w:tab/>
        </w:r>
        <w:r>
          <w:fldChar w:fldCharType="begin"/>
        </w:r>
        <w:r>
          <w:instrText xml:space="preserve"> PAGEREF _Toc15495 \h </w:instrText>
        </w:r>
        <w:r>
          <w:fldChar w:fldCharType="separate"/>
        </w:r>
        <w:r>
          <w:t>3</w:t>
        </w:r>
        <w:r>
          <w:fldChar w:fldCharType="end"/>
        </w:r>
      </w:hyperlink>
    </w:p>
    <w:p>
      <w:pPr>
        <w:pStyle w:val="TOC2"/>
        <w:tabs>
          <w:tab w:val="right" w:leader="dot" w:pos="8306"/>
        </w:tabs>
      </w:pPr>
      <w:hyperlink w:anchor="_Toc9929" w:history="1">
        <w:r>
          <w:rPr>
            <w:rFonts w:ascii="仿宋" w:eastAsia="仿宋" w:hAnsi="仿宋" w:cs="仿宋" w:hint="eastAsia"/>
            <w:lang w:eastAsia="zh-CN"/>
          </w:rPr>
          <w:t>(二)、环保与社会责任</w:t>
        </w:r>
        <w:r>
          <w:tab/>
        </w:r>
        <w:r>
          <w:fldChar w:fldCharType="begin"/>
        </w:r>
        <w:r>
          <w:instrText xml:space="preserve"> PAGEREF _Toc9929 \h </w:instrText>
        </w:r>
        <w:r>
          <w:fldChar w:fldCharType="separate"/>
        </w:r>
        <w:r>
          <w:t>4</w:t>
        </w:r>
        <w:r>
          <w:fldChar w:fldCharType="end"/>
        </w:r>
      </w:hyperlink>
    </w:p>
    <w:p>
      <w:pPr>
        <w:pStyle w:val="TOC1"/>
        <w:tabs>
          <w:tab w:val="right" w:leader="dot" w:pos="8306"/>
        </w:tabs>
      </w:pPr>
      <w:hyperlink w:anchor="_Toc30814" w:history="1">
        <w:r>
          <w:rPr>
            <w:rFonts w:ascii="仿宋" w:eastAsia="仿宋" w:hAnsi="仿宋" w:cs="仿宋" w:hint="eastAsia"/>
            <w:lang w:eastAsia="zh-CN"/>
          </w:rPr>
          <w:t>二、外用中间涂层项目绩效评估</w:t>
        </w:r>
        <w:r>
          <w:tab/>
        </w:r>
        <w:r>
          <w:fldChar w:fldCharType="begin"/>
        </w:r>
        <w:r>
          <w:instrText xml:space="preserve"> PAGEREF _Toc30814 \h </w:instrText>
        </w:r>
        <w:r>
          <w:fldChar w:fldCharType="separate"/>
        </w:r>
        <w:r>
          <w:t>5</w:t>
        </w:r>
        <w:r>
          <w:fldChar w:fldCharType="end"/>
        </w:r>
      </w:hyperlink>
    </w:p>
    <w:p>
      <w:pPr>
        <w:pStyle w:val="TOC2"/>
        <w:tabs>
          <w:tab w:val="right" w:leader="dot" w:pos="8306"/>
        </w:tabs>
      </w:pPr>
      <w:hyperlink w:anchor="_Toc29054" w:history="1">
        <w:r>
          <w:rPr>
            <w:rFonts w:ascii="仿宋" w:eastAsia="仿宋" w:hAnsi="仿宋" w:cs="仿宋" w:hint="eastAsia"/>
            <w:lang w:eastAsia="zh-CN"/>
          </w:rPr>
          <w:t>(一)、绩效评估指标</w:t>
        </w:r>
        <w:r>
          <w:tab/>
        </w:r>
        <w:r>
          <w:fldChar w:fldCharType="begin"/>
        </w:r>
        <w:r>
          <w:instrText xml:space="preserve"> PAGEREF _Toc29054 \h </w:instrText>
        </w:r>
        <w:r>
          <w:fldChar w:fldCharType="separate"/>
        </w:r>
        <w:r>
          <w:t>5</w:t>
        </w:r>
        <w:r>
          <w:fldChar w:fldCharType="end"/>
        </w:r>
      </w:hyperlink>
    </w:p>
    <w:p>
      <w:pPr>
        <w:pStyle w:val="TOC2"/>
        <w:tabs>
          <w:tab w:val="right" w:leader="dot" w:pos="8306"/>
        </w:tabs>
      </w:pPr>
      <w:hyperlink w:anchor="_Toc8113" w:history="1">
        <w:r>
          <w:rPr>
            <w:rFonts w:ascii="仿宋" w:eastAsia="仿宋" w:hAnsi="仿宋" w:cs="仿宋" w:hint="eastAsia"/>
            <w:lang w:eastAsia="zh-CN"/>
          </w:rPr>
          <w:t>(二)、绩效评估方法</w:t>
        </w:r>
        <w:r>
          <w:tab/>
        </w:r>
        <w:r>
          <w:fldChar w:fldCharType="begin"/>
        </w:r>
        <w:r>
          <w:instrText xml:space="preserve"> PAGEREF _Toc8113 \h </w:instrText>
        </w:r>
        <w:r>
          <w:fldChar w:fldCharType="separate"/>
        </w:r>
        <w:r>
          <w:t>6</w:t>
        </w:r>
        <w:r>
          <w:fldChar w:fldCharType="end"/>
        </w:r>
      </w:hyperlink>
    </w:p>
    <w:p>
      <w:pPr>
        <w:pStyle w:val="TOC2"/>
        <w:tabs>
          <w:tab w:val="right" w:leader="dot" w:pos="8306"/>
        </w:tabs>
      </w:pPr>
      <w:hyperlink w:anchor="_Toc24273" w:history="1">
        <w:r>
          <w:rPr>
            <w:rFonts w:ascii="仿宋" w:eastAsia="仿宋" w:hAnsi="仿宋" w:cs="仿宋" w:hint="eastAsia"/>
            <w:lang w:eastAsia="zh-CN"/>
          </w:rPr>
          <w:t>(三)、绩效评估周期</w:t>
        </w:r>
        <w:r>
          <w:tab/>
        </w:r>
        <w:r>
          <w:fldChar w:fldCharType="begin"/>
        </w:r>
        <w:r>
          <w:instrText xml:space="preserve"> PAGEREF _Toc24273 \h </w:instrText>
        </w:r>
        <w:r>
          <w:fldChar w:fldCharType="separate"/>
        </w:r>
        <w:r>
          <w:t>7</w:t>
        </w:r>
        <w:r>
          <w:fldChar w:fldCharType="end"/>
        </w:r>
      </w:hyperlink>
    </w:p>
    <w:p>
      <w:pPr>
        <w:pStyle w:val="TOC1"/>
        <w:tabs>
          <w:tab w:val="right" w:leader="dot" w:pos="8306"/>
        </w:tabs>
      </w:pPr>
      <w:hyperlink w:anchor="_Toc16633" w:history="1">
        <w:r>
          <w:rPr>
            <w:rFonts w:ascii="仿宋" w:eastAsia="仿宋" w:hAnsi="仿宋" w:cs="仿宋" w:hint="eastAsia"/>
            <w:lang w:eastAsia="zh-CN"/>
          </w:rPr>
          <w:t>三、外用中间涂层项目危机管理</w:t>
        </w:r>
        <w:r>
          <w:tab/>
        </w:r>
        <w:r>
          <w:fldChar w:fldCharType="begin"/>
        </w:r>
        <w:r>
          <w:instrText xml:space="preserve"> PAGEREF _Toc16633 \h </w:instrText>
        </w:r>
        <w:r>
          <w:fldChar w:fldCharType="separate"/>
        </w:r>
        <w:r>
          <w:t>8</w:t>
        </w:r>
        <w:r>
          <w:fldChar w:fldCharType="end"/>
        </w:r>
      </w:hyperlink>
    </w:p>
    <w:p>
      <w:pPr>
        <w:pStyle w:val="TOC2"/>
        <w:tabs>
          <w:tab w:val="right" w:leader="dot" w:pos="8306"/>
        </w:tabs>
      </w:pPr>
      <w:hyperlink w:anchor="_Toc1492" w:history="1">
        <w:r>
          <w:rPr>
            <w:rFonts w:ascii="仿宋" w:eastAsia="仿宋" w:hAnsi="仿宋" w:cs="仿宋" w:hint="eastAsia"/>
            <w:lang w:eastAsia="zh-CN"/>
          </w:rPr>
          <w:t>(一)、危机预警与识别</w:t>
        </w:r>
        <w:r>
          <w:tab/>
        </w:r>
        <w:r>
          <w:fldChar w:fldCharType="begin"/>
        </w:r>
        <w:r>
          <w:instrText xml:space="preserve"> PAGEREF _Toc1492 \h </w:instrText>
        </w:r>
        <w:r>
          <w:fldChar w:fldCharType="separate"/>
        </w:r>
        <w:r>
          <w:t>8</w:t>
        </w:r>
        <w:r>
          <w:fldChar w:fldCharType="end"/>
        </w:r>
      </w:hyperlink>
    </w:p>
    <w:p>
      <w:pPr>
        <w:pStyle w:val="TOC2"/>
        <w:tabs>
          <w:tab w:val="right" w:leader="dot" w:pos="8306"/>
        </w:tabs>
      </w:pPr>
      <w:hyperlink w:anchor="_Toc22397" w:history="1">
        <w:r>
          <w:rPr>
            <w:rFonts w:ascii="仿宋" w:eastAsia="仿宋" w:hAnsi="仿宋" w:cs="仿宋" w:hint="eastAsia"/>
            <w:lang w:eastAsia="zh-CN"/>
          </w:rPr>
          <w:t>(二)、危机应对与恢复</w:t>
        </w:r>
        <w:r>
          <w:tab/>
        </w:r>
        <w:r>
          <w:fldChar w:fldCharType="begin"/>
        </w:r>
        <w:r>
          <w:instrText xml:space="preserve"> PAGEREF _Toc22397 \h </w:instrText>
        </w:r>
        <w:r>
          <w:fldChar w:fldCharType="separate"/>
        </w:r>
        <w:r>
          <w:t>9</w:t>
        </w:r>
        <w:r>
          <w:fldChar w:fldCharType="end"/>
        </w:r>
      </w:hyperlink>
    </w:p>
    <w:p>
      <w:pPr>
        <w:pStyle w:val="TOC1"/>
        <w:tabs>
          <w:tab w:val="right" w:leader="dot" w:pos="8306"/>
        </w:tabs>
      </w:pPr>
      <w:hyperlink w:anchor="_Toc6986" w:history="1">
        <w:r>
          <w:rPr>
            <w:rFonts w:ascii="仿宋" w:eastAsia="仿宋" w:hAnsi="仿宋" w:cs="仿宋" w:hint="eastAsia"/>
            <w:lang w:eastAsia="zh-CN"/>
          </w:rPr>
          <w:t>四、外用中间涂层项目文档管理</w:t>
        </w:r>
        <w:r>
          <w:tab/>
        </w:r>
        <w:r>
          <w:fldChar w:fldCharType="begin"/>
        </w:r>
        <w:r>
          <w:instrText xml:space="preserve"> PAGEREF _Toc6986 \h </w:instrText>
        </w:r>
        <w:r>
          <w:fldChar w:fldCharType="separate"/>
        </w:r>
        <w:r>
          <w:t>10</w:t>
        </w:r>
        <w:r>
          <w:fldChar w:fldCharType="end"/>
        </w:r>
      </w:hyperlink>
    </w:p>
    <w:p>
      <w:pPr>
        <w:pStyle w:val="TOC2"/>
        <w:tabs>
          <w:tab w:val="right" w:leader="dot" w:pos="8306"/>
        </w:tabs>
      </w:pPr>
      <w:hyperlink w:anchor="_Toc6456" w:history="1">
        <w:r>
          <w:rPr>
            <w:rFonts w:ascii="仿宋" w:eastAsia="仿宋" w:hAnsi="仿宋" w:cs="仿宋" w:hint="eastAsia"/>
            <w:lang w:eastAsia="zh-CN"/>
          </w:rPr>
          <w:t>(一)、文档编制与审查</w:t>
        </w:r>
        <w:r>
          <w:tab/>
        </w:r>
        <w:r>
          <w:fldChar w:fldCharType="begin"/>
        </w:r>
        <w:r>
          <w:instrText xml:space="preserve"> PAGEREF _Toc6456 \h </w:instrText>
        </w:r>
        <w:r>
          <w:fldChar w:fldCharType="separate"/>
        </w:r>
        <w:r>
          <w:t>10</w:t>
        </w:r>
        <w:r>
          <w:fldChar w:fldCharType="end"/>
        </w:r>
      </w:hyperlink>
    </w:p>
    <w:p>
      <w:pPr>
        <w:pStyle w:val="TOC2"/>
        <w:tabs>
          <w:tab w:val="right" w:leader="dot" w:pos="8306"/>
        </w:tabs>
      </w:pPr>
      <w:hyperlink w:anchor="_Toc10337" w:history="1">
        <w:r>
          <w:rPr>
            <w:rFonts w:ascii="仿宋" w:eastAsia="仿宋" w:hAnsi="仿宋" w:cs="仿宋" w:hint="eastAsia"/>
            <w:lang w:eastAsia="zh-CN"/>
          </w:rPr>
          <w:t>(二)、文档发布与分发</w:t>
        </w:r>
        <w:r>
          <w:tab/>
        </w:r>
        <w:r>
          <w:fldChar w:fldCharType="begin"/>
        </w:r>
        <w:r>
          <w:instrText xml:space="preserve"> PAGEREF _Toc10337 \h </w:instrText>
        </w:r>
        <w:r>
          <w:fldChar w:fldCharType="separate"/>
        </w:r>
        <w:r>
          <w:t>12</w:t>
        </w:r>
        <w:r>
          <w:fldChar w:fldCharType="end"/>
        </w:r>
      </w:hyperlink>
    </w:p>
    <w:p>
      <w:pPr>
        <w:pStyle w:val="TOC2"/>
        <w:tabs>
          <w:tab w:val="right" w:leader="dot" w:pos="8306"/>
        </w:tabs>
      </w:pPr>
      <w:hyperlink w:anchor="_Toc28989" w:history="1">
        <w:r>
          <w:rPr>
            <w:rFonts w:ascii="仿宋" w:eastAsia="仿宋" w:hAnsi="仿宋" w:cs="仿宋" w:hint="eastAsia"/>
            <w:lang w:eastAsia="zh-CN"/>
          </w:rPr>
          <w:t>(三)、文档存档与归档</w:t>
        </w:r>
        <w:r>
          <w:tab/>
        </w:r>
        <w:r>
          <w:fldChar w:fldCharType="begin"/>
        </w:r>
        <w:r>
          <w:instrText xml:space="preserve"> PAGEREF _Toc28989 \h </w:instrText>
        </w:r>
        <w:r>
          <w:fldChar w:fldCharType="separate"/>
        </w:r>
        <w:r>
          <w:t>13</w:t>
        </w:r>
        <w:r>
          <w:fldChar w:fldCharType="end"/>
        </w:r>
      </w:hyperlink>
    </w:p>
    <w:p>
      <w:pPr>
        <w:pStyle w:val="TOC1"/>
        <w:tabs>
          <w:tab w:val="right" w:leader="dot" w:pos="8306"/>
        </w:tabs>
      </w:pPr>
      <w:hyperlink w:anchor="_Toc16401" w:history="1">
        <w:r>
          <w:rPr>
            <w:rFonts w:ascii="仿宋" w:eastAsia="仿宋" w:hAnsi="仿宋" w:cs="仿宋" w:hint="eastAsia"/>
            <w:lang w:eastAsia="zh-CN"/>
          </w:rPr>
          <w:t>五、外用中间涂层项目建设背景及必要性分析</w:t>
        </w:r>
        <w:r>
          <w:tab/>
        </w:r>
        <w:r>
          <w:fldChar w:fldCharType="begin"/>
        </w:r>
        <w:r>
          <w:instrText xml:space="preserve"> PAGEREF _Toc16401 \h </w:instrText>
        </w:r>
        <w:r>
          <w:fldChar w:fldCharType="separate"/>
        </w:r>
        <w:r>
          <w:t>14</w:t>
        </w:r>
        <w:r>
          <w:fldChar w:fldCharType="end"/>
        </w:r>
      </w:hyperlink>
    </w:p>
    <w:p>
      <w:pPr>
        <w:pStyle w:val="TOC2"/>
        <w:tabs>
          <w:tab w:val="right" w:leader="dot" w:pos="8306"/>
        </w:tabs>
      </w:pPr>
      <w:hyperlink w:anchor="_Toc29199" w:history="1">
        <w:r>
          <w:rPr>
            <w:rFonts w:ascii="仿宋" w:eastAsia="仿宋" w:hAnsi="仿宋" w:cs="仿宋" w:hint="eastAsia"/>
            <w:lang w:eastAsia="zh-CN"/>
          </w:rPr>
          <w:t>(一)、外用中间涂层项目背景分析</w:t>
        </w:r>
        <w:r>
          <w:tab/>
        </w:r>
        <w:r>
          <w:fldChar w:fldCharType="begin"/>
        </w:r>
        <w:r>
          <w:instrText xml:space="preserve"> PAGEREF _Toc29199 \h </w:instrText>
        </w:r>
        <w:r>
          <w:fldChar w:fldCharType="separate"/>
        </w:r>
        <w:r>
          <w:t>14</w:t>
        </w:r>
        <w:r>
          <w:fldChar w:fldCharType="end"/>
        </w:r>
      </w:hyperlink>
    </w:p>
    <w:p>
      <w:pPr>
        <w:pStyle w:val="TOC2"/>
        <w:tabs>
          <w:tab w:val="right" w:leader="dot" w:pos="8306"/>
        </w:tabs>
      </w:pPr>
      <w:hyperlink w:anchor="_Toc28820" w:history="1">
        <w:r>
          <w:rPr>
            <w:rFonts w:ascii="仿宋" w:eastAsia="仿宋" w:hAnsi="仿宋" w:cs="仿宋" w:hint="eastAsia"/>
            <w:lang w:eastAsia="zh-CN"/>
          </w:rPr>
          <w:t>(二)、外用中间涂层项目建设必要性分析</w:t>
        </w:r>
        <w:r>
          <w:tab/>
        </w:r>
        <w:r>
          <w:fldChar w:fldCharType="begin"/>
        </w:r>
        <w:r>
          <w:instrText xml:space="preserve"> PAGEREF _Toc28820 \h </w:instrText>
        </w:r>
        <w:r>
          <w:fldChar w:fldCharType="separate"/>
        </w:r>
        <w:r>
          <w:t>15</w:t>
        </w:r>
        <w:r>
          <w:fldChar w:fldCharType="end"/>
        </w:r>
      </w:hyperlink>
    </w:p>
    <w:p>
      <w:pPr>
        <w:pStyle w:val="TOC1"/>
        <w:tabs>
          <w:tab w:val="right" w:leader="dot" w:pos="8306"/>
        </w:tabs>
      </w:pPr>
      <w:hyperlink w:anchor="_Toc10169" w:history="1">
        <w:r>
          <w:rPr>
            <w:rFonts w:ascii="仿宋" w:eastAsia="仿宋" w:hAnsi="仿宋" w:cs="仿宋" w:hint="eastAsia"/>
            <w:lang w:eastAsia="zh-CN"/>
          </w:rPr>
          <w:t>六、外用中间涂层项目概论</w:t>
        </w:r>
        <w:r>
          <w:tab/>
        </w:r>
        <w:r>
          <w:fldChar w:fldCharType="begin"/>
        </w:r>
        <w:r>
          <w:instrText xml:space="preserve"> PAGEREF _Toc10169 \h </w:instrText>
        </w:r>
        <w:r>
          <w:fldChar w:fldCharType="separate"/>
        </w:r>
        <w:r>
          <w:t>17</w:t>
        </w:r>
        <w:r>
          <w:fldChar w:fldCharType="end"/>
        </w:r>
      </w:hyperlink>
    </w:p>
    <w:p>
      <w:pPr>
        <w:pStyle w:val="TOC2"/>
        <w:tabs>
          <w:tab w:val="right" w:leader="dot" w:pos="8306"/>
        </w:tabs>
      </w:pPr>
      <w:hyperlink w:anchor="_Toc22940" w:history="1">
        <w:r>
          <w:rPr>
            <w:rFonts w:ascii="仿宋" w:eastAsia="仿宋" w:hAnsi="仿宋" w:cs="仿宋" w:hint="eastAsia"/>
            <w:lang w:eastAsia="zh-CN"/>
          </w:rPr>
          <w:t>(一)、外用中间涂层项目概况</w:t>
        </w:r>
        <w:r>
          <w:tab/>
        </w:r>
        <w:r>
          <w:fldChar w:fldCharType="begin"/>
        </w:r>
        <w:r>
          <w:instrText xml:space="preserve"> PAGEREF _Toc22940 \h </w:instrText>
        </w:r>
        <w:r>
          <w:fldChar w:fldCharType="separate"/>
        </w:r>
        <w:r>
          <w:t>17</w:t>
        </w:r>
        <w:r>
          <w:fldChar w:fldCharType="end"/>
        </w:r>
      </w:hyperlink>
    </w:p>
    <w:p>
      <w:pPr>
        <w:pStyle w:val="TOC2"/>
        <w:tabs>
          <w:tab w:val="right" w:leader="dot" w:pos="8306"/>
        </w:tabs>
      </w:pPr>
      <w:hyperlink w:anchor="_Toc12208" w:history="1">
        <w:r>
          <w:rPr>
            <w:rFonts w:ascii="仿宋" w:eastAsia="仿宋" w:hAnsi="仿宋" w:cs="仿宋" w:hint="eastAsia"/>
            <w:lang w:eastAsia="zh-CN"/>
          </w:rPr>
          <w:t>(二)、外用中间涂层项目目标</w:t>
        </w:r>
        <w:r>
          <w:tab/>
        </w:r>
        <w:r>
          <w:fldChar w:fldCharType="begin"/>
        </w:r>
        <w:r>
          <w:instrText xml:space="preserve"> PAGEREF _Toc12208 \h </w:instrText>
        </w:r>
        <w:r>
          <w:fldChar w:fldCharType="separate"/>
        </w:r>
        <w:r>
          <w:t>19</w:t>
        </w:r>
        <w:r>
          <w:fldChar w:fldCharType="end"/>
        </w:r>
      </w:hyperlink>
    </w:p>
    <w:p>
      <w:pPr>
        <w:pStyle w:val="TOC2"/>
        <w:tabs>
          <w:tab w:val="right" w:leader="dot" w:pos="8306"/>
        </w:tabs>
      </w:pPr>
      <w:hyperlink w:anchor="_Toc21803" w:history="1">
        <w:r>
          <w:rPr>
            <w:rFonts w:ascii="仿宋" w:eastAsia="仿宋" w:hAnsi="仿宋" w:cs="仿宋" w:hint="eastAsia"/>
            <w:lang w:eastAsia="zh-CN"/>
          </w:rPr>
          <w:t>(三)、外用中间涂层项目提出的理由</w:t>
        </w:r>
        <w:r>
          <w:tab/>
        </w:r>
        <w:r>
          <w:fldChar w:fldCharType="begin"/>
        </w:r>
        <w:r>
          <w:instrText xml:space="preserve"> PAGEREF _Toc21803 \h </w:instrText>
        </w:r>
        <w:r>
          <w:fldChar w:fldCharType="separate"/>
        </w:r>
        <w:r>
          <w:t>20</w:t>
        </w:r>
        <w:r>
          <w:fldChar w:fldCharType="end"/>
        </w:r>
      </w:hyperlink>
    </w:p>
    <w:p>
      <w:pPr>
        <w:pStyle w:val="TOC2"/>
        <w:tabs>
          <w:tab w:val="right" w:leader="dot" w:pos="8306"/>
        </w:tabs>
      </w:pPr>
      <w:hyperlink w:anchor="_Toc27846" w:history="1">
        <w:r>
          <w:rPr>
            <w:rFonts w:ascii="仿宋" w:eastAsia="仿宋" w:hAnsi="仿宋" w:cs="仿宋" w:hint="eastAsia"/>
            <w:lang w:eastAsia="zh-CN"/>
          </w:rPr>
          <w:t>(四)、外用中间涂层项目意义</w:t>
        </w:r>
        <w:r>
          <w:tab/>
        </w:r>
        <w:r>
          <w:fldChar w:fldCharType="begin"/>
        </w:r>
        <w:r>
          <w:instrText xml:space="preserve"> PAGEREF _Toc27846 \h </w:instrText>
        </w:r>
        <w:r>
          <w:fldChar w:fldCharType="separate"/>
        </w:r>
        <w:r>
          <w:t>22</w:t>
        </w:r>
        <w:r>
          <w:fldChar w:fldCharType="end"/>
        </w:r>
      </w:hyperlink>
    </w:p>
    <w:p>
      <w:pPr>
        <w:pStyle w:val="TOC2"/>
        <w:tabs>
          <w:tab w:val="right" w:leader="dot" w:pos="8306"/>
        </w:tabs>
      </w:pPr>
      <w:hyperlink w:anchor="_Toc20539" w:history="1">
        <w:r>
          <w:rPr>
            <w:rFonts w:ascii="仿宋" w:eastAsia="仿宋" w:hAnsi="仿宋" w:cs="仿宋" w:hint="eastAsia"/>
            <w:lang w:eastAsia="zh-CN"/>
          </w:rPr>
          <w:t>(五)、外用中间涂层项目背景</w:t>
        </w:r>
        <w:r>
          <w:tab/>
        </w:r>
        <w:r>
          <w:fldChar w:fldCharType="begin"/>
        </w:r>
        <w:r>
          <w:instrText xml:space="preserve"> PAGEREF _Toc20539 \h </w:instrText>
        </w:r>
        <w:r>
          <w:fldChar w:fldCharType="separate"/>
        </w:r>
        <w:r>
          <w:t>23</w:t>
        </w:r>
        <w:r>
          <w:fldChar w:fldCharType="end"/>
        </w:r>
      </w:hyperlink>
    </w:p>
    <w:p>
      <w:pPr>
        <w:pStyle w:val="TOC1"/>
        <w:tabs>
          <w:tab w:val="right" w:leader="dot" w:pos="8306"/>
        </w:tabs>
      </w:pPr>
      <w:hyperlink w:anchor="_Toc8121" w:history="1">
        <w:r>
          <w:rPr>
            <w:rFonts w:ascii="仿宋" w:eastAsia="仿宋" w:hAnsi="仿宋" w:cs="仿宋" w:hint="eastAsia"/>
            <w:lang w:eastAsia="zh-CN"/>
          </w:rPr>
          <w:t>七、外用中间涂层项目投资规划</w:t>
        </w:r>
        <w:r>
          <w:tab/>
        </w:r>
        <w:r>
          <w:fldChar w:fldCharType="begin"/>
        </w:r>
        <w:r>
          <w:instrText xml:space="preserve"> PAGEREF _Toc8121 \h </w:instrText>
        </w:r>
        <w:r>
          <w:fldChar w:fldCharType="separate"/>
        </w:r>
        <w:r>
          <w:t>23</w:t>
        </w:r>
        <w:r>
          <w:fldChar w:fldCharType="end"/>
        </w:r>
      </w:hyperlink>
    </w:p>
    <w:p>
      <w:pPr>
        <w:pStyle w:val="TOC2"/>
        <w:tabs>
          <w:tab w:val="right" w:leader="dot" w:pos="8306"/>
        </w:tabs>
      </w:pPr>
      <w:hyperlink w:anchor="_Toc6554" w:history="1">
        <w:r>
          <w:rPr>
            <w:rFonts w:ascii="仿宋" w:eastAsia="仿宋" w:hAnsi="仿宋" w:cs="仿宋" w:hint="eastAsia"/>
            <w:lang w:eastAsia="zh-CN"/>
          </w:rPr>
          <w:t>(一)、外用中间涂层项目总投资估算</w:t>
        </w:r>
        <w:r>
          <w:tab/>
        </w:r>
        <w:r>
          <w:fldChar w:fldCharType="begin"/>
        </w:r>
        <w:r>
          <w:instrText xml:space="preserve"> PAGEREF _Toc6554 \h </w:instrText>
        </w:r>
        <w:r>
          <w:fldChar w:fldCharType="separate"/>
        </w:r>
        <w:r>
          <w:t>23</w:t>
        </w:r>
        <w:r>
          <w:fldChar w:fldCharType="end"/>
        </w:r>
      </w:hyperlink>
    </w:p>
    <w:p>
      <w:pPr>
        <w:pStyle w:val="TOC2"/>
        <w:tabs>
          <w:tab w:val="right" w:leader="dot" w:pos="8306"/>
        </w:tabs>
      </w:pPr>
      <w:hyperlink w:anchor="_Toc12571" w:history="1">
        <w:r>
          <w:rPr>
            <w:rFonts w:ascii="仿宋" w:eastAsia="仿宋" w:hAnsi="仿宋" w:cs="仿宋" w:hint="eastAsia"/>
            <w:lang w:eastAsia="zh-CN"/>
          </w:rPr>
          <w:t>(二)、资金筹措</w:t>
        </w:r>
        <w:r>
          <w:tab/>
        </w:r>
        <w:r>
          <w:fldChar w:fldCharType="begin"/>
        </w:r>
        <w:r>
          <w:instrText xml:space="preserve"> PAGEREF _Toc12571 \h </w:instrText>
        </w:r>
        <w:r>
          <w:fldChar w:fldCharType="separate"/>
        </w:r>
        <w:r>
          <w:t>25</w:t>
        </w:r>
        <w:r>
          <w:fldChar w:fldCharType="end"/>
        </w:r>
      </w:hyperlink>
    </w:p>
    <w:p>
      <w:pPr>
        <w:pStyle w:val="TOC1"/>
        <w:tabs>
          <w:tab w:val="right" w:leader="dot" w:pos="8306"/>
        </w:tabs>
      </w:pPr>
      <w:hyperlink w:anchor="_Toc24734" w:history="1">
        <w:r>
          <w:rPr>
            <w:rFonts w:ascii="仿宋" w:eastAsia="仿宋" w:hAnsi="仿宋" w:cs="仿宋" w:hint="eastAsia"/>
            <w:lang w:eastAsia="zh-CN"/>
          </w:rPr>
          <w:t>八、外用中间涂层项目财务管理</w:t>
        </w:r>
        <w:r>
          <w:tab/>
        </w:r>
        <w:r>
          <w:fldChar w:fldCharType="begin"/>
        </w:r>
        <w:r>
          <w:instrText xml:space="preserve"> PAGEREF _Toc24734 \h </w:instrText>
        </w:r>
        <w:r>
          <w:fldChar w:fldCharType="separate"/>
        </w:r>
        <w:r>
          <w:t>25</w:t>
        </w:r>
        <w:r>
          <w:fldChar w:fldCharType="end"/>
        </w:r>
      </w:hyperlink>
    </w:p>
    <w:p>
      <w:pPr>
        <w:pStyle w:val="TOC2"/>
        <w:tabs>
          <w:tab w:val="right" w:leader="dot" w:pos="8306"/>
        </w:tabs>
      </w:pPr>
      <w:hyperlink w:anchor="_Toc8108" w:history="1">
        <w:r>
          <w:rPr>
            <w:rFonts w:ascii="仿宋" w:eastAsia="仿宋" w:hAnsi="仿宋" w:cs="仿宋" w:hint="eastAsia"/>
            <w:lang w:eastAsia="zh-CN"/>
          </w:rPr>
          <w:t>(一)、资金需求大</w:t>
        </w:r>
        <w:r>
          <w:tab/>
        </w:r>
        <w:r>
          <w:fldChar w:fldCharType="begin"/>
        </w:r>
        <w:r>
          <w:instrText xml:space="preserve"> PAGEREF _Toc8108 \h </w:instrText>
        </w:r>
        <w:r>
          <w:fldChar w:fldCharType="separate"/>
        </w:r>
        <w:r>
          <w:t>25</w:t>
        </w:r>
        <w:r>
          <w:fldChar w:fldCharType="end"/>
        </w:r>
      </w:hyperlink>
    </w:p>
    <w:p>
      <w:pPr>
        <w:pStyle w:val="TOC2"/>
        <w:tabs>
          <w:tab w:val="right" w:leader="dot" w:pos="8306"/>
        </w:tabs>
      </w:pPr>
      <w:hyperlink w:anchor="_Toc10924" w:history="1">
        <w:r>
          <w:rPr>
            <w:rFonts w:ascii="仿宋" w:eastAsia="仿宋" w:hAnsi="仿宋" w:cs="仿宋" w:hint="eastAsia"/>
            <w:lang w:eastAsia="zh-CN"/>
          </w:rPr>
          <w:t>(二)、研发周期长</w:t>
        </w:r>
        <w:r>
          <w:tab/>
        </w:r>
        <w:r>
          <w:fldChar w:fldCharType="begin"/>
        </w:r>
        <w:r>
          <w:instrText xml:space="preserve"> PAGEREF _Toc10924 \h </w:instrText>
        </w:r>
        <w:r>
          <w:fldChar w:fldCharType="separate"/>
        </w:r>
        <w:r>
          <w:t>27</w:t>
        </w:r>
        <w:r>
          <w:fldChar w:fldCharType="end"/>
        </w:r>
      </w:hyperlink>
    </w:p>
    <w:p>
      <w:pPr>
        <w:pStyle w:val="TOC2"/>
        <w:tabs>
          <w:tab w:val="right" w:leader="dot" w:pos="8306"/>
        </w:tabs>
      </w:pPr>
      <w:hyperlink w:anchor="_Toc24161" w:history="1">
        <w:r>
          <w:rPr>
            <w:rFonts w:ascii="仿宋" w:eastAsia="仿宋" w:hAnsi="仿宋" w:cs="仿宋" w:hint="eastAsia"/>
            <w:lang w:eastAsia="zh-CN"/>
          </w:rPr>
          <w:t>(三)、市场风险大</w:t>
        </w:r>
        <w:r>
          <w:tab/>
        </w:r>
        <w:r>
          <w:fldChar w:fldCharType="begin"/>
        </w:r>
        <w:r>
          <w:instrText xml:space="preserve"> PAGEREF _Toc24161 \h </w:instrText>
        </w:r>
        <w:r>
          <w:fldChar w:fldCharType="separate"/>
        </w:r>
        <w:r>
          <w:t>28</w:t>
        </w:r>
        <w:r>
          <w:fldChar w:fldCharType="end"/>
        </w:r>
      </w:hyperlink>
    </w:p>
    <w:p>
      <w:pPr>
        <w:pStyle w:val="TOC2"/>
        <w:tabs>
          <w:tab w:val="right" w:leader="dot" w:pos="8306"/>
        </w:tabs>
      </w:pPr>
      <w:hyperlink w:anchor="_Toc32152" w:history="1">
        <w:r>
          <w:rPr>
            <w:rFonts w:ascii="仿宋" w:eastAsia="仿宋" w:hAnsi="仿宋" w:cs="仿宋" w:hint="eastAsia"/>
            <w:lang w:eastAsia="zh-CN"/>
          </w:rPr>
          <w:t>(四)、利润率高</w:t>
        </w:r>
        <w:r>
          <w:tab/>
        </w:r>
        <w:r>
          <w:fldChar w:fldCharType="begin"/>
        </w:r>
        <w:r>
          <w:instrText xml:space="preserve"> PAGEREF _Toc32152 \h </w:instrText>
        </w:r>
        <w:r>
          <w:fldChar w:fldCharType="separate"/>
        </w:r>
        <w:r>
          <w:t>30</w:t>
        </w:r>
        <w:r>
          <w:fldChar w:fldCharType="end"/>
        </w:r>
      </w:hyperlink>
    </w:p>
    <w:p>
      <w:pPr>
        <w:pStyle w:val="TOC1"/>
        <w:tabs>
          <w:tab w:val="right" w:leader="dot" w:pos="8306"/>
        </w:tabs>
      </w:pPr>
      <w:hyperlink w:anchor="_Toc1953" w:history="1">
        <w:r>
          <w:rPr>
            <w:rFonts w:ascii="仿宋" w:eastAsia="仿宋" w:hAnsi="仿宋" w:cs="仿宋" w:hint="eastAsia"/>
            <w:lang w:eastAsia="zh-CN"/>
          </w:rPr>
          <w:t>九、外用中间涂层项目人力资源培养与发展</w:t>
        </w:r>
        <w:r>
          <w:tab/>
        </w:r>
        <w:r>
          <w:fldChar w:fldCharType="begin"/>
        </w:r>
        <w:r>
          <w:instrText xml:space="preserve"> PAGEREF _Toc1953 \h </w:instrText>
        </w:r>
        <w:r>
          <w:fldChar w:fldCharType="separate"/>
        </w:r>
        <w:r>
          <w:t>33</w:t>
        </w:r>
        <w:r>
          <w:fldChar w:fldCharType="end"/>
        </w:r>
      </w:hyperlink>
    </w:p>
    <w:p>
      <w:pPr>
        <w:pStyle w:val="TOC2"/>
        <w:tabs>
          <w:tab w:val="right" w:leader="dot" w:pos="8306"/>
        </w:tabs>
      </w:pPr>
      <w:hyperlink w:anchor="_Toc11884" w:history="1">
        <w:r>
          <w:rPr>
            <w:rFonts w:ascii="仿宋" w:eastAsia="仿宋" w:hAnsi="仿宋" w:cs="仿宋" w:hint="eastAsia"/>
            <w:lang w:eastAsia="zh-CN"/>
          </w:rPr>
          <w:t>(一)、人才需求与规划</w:t>
        </w:r>
        <w:r>
          <w:tab/>
        </w:r>
        <w:r>
          <w:fldChar w:fldCharType="begin"/>
        </w:r>
        <w:r>
          <w:instrText xml:space="preserve"> PAGEREF _Toc11884 \h </w:instrText>
        </w:r>
        <w:r>
          <w:fldChar w:fldCharType="separate"/>
        </w:r>
        <w:r>
          <w:t>33</w:t>
        </w:r>
        <w:r>
          <w:fldChar w:fldCharType="end"/>
        </w:r>
      </w:hyperlink>
    </w:p>
    <w:p>
      <w:pPr>
        <w:pStyle w:val="TOC2"/>
        <w:tabs>
          <w:tab w:val="right" w:leader="dot" w:pos="8306"/>
        </w:tabs>
      </w:pPr>
      <w:hyperlink w:anchor="_Toc14217" w:history="1">
        <w:r>
          <w:rPr>
            <w:rFonts w:ascii="仿宋" w:eastAsia="仿宋" w:hAnsi="仿宋" w:cs="仿宋" w:hint="eastAsia"/>
            <w:lang w:eastAsia="zh-CN"/>
          </w:rPr>
          <w:t>(二)、培训与发展计划</w:t>
        </w:r>
        <w:r>
          <w:tab/>
        </w:r>
        <w:r>
          <w:fldChar w:fldCharType="begin"/>
        </w:r>
        <w:r>
          <w:instrText xml:space="preserve"> PAGEREF _Toc14217 \h </w:instrText>
        </w:r>
        <w:r>
          <w:fldChar w:fldCharType="separate"/>
        </w:r>
        <w:r>
          <w:t>33</w:t>
        </w:r>
        <w:r>
          <w:fldChar w:fldCharType="end"/>
        </w:r>
      </w:hyperlink>
    </w:p>
    <w:p>
      <w:pPr>
        <w:pStyle w:val="TOC1"/>
        <w:tabs>
          <w:tab w:val="right" w:leader="dot" w:pos="8306"/>
        </w:tabs>
      </w:pPr>
      <w:hyperlink w:anchor="_Toc32546" w:history="1">
        <w:r>
          <w:rPr>
            <w:rFonts w:ascii="仿宋" w:eastAsia="仿宋" w:hAnsi="仿宋" w:cs="仿宋" w:hint="eastAsia"/>
            <w:lang w:eastAsia="zh-CN"/>
          </w:rPr>
          <w:t>十、生产安全保护</w:t>
        </w:r>
        <w:r>
          <w:tab/>
        </w:r>
        <w:r>
          <w:fldChar w:fldCharType="begin"/>
        </w:r>
        <w:r>
          <w:instrText xml:space="preserve"> PAGEREF _Toc32546 \h </w:instrText>
        </w:r>
        <w:r>
          <w:fldChar w:fldCharType="separate"/>
        </w:r>
        <w:r>
          <w:t>34</w:t>
        </w:r>
        <w:r>
          <w:fldChar w:fldCharType="end"/>
        </w:r>
      </w:hyperlink>
    </w:p>
    <w:p>
      <w:pPr>
        <w:pStyle w:val="TOC2"/>
        <w:tabs>
          <w:tab w:val="right" w:leader="dot" w:pos="8306"/>
        </w:tabs>
      </w:pPr>
      <w:hyperlink w:anchor="_Toc11575" w:history="1">
        <w:r>
          <w:rPr>
            <w:rFonts w:ascii="仿宋" w:eastAsia="仿宋" w:hAnsi="仿宋" w:cs="仿宋" w:hint="eastAsia"/>
            <w:lang w:eastAsia="zh-CN"/>
          </w:rPr>
          <w:t>(一)、消防安全</w:t>
        </w:r>
        <w:r>
          <w:tab/>
        </w:r>
        <w:r>
          <w:fldChar w:fldCharType="begin"/>
        </w:r>
        <w:r>
          <w:instrText xml:space="preserve"> PAGEREF _Toc11575 \h </w:instrText>
        </w:r>
        <w:r>
          <w:fldChar w:fldCharType="separate"/>
        </w:r>
        <w:r>
          <w:t>34</w:t>
        </w:r>
        <w:r>
          <w:fldChar w:fldCharType="end"/>
        </w:r>
      </w:hyperlink>
    </w:p>
    <w:p>
      <w:pPr>
        <w:pStyle w:val="TOC2"/>
        <w:tabs>
          <w:tab w:val="right" w:leader="dot" w:pos="8306"/>
        </w:tabs>
      </w:pPr>
      <w:hyperlink w:anchor="_Toc19270" w:history="1">
        <w:r>
          <w:rPr>
            <w:rFonts w:ascii="仿宋" w:eastAsia="仿宋" w:hAnsi="仿宋" w:cs="仿宋" w:hint="eastAsia"/>
            <w:lang w:eastAsia="zh-CN"/>
          </w:rPr>
          <w:t>(二)、防火防爆总图布置措施</w:t>
        </w:r>
        <w:r>
          <w:tab/>
        </w:r>
        <w:r>
          <w:fldChar w:fldCharType="begin"/>
        </w:r>
        <w:r>
          <w:instrText xml:space="preserve"> PAGEREF _Toc19270 \h </w:instrText>
        </w:r>
        <w:r>
          <w:fldChar w:fldCharType="separate"/>
        </w:r>
        <w:r>
          <w:t>35</w:t>
        </w:r>
        <w:r>
          <w:fldChar w:fldCharType="end"/>
        </w:r>
      </w:hyperlink>
    </w:p>
    <w:p>
      <w:pPr>
        <w:pStyle w:val="TOC2"/>
        <w:tabs>
          <w:tab w:val="right" w:leader="dot" w:pos="8306"/>
        </w:tabs>
      </w:pPr>
      <w:hyperlink w:anchor="_Toc4962" w:history="1">
        <w:r>
          <w:rPr>
            <w:rFonts w:ascii="仿宋" w:eastAsia="仿宋" w:hAnsi="仿宋" w:cs="仿宋" w:hint="eastAsia"/>
            <w:lang w:eastAsia="zh-CN"/>
          </w:rPr>
          <w:t>(三)、自然灾害防范措施</w:t>
        </w:r>
        <w:r>
          <w:tab/>
        </w:r>
        <w:r>
          <w:fldChar w:fldCharType="begin"/>
        </w:r>
        <w:r>
          <w:instrText xml:space="preserve"> PAGEREF _Toc4962 \h </w:instrText>
        </w:r>
        <w:r>
          <w:fldChar w:fldCharType="separate"/>
        </w:r>
        <w:r>
          <w:t>36</w:t>
        </w:r>
        <w:r>
          <w:fldChar w:fldCharType="end"/>
        </w:r>
      </w:hyperlink>
    </w:p>
    <w:p>
      <w:pPr>
        <w:pStyle w:val="TOC2"/>
        <w:tabs>
          <w:tab w:val="right" w:leader="dot" w:pos="8306"/>
        </w:tabs>
      </w:pPr>
      <w:hyperlink w:anchor="_Toc17059" w:history="1">
        <w:r>
          <w:rPr>
            <w:rFonts w:ascii="仿宋" w:eastAsia="仿宋" w:hAnsi="仿宋" w:cs="仿宋" w:hint="eastAsia"/>
            <w:lang w:eastAsia="zh-CN"/>
          </w:rPr>
          <w:t>(四)、安全色及安全标志使用要求</w:t>
        </w:r>
        <w:r>
          <w:tab/>
        </w:r>
        <w:r>
          <w:fldChar w:fldCharType="begin"/>
        </w:r>
        <w:r>
          <w:instrText xml:space="preserve"> PAGEREF _Toc17059 \h </w:instrText>
        </w:r>
        <w:r>
          <w:fldChar w:fldCharType="separate"/>
        </w:r>
        <w:r>
          <w:t>37</w:t>
        </w:r>
        <w:r>
          <w:fldChar w:fldCharType="end"/>
        </w:r>
      </w:hyperlink>
    </w:p>
    <w:p>
      <w:pPr>
        <w:pStyle w:val="TOC2"/>
        <w:tabs>
          <w:tab w:val="right" w:leader="dot" w:pos="8306"/>
        </w:tabs>
      </w:pPr>
      <w:hyperlink w:anchor="_Toc4816" w:history="1">
        <w:r>
          <w:rPr>
            <w:rFonts w:ascii="仿宋" w:eastAsia="仿宋" w:hAnsi="仿宋" w:cs="仿宋" w:hint="eastAsia"/>
            <w:lang w:eastAsia="zh-CN"/>
          </w:rPr>
          <w:t>(五)、防尘防毒措施</w:t>
        </w:r>
        <w:r>
          <w:tab/>
        </w:r>
        <w:r>
          <w:fldChar w:fldCharType="begin"/>
        </w:r>
        <w:r>
          <w:instrText xml:space="preserve"> PAGEREF _Toc4816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42" w:history="1">
        <w:r>
          <w:rPr>
            <w:rFonts w:ascii="仿宋" w:eastAsia="仿宋" w:hAnsi="仿宋" w:cs="仿宋" w:hint="eastAsia"/>
            <w:lang w:eastAsia="zh-CN"/>
          </w:rPr>
          <w:t>(六)、防静电、触电防护及防雷措施</w:t>
        </w:r>
        <w:r>
          <w:tab/>
        </w:r>
        <w:r>
          <w:fldChar w:fldCharType="begin"/>
        </w:r>
        <w:r>
          <w:instrText xml:space="preserve"> PAGEREF _Toc27242 \h </w:instrText>
        </w:r>
        <w:r>
          <w:fldChar w:fldCharType="separate"/>
        </w:r>
        <w:r>
          <w:t>39</w:t>
        </w:r>
        <w:r>
          <w:fldChar w:fldCharType="end"/>
        </w:r>
      </w:hyperlink>
    </w:p>
    <w:p>
      <w:pPr>
        <w:pStyle w:val="TOC2"/>
        <w:tabs>
          <w:tab w:val="right" w:leader="dot" w:pos="8306"/>
        </w:tabs>
      </w:pPr>
      <w:hyperlink w:anchor="_Toc9579" w:history="1">
        <w:r>
          <w:rPr>
            <w:rFonts w:ascii="仿宋" w:eastAsia="仿宋" w:hAnsi="仿宋" w:cs="仿宋" w:hint="eastAsia"/>
            <w:lang w:eastAsia="zh-CN"/>
          </w:rPr>
          <w:t>(七)、机械设备安全保障措施</w:t>
        </w:r>
        <w:r>
          <w:tab/>
        </w:r>
        <w:r>
          <w:fldChar w:fldCharType="begin"/>
        </w:r>
        <w:r>
          <w:instrText xml:space="preserve"> PAGEREF _Toc9579 \h </w:instrText>
        </w:r>
        <w:r>
          <w:fldChar w:fldCharType="separate"/>
        </w:r>
        <w:r>
          <w:t>40</w:t>
        </w:r>
        <w:r>
          <w:fldChar w:fldCharType="end"/>
        </w:r>
      </w:hyperlink>
    </w:p>
    <w:p>
      <w:pPr>
        <w:pStyle w:val="TOC1"/>
        <w:tabs>
          <w:tab w:val="right" w:leader="dot" w:pos="8306"/>
        </w:tabs>
      </w:pPr>
      <w:hyperlink w:anchor="_Toc8303" w:history="1">
        <w:r>
          <w:rPr>
            <w:rFonts w:ascii="仿宋" w:eastAsia="仿宋" w:hAnsi="仿宋" w:cs="仿宋" w:hint="eastAsia"/>
            <w:lang w:eastAsia="zh-CN"/>
          </w:rPr>
          <w:t>十一、外用中间涂层项目风险管理</w:t>
        </w:r>
        <w:r>
          <w:tab/>
        </w:r>
        <w:r>
          <w:fldChar w:fldCharType="begin"/>
        </w:r>
        <w:r>
          <w:instrText xml:space="preserve"> PAGEREF _Toc8303 \h </w:instrText>
        </w:r>
        <w:r>
          <w:fldChar w:fldCharType="separate"/>
        </w:r>
        <w:r>
          <w:t>42</w:t>
        </w:r>
        <w:r>
          <w:fldChar w:fldCharType="end"/>
        </w:r>
      </w:hyperlink>
    </w:p>
    <w:p>
      <w:pPr>
        <w:pStyle w:val="TOC2"/>
        <w:tabs>
          <w:tab w:val="right" w:leader="dot" w:pos="8306"/>
        </w:tabs>
      </w:pPr>
      <w:hyperlink w:anchor="_Toc5886" w:history="1">
        <w:r>
          <w:rPr>
            <w:rFonts w:ascii="仿宋" w:eastAsia="仿宋" w:hAnsi="仿宋" w:cs="仿宋" w:hint="eastAsia"/>
            <w:lang w:eastAsia="zh-CN"/>
          </w:rPr>
          <w:t>(一)、风险识别与评估</w:t>
        </w:r>
        <w:r>
          <w:tab/>
        </w:r>
        <w:r>
          <w:fldChar w:fldCharType="begin"/>
        </w:r>
        <w:r>
          <w:instrText xml:space="preserve"> PAGEREF _Toc5886 \h </w:instrText>
        </w:r>
        <w:r>
          <w:fldChar w:fldCharType="separate"/>
        </w:r>
        <w:r>
          <w:t>42</w:t>
        </w:r>
        <w:r>
          <w:fldChar w:fldCharType="end"/>
        </w:r>
      </w:hyperlink>
    </w:p>
    <w:p>
      <w:pPr>
        <w:pStyle w:val="TOC2"/>
        <w:tabs>
          <w:tab w:val="right" w:leader="dot" w:pos="8306"/>
        </w:tabs>
      </w:pPr>
      <w:hyperlink w:anchor="_Toc31089" w:history="1">
        <w:r>
          <w:rPr>
            <w:rFonts w:ascii="仿宋" w:eastAsia="仿宋" w:hAnsi="仿宋" w:cs="仿宋" w:hint="eastAsia"/>
            <w:lang w:eastAsia="zh-CN"/>
          </w:rPr>
          <w:t>(二)、风险应对策略</w:t>
        </w:r>
        <w:r>
          <w:tab/>
        </w:r>
        <w:r>
          <w:fldChar w:fldCharType="begin"/>
        </w:r>
        <w:r>
          <w:instrText xml:space="preserve"> PAGEREF _Toc31089 \h </w:instrText>
        </w:r>
        <w:r>
          <w:fldChar w:fldCharType="separate"/>
        </w:r>
        <w:r>
          <w:t>43</w:t>
        </w:r>
        <w:r>
          <w:fldChar w:fldCharType="end"/>
        </w:r>
      </w:hyperlink>
    </w:p>
    <w:p>
      <w:pPr>
        <w:pStyle w:val="TOC2"/>
        <w:tabs>
          <w:tab w:val="right" w:leader="dot" w:pos="8306"/>
        </w:tabs>
      </w:pPr>
      <w:hyperlink w:anchor="_Toc18662" w:history="1">
        <w:r>
          <w:rPr>
            <w:rFonts w:ascii="仿宋" w:eastAsia="仿宋" w:hAnsi="仿宋" w:cs="仿宋" w:hint="eastAsia"/>
            <w:lang w:eastAsia="zh-CN"/>
          </w:rPr>
          <w:t>(三)、风险监控与控制</w:t>
        </w:r>
        <w:r>
          <w:tab/>
        </w:r>
        <w:r>
          <w:fldChar w:fldCharType="begin"/>
        </w:r>
        <w:r>
          <w:instrText xml:space="preserve"> PAGEREF _Toc18662 \h </w:instrText>
        </w:r>
        <w:r>
          <w:fldChar w:fldCharType="separate"/>
        </w:r>
        <w:r>
          <w:t>45</w:t>
        </w:r>
        <w:r>
          <w:fldChar w:fldCharType="end"/>
        </w:r>
      </w:hyperlink>
    </w:p>
    <w:p>
      <w:pPr>
        <w:pStyle w:val="TOC1"/>
        <w:tabs>
          <w:tab w:val="right" w:leader="dot" w:pos="8306"/>
        </w:tabs>
      </w:pPr>
      <w:hyperlink w:anchor="_Toc23181" w:history="1">
        <w:r>
          <w:rPr>
            <w:rFonts w:ascii="仿宋" w:eastAsia="仿宋" w:hAnsi="仿宋" w:cs="仿宋" w:hint="eastAsia"/>
            <w:lang w:eastAsia="zh-CN"/>
          </w:rPr>
          <w:t>十二、外用中间涂层项目社会影响</w:t>
        </w:r>
        <w:r>
          <w:tab/>
        </w:r>
        <w:r>
          <w:fldChar w:fldCharType="begin"/>
        </w:r>
        <w:r>
          <w:instrText xml:space="preserve"> PAGEREF _Toc23181 \h </w:instrText>
        </w:r>
        <w:r>
          <w:fldChar w:fldCharType="separate"/>
        </w:r>
        <w:r>
          <w:t>46</w:t>
        </w:r>
        <w:r>
          <w:fldChar w:fldCharType="end"/>
        </w:r>
      </w:hyperlink>
    </w:p>
    <w:p>
      <w:pPr>
        <w:pStyle w:val="TOC2"/>
        <w:tabs>
          <w:tab w:val="right" w:leader="dot" w:pos="8306"/>
        </w:tabs>
      </w:pPr>
      <w:hyperlink w:anchor="_Toc14392" w:history="1">
        <w:r>
          <w:rPr>
            <w:rFonts w:ascii="仿宋" w:eastAsia="仿宋" w:hAnsi="仿宋" w:cs="仿宋" w:hint="eastAsia"/>
            <w:lang w:eastAsia="zh-CN"/>
          </w:rPr>
          <w:t>(一)、社会责任与义务</w:t>
        </w:r>
        <w:r>
          <w:tab/>
        </w:r>
        <w:r>
          <w:fldChar w:fldCharType="begin"/>
        </w:r>
        <w:r>
          <w:instrText xml:space="preserve"> PAGEREF _Toc14392 \h </w:instrText>
        </w:r>
        <w:r>
          <w:fldChar w:fldCharType="separate"/>
        </w:r>
        <w:r>
          <w:t>46</w:t>
        </w:r>
        <w:r>
          <w:fldChar w:fldCharType="end"/>
        </w:r>
      </w:hyperlink>
    </w:p>
    <w:p>
      <w:pPr>
        <w:pStyle w:val="TOC2"/>
        <w:tabs>
          <w:tab w:val="right" w:leader="dot" w:pos="8306"/>
        </w:tabs>
      </w:pPr>
      <w:hyperlink w:anchor="_Toc28483" w:history="1">
        <w:r>
          <w:rPr>
            <w:rFonts w:ascii="仿宋" w:eastAsia="仿宋" w:hAnsi="仿宋" w:cs="仿宋" w:hint="eastAsia"/>
            <w:lang w:eastAsia="zh-CN"/>
          </w:rPr>
          <w:t>(二)、社会参与与沟通</w:t>
        </w:r>
        <w:r>
          <w:tab/>
        </w:r>
        <w:r>
          <w:fldChar w:fldCharType="begin"/>
        </w:r>
        <w:r>
          <w:instrText xml:space="preserve"> PAGEREF _Toc28483 \h </w:instrText>
        </w:r>
        <w:r>
          <w:fldChar w:fldCharType="separate"/>
        </w:r>
        <w:r>
          <w:t>47</w:t>
        </w:r>
        <w:r>
          <w:fldChar w:fldCharType="end"/>
        </w:r>
      </w:hyperlink>
    </w:p>
    <w:p>
      <w:pPr>
        <w:pStyle w:val="TOC1"/>
        <w:tabs>
          <w:tab w:val="right" w:leader="dot" w:pos="8306"/>
        </w:tabs>
      </w:pPr>
      <w:hyperlink w:anchor="_Toc557" w:history="1">
        <w:r>
          <w:rPr>
            <w:rFonts w:ascii="仿宋" w:eastAsia="仿宋" w:hAnsi="仿宋" w:cs="仿宋" w:hint="eastAsia"/>
            <w:lang w:eastAsia="zh-CN"/>
          </w:rPr>
          <w:t>十三、外用中间涂层项目变更管理</w:t>
        </w:r>
        <w:r>
          <w:tab/>
        </w:r>
        <w:r>
          <w:fldChar w:fldCharType="begin"/>
        </w:r>
        <w:r>
          <w:instrText xml:space="preserve"> PAGEREF _Toc557 \h </w:instrText>
        </w:r>
        <w:r>
          <w:fldChar w:fldCharType="separate"/>
        </w:r>
        <w:r>
          <w:t>48</w:t>
        </w:r>
        <w:r>
          <w:fldChar w:fldCharType="end"/>
        </w:r>
      </w:hyperlink>
    </w:p>
    <w:p>
      <w:pPr>
        <w:pStyle w:val="TOC2"/>
        <w:tabs>
          <w:tab w:val="right" w:leader="dot" w:pos="8306"/>
        </w:tabs>
      </w:pPr>
      <w:hyperlink w:anchor="_Toc26813" w:history="1">
        <w:r>
          <w:rPr>
            <w:rFonts w:ascii="仿宋" w:eastAsia="仿宋" w:hAnsi="仿宋" w:cs="仿宋" w:hint="eastAsia"/>
            <w:lang w:eastAsia="zh-CN"/>
          </w:rPr>
          <w:t>(一)、变更申请与评估</w:t>
        </w:r>
        <w:r>
          <w:tab/>
        </w:r>
        <w:r>
          <w:fldChar w:fldCharType="begin"/>
        </w:r>
        <w:r>
          <w:instrText xml:space="preserve"> PAGEREF _Toc26813 \h </w:instrText>
        </w:r>
        <w:r>
          <w:fldChar w:fldCharType="separate"/>
        </w:r>
        <w:r>
          <w:t>48</w:t>
        </w:r>
        <w:r>
          <w:fldChar w:fldCharType="end"/>
        </w:r>
      </w:hyperlink>
    </w:p>
    <w:p>
      <w:pPr>
        <w:pStyle w:val="TOC2"/>
        <w:tabs>
          <w:tab w:val="right" w:leader="dot" w:pos="8306"/>
        </w:tabs>
      </w:pPr>
      <w:hyperlink w:anchor="_Toc16594" w:history="1">
        <w:r>
          <w:rPr>
            <w:rFonts w:ascii="仿宋" w:eastAsia="仿宋" w:hAnsi="仿宋" w:cs="仿宋" w:hint="eastAsia"/>
            <w:lang w:eastAsia="zh-CN"/>
          </w:rPr>
          <w:t>(二)、变更实施与控制</w:t>
        </w:r>
        <w:r>
          <w:tab/>
        </w:r>
        <w:r>
          <w:fldChar w:fldCharType="begin"/>
        </w:r>
        <w:r>
          <w:instrText xml:space="preserve"> PAGEREF _Toc16594 \h </w:instrText>
        </w:r>
        <w:r>
          <w:fldChar w:fldCharType="separate"/>
        </w:r>
        <w:r>
          <w:t>48</w:t>
        </w:r>
        <w:r>
          <w:fldChar w:fldCharType="end"/>
        </w:r>
      </w:hyperlink>
    </w:p>
    <w:p>
      <w:pPr>
        <w:pStyle w:val="TOC1"/>
        <w:tabs>
          <w:tab w:val="right" w:leader="dot" w:pos="8306"/>
        </w:tabs>
      </w:pPr>
      <w:hyperlink w:anchor="_Toc6200" w:history="1">
        <w:r>
          <w:rPr>
            <w:rFonts w:ascii="仿宋" w:eastAsia="仿宋" w:hAnsi="仿宋" w:cs="仿宋" w:hint="eastAsia"/>
            <w:lang w:eastAsia="zh-CN"/>
          </w:rPr>
          <w:t>十四、营销与推广策略</w:t>
        </w:r>
        <w:r>
          <w:tab/>
        </w:r>
        <w:r>
          <w:fldChar w:fldCharType="begin"/>
        </w:r>
        <w:r>
          <w:instrText xml:space="preserve"> PAGEREF _Toc6200 \h </w:instrText>
        </w:r>
        <w:r>
          <w:fldChar w:fldCharType="separate"/>
        </w:r>
        <w:r>
          <w:t>49</w:t>
        </w:r>
        <w:r>
          <w:fldChar w:fldCharType="end"/>
        </w:r>
      </w:hyperlink>
    </w:p>
    <w:p>
      <w:pPr>
        <w:pStyle w:val="TOC2"/>
        <w:tabs>
          <w:tab w:val="right" w:leader="dot" w:pos="8306"/>
        </w:tabs>
      </w:pPr>
      <w:hyperlink w:anchor="_Toc10825" w:history="1">
        <w:r>
          <w:rPr>
            <w:rFonts w:ascii="仿宋" w:eastAsia="仿宋" w:hAnsi="仿宋" w:cs="仿宋" w:hint="eastAsia"/>
            <w:lang w:eastAsia="zh-CN"/>
          </w:rPr>
          <w:t>(一)、产品/服务定位与特点</w:t>
        </w:r>
        <w:r>
          <w:tab/>
        </w:r>
        <w:r>
          <w:fldChar w:fldCharType="begin"/>
        </w:r>
        <w:r>
          <w:instrText xml:space="preserve"> PAGEREF _Toc10825 \h </w:instrText>
        </w:r>
        <w:r>
          <w:fldChar w:fldCharType="separate"/>
        </w:r>
        <w:r>
          <w:t>49</w:t>
        </w:r>
        <w:r>
          <w:fldChar w:fldCharType="end"/>
        </w:r>
      </w:hyperlink>
    </w:p>
    <w:p>
      <w:pPr>
        <w:pStyle w:val="TOC2"/>
        <w:tabs>
          <w:tab w:val="right" w:leader="dot" w:pos="8306"/>
        </w:tabs>
      </w:pPr>
      <w:hyperlink w:anchor="_Toc17849" w:history="1">
        <w:r>
          <w:rPr>
            <w:rFonts w:ascii="仿宋" w:eastAsia="仿宋" w:hAnsi="仿宋" w:cs="仿宋" w:hint="eastAsia"/>
            <w:lang w:eastAsia="zh-CN"/>
          </w:rPr>
          <w:t>(二)、市场定位与竞争分析</w:t>
        </w:r>
        <w:r>
          <w:tab/>
        </w:r>
        <w:r>
          <w:fldChar w:fldCharType="begin"/>
        </w:r>
        <w:r>
          <w:instrText xml:space="preserve"> PAGEREF _Toc17849 \h </w:instrText>
        </w:r>
        <w:r>
          <w:fldChar w:fldCharType="separate"/>
        </w:r>
        <w:r>
          <w:t>50</w:t>
        </w:r>
        <w:r>
          <w:fldChar w:fldCharType="end"/>
        </w:r>
      </w:hyperlink>
    </w:p>
    <w:p>
      <w:pPr>
        <w:pStyle w:val="TOC2"/>
        <w:tabs>
          <w:tab w:val="right" w:leader="dot" w:pos="8306"/>
        </w:tabs>
      </w:pPr>
      <w:hyperlink w:anchor="_Toc28460" w:history="1">
        <w:r>
          <w:rPr>
            <w:rFonts w:ascii="仿宋" w:eastAsia="仿宋" w:hAnsi="仿宋" w:cs="仿宋" w:hint="eastAsia"/>
            <w:lang w:eastAsia="zh-CN"/>
          </w:rPr>
          <w:t>(三)、营销渠道与策略</w:t>
        </w:r>
        <w:r>
          <w:tab/>
        </w:r>
        <w:r>
          <w:fldChar w:fldCharType="begin"/>
        </w:r>
        <w:r>
          <w:instrText xml:space="preserve"> PAGEREF _Toc28460 \h </w:instrText>
        </w:r>
        <w:r>
          <w:fldChar w:fldCharType="separate"/>
        </w:r>
        <w:r>
          <w:t>52</w:t>
        </w:r>
        <w:r>
          <w:fldChar w:fldCharType="end"/>
        </w:r>
      </w:hyperlink>
    </w:p>
    <w:p>
      <w:pPr>
        <w:pStyle w:val="TOC2"/>
        <w:tabs>
          <w:tab w:val="right" w:leader="dot" w:pos="8306"/>
        </w:tabs>
      </w:pPr>
      <w:hyperlink w:anchor="_Toc28029" w:history="1">
        <w:r>
          <w:rPr>
            <w:rFonts w:ascii="仿宋" w:eastAsia="仿宋" w:hAnsi="仿宋" w:cs="仿宋" w:hint="eastAsia"/>
            <w:lang w:eastAsia="zh-CN"/>
          </w:rPr>
          <w:t>(四)、推广与宣传活动</w:t>
        </w:r>
        <w:r>
          <w:tab/>
        </w:r>
        <w:r>
          <w:fldChar w:fldCharType="begin"/>
        </w:r>
        <w:r>
          <w:instrText xml:space="preserve"> PAGEREF _Toc28029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78"/>
      <w:r>
        <w:rPr>
          <w:rFonts w:ascii="仿宋" w:eastAsia="仿宋" w:hAnsi="仿宋" w:cs="仿宋" w:hint="eastAsia"/>
          <w:sz w:val="28"/>
          <w:lang w:eastAsia="zh-CN"/>
        </w:rPr>
        <w:t>一、外用中间涂层项目可持续发展</w:t>
      </w:r>
      <w:bookmarkEnd w:id="2"/>
    </w:p>
    <w:p>
      <w:pPr>
        <w:pStyle w:val="Heading2"/>
        <w:rPr>
          <w:rFonts w:ascii="仿宋" w:eastAsia="仿宋" w:hAnsi="仿宋" w:cs="仿宋" w:hint="eastAsia"/>
          <w:lang w:eastAsia="zh-CN"/>
        </w:rPr>
      </w:pPr>
      <w:bookmarkStart w:id="3" w:name="_Toc154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中，外用中间涂层项目团队着眼于未来，明确了可持续发展的战略方向。制定的具体可持续发展目标包括降低资源使用、采用环保技术、最大化社会效益等。这一步骤不仅有助于外用中间涂层项目在环保和社会责任方面达到最高标准，也为未来提供了明确的指引，确保外用中间涂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可持续实践的融入外用中间涂层项目管理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外用中间涂层项目管理周期。从外用中间涂层项目规划开始，外用中间涂层项目团队就考虑了环境和社会的因素。在执行阶段，外用中间涂层项目团队积极推动绿色技术的应用，优化资源利用。此外，关注员工的社会责任，通过培训和沟通活动提高员工对可持续发展的认知，使他们能够在日常工作中践行可持续实践。这些举措不仅为外用中间涂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9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扎根于外用中间涂层项目的可持续发展理念，我们深信环保与社会责任是外用中间涂层项目成功的关键支柱。在外用中间涂层项目的每一步，我们都致力于通过创新和实践，履行对环境和社会的坚定责任。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团队通过引入先进的环保技术、建立高效的废物处理系统以及推动能源节约措施，积极履行环保责任。定期的环保监测和评估确保外用中间涂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不仅致力于自身可持续发展，还注重对社会的回馈。通过支持社区外用中间涂层项目、参与慈善事业、提供培训机会等方式，外用中间涂层项目积极履行社会责任。与当地社区建立积极互动，关注员工的工作与生活平衡，以及员工的身心健康，是外用中间涂层项目在社会责任层面的关键举措。这样的实践不仅增强了外用中间涂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814"/>
      <w:r>
        <w:rPr>
          <w:rFonts w:ascii="仿宋" w:eastAsia="仿宋" w:hAnsi="仿宋" w:cs="仿宋" w:hint="eastAsia"/>
          <w:sz w:val="28"/>
          <w:lang w:eastAsia="zh-CN"/>
        </w:rPr>
        <w:t>二、外用中间涂层项目绩效评估</w:t>
      </w:r>
      <w:bookmarkEnd w:id="5"/>
    </w:p>
    <w:p>
      <w:pPr>
        <w:pStyle w:val="Heading2"/>
        <w:rPr>
          <w:rFonts w:ascii="仿宋" w:eastAsia="仿宋" w:hAnsi="仿宋" w:cs="仿宋" w:hint="eastAsia"/>
          <w:lang w:eastAsia="zh-CN"/>
        </w:rPr>
      </w:pPr>
      <w:bookmarkStart w:id="6" w:name="_Toc290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中，我们设计了一套全面的绩效评估指标，以确保外用中间涂层项目的可控和成功交付。这些指标跨足外用中间涂层项目目标、成本、进度和质量等多个维度，为我们提供了全面洞察外用中间涂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目标达成率是我们关注的首要指标。我们设定了明确的目标，并通过定期监测和评估，迅速发现并应对潜在的目标偏差。这为外用中间涂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成本绩效是另一个核心关注点。通过实际成本与预算成本的对比分析，我们深入了解成本差异的原因，及时调整资源分配，保持外用中间涂层项目在经济效益方面的合理水平。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进度作为关键的绩效指标之一，得到了精心的关注。我们制定了详细的外用中间涂层项目进度计划，并设立了进度符合度指标，确保实际进度与计划进度保持一致。这使我们能够快速发现和解决潜在的进度问题，保持外用中间涂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外用中间涂层项目绩效的不可或缺的一环。我们引入了一系列的质量标准和客户满意度指标，以确保外用中间涂层项目交付的成果在质量上达到或超越预期水平。通过持续监测这些指标，我们努力提升外用中间涂层项目整体质量水平，为外用中间涂层项目的成功交付提供有力保障。通过这些科学且全面的绩效评估，我们能够更好地引导外用中间涂层项目的持续改进，确保外用中间涂层项目目标的顺利达成。</w:t>
      </w:r>
    </w:p>
    <w:p>
      <w:pPr>
        <w:pStyle w:val="Heading2"/>
        <w:ind w:firstLine="560" w:firstLineChars="200"/>
        <w:rPr>
          <w:rFonts w:ascii="仿宋" w:eastAsia="仿宋" w:hAnsi="仿宋" w:cs="仿宋" w:hint="eastAsia"/>
          <w:sz w:val="28"/>
          <w:lang w:eastAsia="zh-CN"/>
        </w:rPr>
      </w:pPr>
      <w:bookmarkStart w:id="7" w:name="_Toc81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绩效评估是外用中间涂层项目中的关键环节，为确保外用中间涂层项目达到预期目标，我们采用了多层次、多维度的绩效评估方法。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外用中间涂层项目的战略目标对齐，确保每个决策和行动都与外用中间涂层项目整体目标保持一致。团队会定期召开战略对齐会议，审视当前工作与外用中间涂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外用中间涂层项目进度、质量、成本和风险等方面。这些指标通过数据收集和分析，为外用中间涂层项目管理团队提供了客观的评估依据。例如，我们通过外用中间涂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绩效评估不仅仅停留在外用中间涂层项目内部，还考虑了外用中间涂层项目对外部环境的影响。我们定期进行干系人满意度调查，以了解各利益相关方对外用中间涂层项目的期望和满意度，并及时做出调整。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这种多层次、多角度的绩效评估方法，使得我们能够全面了解外用中间涂层项目的运行状态，及时做出调整，确保外用中间涂层项目在不断变化的环境中保持稳健前行。</w:t>
      </w:r>
    </w:p>
    <w:p>
      <w:pPr>
        <w:pStyle w:val="Heading2"/>
        <w:ind w:firstLine="560" w:firstLineChars="200"/>
        <w:rPr>
          <w:rFonts w:ascii="仿宋" w:eastAsia="仿宋" w:hAnsi="仿宋" w:cs="仿宋" w:hint="eastAsia"/>
          <w:sz w:val="28"/>
          <w:lang w:eastAsia="zh-CN"/>
        </w:rPr>
      </w:pPr>
      <w:bookmarkStart w:id="8" w:name="_Toc2427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为了确保外用中间涂层项目的有效管理和不断优化，我们采用了精心设计的绩效评估周期。这个周期旨在实现灵活、实时和全面的评估，以适应外用中间涂层项目执行中的各种挑战。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外用中间涂层项目的不同需求，分为短期、中期和长期。短期评估关注每个迭代或工作周期，以及时发现和解决当前任务中的问题。中期评估涵盖几个迭代，深入了解整体外用中间涂层项目的趋势和性能。长期评估则着眼于整个外用中间涂层项目阶段，确保外用中间涂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外用中间涂层项目管理工具和协作平台，团队成员能够随时更新和分享外用中间涂层项目数据。这种实时性的反馈机制使我们能够及时察觉潜在问题，快速调整，保持外用中间涂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外用中间涂层项目的决策制定密不可分。每个周期的外用中间涂层项目回顾会议成为集体总结经验、识别问题深层次原因并找到创新解决方案的平台。这种定期的反思与调整机制使外用中间涂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633"/>
      <w:r>
        <w:rPr>
          <w:rFonts w:ascii="仿宋" w:eastAsia="仿宋" w:hAnsi="仿宋" w:cs="仿宋" w:hint="eastAsia"/>
          <w:sz w:val="28"/>
          <w:lang w:eastAsia="zh-CN"/>
        </w:rPr>
        <w:t>三、外用中间涂层项目危机管理</w:t>
      </w:r>
      <w:bookmarkEnd w:id="9"/>
    </w:p>
    <w:p>
      <w:pPr>
        <w:pStyle w:val="Heading2"/>
        <w:rPr>
          <w:rFonts w:ascii="仿宋" w:eastAsia="仿宋" w:hAnsi="仿宋" w:cs="仿宋" w:hint="eastAsia"/>
          <w:lang w:eastAsia="zh-CN"/>
        </w:rPr>
      </w:pPr>
      <w:bookmarkStart w:id="10" w:name="_Toc149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危机管理中，危机预警与识别是确保外用中间涂层项目稳健运行的核心步骤。通过建立全面的监测机制，外用中间涂层项目团队旨在及时发现和理解潜在的风险和危机因素，以便采取及时的预防和应对措施，确保外用中间涂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首先，通过深入的风险评估，外用中间涂层项目团队全面分析了整个外用中间涂层项目和各个阶段可能存在的威胁。这包括准确评估每个潜在风险的发生概率和可能影响的程度，为后续危机预警提供了有力支持。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用中间涂层项目团队着重于明确定义外用中间涂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用中间涂层项目进展的持续监控，团队能够及时发现潜在问题并作出迅速反应。外用中间涂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在这一阶段，团队的专业素养和反应速度将发挥至关重要的作用，以确保潜在危机能够在初期得到有效的处理，最大程度地减轻负面影响。通过危机预警与识别，外用中间涂层项目得以更有序、可控地推进。</w:t>
      </w:r>
    </w:p>
    <w:p>
      <w:pPr>
        <w:pStyle w:val="Heading2"/>
        <w:ind w:firstLine="560" w:firstLineChars="200"/>
        <w:rPr>
          <w:rFonts w:ascii="仿宋" w:eastAsia="仿宋" w:hAnsi="仿宋" w:cs="仿宋" w:hint="eastAsia"/>
          <w:sz w:val="28"/>
          <w:lang w:eastAsia="zh-CN"/>
        </w:rPr>
      </w:pPr>
      <w:bookmarkStart w:id="11" w:name="_Toc2239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在危机发生时，外用中间涂层项目团队立即行动，成立了应急小组。该小组的任务是迅速制定并实施紧急应对措施，以最小化潜在损失。以下是采取的主要措施：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暂停外用中间涂层项目进度：为遏制危机蔓延，外用中间涂层项目暂时停止进行，以便全面评估当前状况。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资源重新分配：重新评估外用中间涂层项目资源的分配，确保最大限度地减小损失。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实时沟通：与关键利益相关者建立实时沟通机制，向他们传递外用中间涂层项目危机的实际状况，保障外用中间涂层项目核心利益。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在紧急应对的同时，外用中间涂层项目团队强调了团队协作和有效沟通的重要性。以下是团队协作的关键举措：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信息共享机制：建立了信息共享平台，确保团队成员能够及时获取外用中间涂层项目危机的实时信息。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领导者沟通：外用中间涂层项目领导者通过定期会议和即时沟通工具，指导团队应对危机，保持团队稳定运行。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随着危机得到初步控制，外用中间涂层项目团队转向制定恢复计划，以确保外用中间涂层项目能够从中迅速恢复。主要恢复计划包括：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修复受损的进度计划：重新评估外用中间涂层项目进度，制定修复计划，确保外用中间涂层项目尽快回归正常进程。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重新调整资源分配：优化资源分配，确保外用中间涂层项目在有限资源下高效运转。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风险管理机制加强：对外用中间涂层项目风险进行全面评估，制定更强化的风险管理策略，以预防未来可能的危机。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986"/>
      <w:r>
        <w:rPr>
          <w:rFonts w:ascii="仿宋" w:eastAsia="仿宋" w:hAnsi="仿宋" w:cs="仿宋" w:hint="eastAsia"/>
          <w:sz w:val="28"/>
          <w:lang w:eastAsia="zh-CN"/>
        </w:rPr>
        <w:t>四、外用中间涂层项目文档管理</w:t>
      </w:r>
      <w:bookmarkEnd w:id="12"/>
    </w:p>
    <w:p>
      <w:pPr>
        <w:pStyle w:val="Heading2"/>
        <w:rPr>
          <w:rFonts w:ascii="仿宋" w:eastAsia="仿宋" w:hAnsi="仿宋" w:cs="仿宋" w:hint="eastAsia"/>
          <w:lang w:eastAsia="zh-CN"/>
        </w:rPr>
      </w:pPr>
      <w:bookmarkStart w:id="13" w:name="_Toc645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外用中间涂层项目高度重视文档的质量和准确性，以支持外用中间涂层项目的各项活动和决策。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文档的编制始于外用中间涂层项目计划的初期，我们制定了详细的文档编制计划，明确了每个文档的内容、格式和编写责任人。在外用中间涂层项目启动阶段，我们首先编制了外用中间涂层项目章程，明确定义了外用中间涂层项目的目标、范围、风险等关键要素。随后，外用中间涂层项目团队根据计划陆续编制了需求文档、设计文档、测试文档等各类文档，确保外用中间涂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外用中间涂层项目管理中的重要环节，旨在确保外用中间涂层项目文档符合质量标准和外用中间涂层项目需求。在外用中间涂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外用中间涂层项目相关利益方和专业领域的专家对文档进行独立审查。这有助于获取更全面、客观的反馈，确保外用中间涂层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外用中间涂层项目在文档编制与审查方面建立了严格的管理机制，通过规范的流程和多维度的审查，确保外用中间涂层项目文档的质量、准确性和可靠性，为外用中间涂层项目的顺利推进提供了有力支持。</w:t>
      </w:r>
    </w:p>
    <w:p>
      <w:pPr>
        <w:pStyle w:val="Heading2"/>
        <w:ind w:firstLine="560" w:firstLineChars="200"/>
        <w:rPr>
          <w:rFonts w:ascii="仿宋" w:eastAsia="仿宋" w:hAnsi="仿宋" w:cs="仿宋" w:hint="eastAsia"/>
          <w:sz w:val="28"/>
          <w:lang w:eastAsia="zh-CN"/>
        </w:rPr>
      </w:pPr>
      <w:bookmarkStart w:id="14" w:name="_Toc1033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我们通过多渠道发布文档，包括电子邮件、外用中间涂层项目管理平台、内部网站等，以满足不同团队成员的偏好和需求。多渠道发布确保了信息的全面覆盖。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我们采用了精细的权限控制，确保只有授权人员可以访问敏感信息。这种安全措施保护了外用中间涂层项目文档的机密性，防止了未经授权的信息泄露。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98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外用中间涂层项目生命周期中一个至关重要的环节，直接关系到外用中间涂层项目信息的长期保存和历史记录的完整性。在外用中间涂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401"/>
      <w:r>
        <w:rPr>
          <w:rFonts w:ascii="仿宋" w:eastAsia="仿宋" w:hAnsi="仿宋" w:cs="仿宋" w:hint="eastAsia"/>
          <w:sz w:val="28"/>
          <w:lang w:eastAsia="zh-CN"/>
        </w:rPr>
        <w:t>五、外用中间涂层项目建设背景及必要性分析</w:t>
      </w:r>
      <w:bookmarkEnd w:id="16"/>
    </w:p>
    <w:p>
      <w:pPr>
        <w:pStyle w:val="Heading2"/>
        <w:rPr>
          <w:rFonts w:ascii="仿宋" w:eastAsia="仿宋" w:hAnsi="仿宋" w:cs="仿宋" w:hint="eastAsia"/>
          <w:lang w:eastAsia="zh-CN"/>
        </w:rPr>
      </w:pPr>
      <w:bookmarkStart w:id="17" w:name="_Toc29199"/>
      <w:r>
        <w:rPr>
          <w:rFonts w:ascii="仿宋" w:eastAsia="仿宋" w:hAnsi="仿宋" w:cs="仿宋" w:hint="eastAsia"/>
          <w:lang w:eastAsia="zh-CN"/>
        </w:rPr>
        <w:t>(一)、外用中间涂层项目背景分析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外用中间涂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外用中间涂层项目在这个潮流中的定位。同时，我们将关注行业内涌现的新兴机遇，以便外用中间涂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外用中间涂层项目提供了强大的发展动力。我们将聚焦于行业内最新的技术发展趋势，包括但不限于人工智能、大数据分析、物联网等领域。通过深度的技术研究，我们将确保外用中间涂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外用中间涂层项目发展的源泉。我们将投入更多的精力对市场需求进行深入剖析，超越表面的需求，深入挖掘潜在的市场痛点和机遇。通过对市场需求的细致了解，外用中间涂层项目将更有针对性地设计解决方案，满足市场的多样化需求，从而更好地促进外用中间涂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外用中间涂层项目战略至关重要。我们将对竞争态势进行更为深入的分析，包括但不限于市场份额、产品特点、客户满意度等多个维度。通过深度的竞争分析，外用中间涂层项目将能够更准确地把握市场脉搏，制定具有竞争力的外用中间涂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外用中间涂层项目的发展具有直接的影响。我们将进行更为全面的法规和政策分析，了解行业发展中的潜在法律风险和合规挑战。通过充分了解和遵守相关法规，外用中间涂层项目将确保在法律框架内合法合规运营，为外用中间涂层项目的稳健发展提供有力支持。</w:t>
      </w:r>
    </w:p>
    <w:p>
      <w:pPr>
        <w:pStyle w:val="Heading2"/>
        <w:ind w:firstLine="560" w:firstLineChars="200"/>
        <w:rPr>
          <w:rFonts w:ascii="仿宋" w:eastAsia="仿宋" w:hAnsi="仿宋" w:cs="仿宋" w:hint="eastAsia"/>
          <w:sz w:val="28"/>
          <w:lang w:eastAsia="zh-CN"/>
        </w:rPr>
      </w:pPr>
      <w:bookmarkStart w:id="18" w:name="_Toc28820"/>
      <w:r>
        <w:rPr>
          <w:rFonts w:ascii="仿宋" w:eastAsia="仿宋" w:hAnsi="仿宋" w:cs="仿宋" w:hint="eastAsia"/>
          <w:sz w:val="28"/>
          <w:lang w:eastAsia="zh-CN"/>
        </w:rPr>
        <w:t>(二)、外用中间涂层项目建设必要性分析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建设的迫切性源于对行业发展趋势的深刻洞察。我们正处于一个行业变革的时代，科技创新、数字化转型成为企业发展的关键动力。外用中间涂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建设不仅仅是为了跟上潮流，更是为了通过技术创新推动企业的持续发展。通过引入先进的技术和解决方案，外用中间涂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外用中间涂层项目的建设成为必然选择，通过提高产品质量、拓展服务领域，从而在竞争中获得更多的机会。外用中间涂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外用中间涂层项目建设的必要性体现在对客户需求更精准的满足。通过外用中间涂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https://d.book118.com/835004002124011124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91464"/>
    <w:rsid w:val="568914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04002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2024-03-06T04:00:00Z</dcterms:created>
  <dcterms:modified xsi:type="dcterms:W3CDTF">2024-03-06T04:00:41Z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73A7A72A582441A5B990B7F06EE1F06F_11</vt:lpwstr>
  </property>
  <property fmtid="{D5CDD505-2E9C-101B-9397-08002B2CF9AE}" pid="3" name="KSOProductBuildVer">
    <vt:lpwstr>2052-12.1.0.16388</vt:lpwstr>
  </property>
</Properties>
</file>