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带钢传输自动纠偏装置相关行业公司成立报告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18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_Toc23189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6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_Toc8676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_Toc11285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8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_Toc14548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_Toc28049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8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_Toc26528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_Toc29969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_Toc19606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_Toc11882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3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_Toc22513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_Toc5573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_Toc30404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_Toc26433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19" w:history="1">
        <w:r>
          <w:rPr>
            <w:rFonts w:ascii="仿宋" w:eastAsia="仿宋" w:hAnsi="仿宋" w:cs="仿宋" w:hint="eastAsia"/>
            <w:lang w:eastAsia="zh-CN"/>
          </w:rPr>
          <w:t>三、带钢传输自动纠偏装置筹建公司基本信息</w:t>
        </w:r>
        <w:r>
          <w:tab/>
        </w:r>
        <w:r>
          <w:fldChar w:fldCharType="begin"/>
        </w:r>
        <w:r>
          <w:instrText xml:space="preserve"> PAGEREF _Toc29319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_Toc13555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_Toc4519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_Toc23947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_Toc10769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_Toc29023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6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_Toc7306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67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_Toc16567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3" w:history="1">
        <w:r>
          <w:rPr>
            <w:rFonts w:ascii="仿宋" w:eastAsia="仿宋" w:hAnsi="仿宋" w:cs="仿宋" w:hint="eastAsia"/>
            <w:lang w:eastAsia="zh-CN"/>
          </w:rPr>
          <w:t>(一)、带钢传输自动纠偏装置项目选址原则</w:t>
        </w:r>
        <w:r>
          <w:tab/>
        </w:r>
        <w:r>
          <w:fldChar w:fldCharType="begin"/>
        </w:r>
        <w:r>
          <w:instrText xml:space="preserve"> PAGEREF _Toc10323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5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_Toc25995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_Toc16494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4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_Toc27664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4" w:history="1">
        <w:r>
          <w:rPr>
            <w:rFonts w:ascii="仿宋" w:eastAsia="仿宋" w:hAnsi="仿宋" w:cs="仿宋" w:hint="eastAsia"/>
            <w:lang w:eastAsia="zh-CN"/>
          </w:rPr>
          <w:t>(五)、带钢传输自动纠偏装置项目选址综合评价</w:t>
        </w:r>
        <w:r>
          <w:tab/>
        </w:r>
        <w:r>
          <w:fldChar w:fldCharType="begin"/>
        </w:r>
        <w:r>
          <w:instrText xml:space="preserve"> PAGEREF _Toc6264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41" w:history="1">
        <w:r>
          <w:rPr>
            <w:rFonts w:ascii="仿宋" w:eastAsia="仿宋" w:hAnsi="仿宋" w:cs="仿宋" w:hint="eastAsia"/>
            <w:lang w:eastAsia="zh-CN"/>
          </w:rPr>
          <w:t>五、带钢传输自动纠偏装置项目概况</w:t>
        </w:r>
        <w:r>
          <w:tab/>
        </w:r>
        <w:r>
          <w:fldChar w:fldCharType="begin"/>
        </w:r>
        <w:r>
          <w:instrText xml:space="preserve"> PAGEREF _Toc6341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_Toc3327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0" w:history="1">
        <w:r>
          <w:rPr>
            <w:rFonts w:ascii="仿宋" w:eastAsia="仿宋" w:hAnsi="仿宋" w:cs="仿宋" w:hint="eastAsia"/>
            <w:lang w:eastAsia="zh-CN"/>
          </w:rPr>
          <w:t>(二)、带钢传输自动纠偏装置项目提出的理由</w:t>
        </w:r>
        <w:r>
          <w:tab/>
        </w:r>
        <w:r>
          <w:fldChar w:fldCharType="begin"/>
        </w:r>
        <w:r>
          <w:instrText xml:space="preserve"> PAGEREF _Toc32740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2" w:history="1">
        <w:r>
          <w:rPr>
            <w:rFonts w:ascii="仿宋" w:eastAsia="仿宋" w:hAnsi="仿宋" w:cs="仿宋" w:hint="eastAsia"/>
            <w:lang w:eastAsia="zh-CN"/>
          </w:rPr>
          <w:t>(三)、带钢传输自动纠偏装置项目选址</w:t>
        </w:r>
        <w:r>
          <w:tab/>
        </w:r>
        <w:r>
          <w:fldChar w:fldCharType="begin"/>
        </w:r>
        <w:r>
          <w:instrText xml:space="preserve"> PAGEREF _Toc27562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_Toc454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6" w:history="1">
        <w:r>
          <w:rPr>
            <w:rFonts w:ascii="仿宋" w:eastAsia="仿宋" w:hAnsi="仿宋" w:cs="仿宋" w:hint="eastAsia"/>
            <w:lang w:eastAsia="zh-CN"/>
          </w:rPr>
          <w:t>(六)、带钢传输自动纠偏装置项目投资</w:t>
        </w:r>
        <w:r>
          <w:tab/>
        </w:r>
        <w:r>
          <w:fldChar w:fldCharType="begin"/>
        </w:r>
        <w:r>
          <w:instrText xml:space="preserve"> PAGEREF _Toc5606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5" w:history="1">
        <w:r>
          <w:rPr>
            <w:rFonts w:ascii="仿宋" w:eastAsia="仿宋" w:hAnsi="仿宋" w:cs="仿宋" w:hint="eastAsia"/>
            <w:lang w:eastAsia="zh-CN"/>
          </w:rPr>
          <w:t>(七)、带钢传输自动纠偏装置项目进度规划</w:t>
        </w:r>
        <w:r>
          <w:tab/>
        </w:r>
        <w:r>
          <w:fldChar w:fldCharType="begin"/>
        </w:r>
        <w:r>
          <w:instrText xml:space="preserve"> PAGEREF _Toc19425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_Toc31822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9" w:history="1">
        <w:r>
          <w:rPr>
            <w:rFonts w:ascii="仿宋" w:eastAsia="仿宋" w:hAnsi="仿宋" w:cs="仿宋" w:hint="eastAsia"/>
            <w:lang w:eastAsia="zh-CN"/>
          </w:rPr>
          <w:t>(九)、带钢传输自动纠偏装置项目综合评价</w:t>
        </w:r>
        <w:r>
          <w:tab/>
        </w:r>
        <w:r>
          <w:fldChar w:fldCharType="begin"/>
        </w:r>
        <w:r>
          <w:instrText xml:space="preserve"> PAGEREF _Toc14239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29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_Toc5329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_Toc12536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7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_Toc23997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_Toc15982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_Toc26446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46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_Toc19462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_Toc32579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_Toc782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_Toc6680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_Toc15595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8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_Toc28428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_Toc20874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_Toc9566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_Toc17961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6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_Toc9316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_Toc18320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_Toc25961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_Toc29430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_Toc23928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4" w:history="1">
        <w:r>
          <w:rPr>
            <w:rFonts w:ascii="仿宋" w:eastAsia="仿宋" w:hAnsi="仿宋" w:cs="仿宋" w:hint="eastAsia"/>
            <w:lang w:eastAsia="zh-CN"/>
          </w:rPr>
          <w:t>(五)、带钢传输自动纠偏装置项目总投资</w:t>
        </w:r>
        <w:r>
          <w:tab/>
        </w:r>
        <w:r>
          <w:fldChar w:fldCharType="begin"/>
        </w:r>
        <w:r>
          <w:instrText xml:space="preserve"> PAGEREF _Toc19234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_Toc1662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87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_Toc25487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" w:history="1">
        <w:r>
          <w:rPr>
            <w:rFonts w:ascii="仿宋" w:eastAsia="仿宋" w:hAnsi="仿宋" w:cs="仿宋" w:hint="eastAsia"/>
            <w:lang w:eastAsia="zh-CN"/>
          </w:rPr>
          <w:t>(一)、带钢传输自动纠偏装置项目背景分析</w:t>
        </w:r>
        <w:r>
          <w:tab/>
        </w:r>
        <w:r>
          <w:fldChar w:fldCharType="begin"/>
        </w:r>
        <w:r>
          <w:instrText xml:space="preserve"> PAGEREF _Toc2657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7" w:history="1">
        <w:r>
          <w:rPr>
            <w:rFonts w:ascii="仿宋" w:eastAsia="仿宋" w:hAnsi="仿宋" w:cs="仿宋" w:hint="eastAsia"/>
            <w:lang w:eastAsia="zh-CN"/>
          </w:rPr>
          <w:t>(二)、带钢传输自动纠偏装置项目建设必要性分析</w:t>
        </w:r>
        <w:r>
          <w:tab/>
        </w:r>
        <w:r>
          <w:fldChar w:fldCharType="begin"/>
        </w:r>
        <w:r>
          <w:instrText xml:space="preserve"> PAGEREF _Toc22927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_Toc26630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_Toc13262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74" w:history="1">
        <w:r>
          <w:rPr>
            <w:rFonts w:ascii="仿宋" w:eastAsia="仿宋" w:hAnsi="仿宋" w:cs="仿宋" w:hint="eastAsia"/>
            <w:lang w:eastAsia="zh-CN"/>
          </w:rPr>
          <w:t>九、带钢传输自动纠偏装置项目经济效益</w:t>
        </w:r>
        <w:r>
          <w:tab/>
        </w:r>
        <w:r>
          <w:fldChar w:fldCharType="begin"/>
        </w:r>
        <w:r>
          <w:instrText xml:space="preserve"> PAGEREF _Toc26974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_Toc17058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_Toc15084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7" w:history="1">
        <w:r>
          <w:rPr>
            <w:rFonts w:ascii="仿宋" w:eastAsia="仿宋" w:hAnsi="仿宋" w:cs="仿宋" w:hint="eastAsia"/>
            <w:lang w:eastAsia="zh-CN"/>
          </w:rPr>
          <w:t>(三)、带钢传输自动纠偏装置项目盈利能力分析</w:t>
        </w:r>
        <w:r>
          <w:tab/>
        </w:r>
        <w:r>
          <w:fldChar w:fldCharType="begin"/>
        </w:r>
        <w:r>
          <w:instrText xml:space="preserve"> PAGEREF _Toc12287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3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_Toc14433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_Toc9241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_Toc24391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40" w:history="1">
        <w:r>
          <w:rPr>
            <w:rFonts w:ascii="仿宋" w:eastAsia="仿宋" w:hAnsi="仿宋" w:cs="仿宋" w:hint="eastAsia"/>
            <w:lang w:eastAsia="zh-CN"/>
          </w:rPr>
          <w:t>十、带钢传输自动纠偏装置项目风险分析</w:t>
        </w:r>
        <w:r>
          <w:tab/>
        </w:r>
        <w:r>
          <w:fldChar w:fldCharType="begin"/>
        </w:r>
        <w:r>
          <w:instrText xml:space="preserve"> PAGEREF _Toc19440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2" w:history="1">
        <w:r>
          <w:rPr>
            <w:rFonts w:ascii="仿宋" w:eastAsia="仿宋" w:hAnsi="仿宋" w:cs="仿宋" w:hint="eastAsia"/>
            <w:lang w:eastAsia="zh-CN"/>
          </w:rPr>
          <w:t>(一)、带钢传输自动纠偏装置项目风险分析</w:t>
        </w:r>
        <w:r>
          <w:tab/>
        </w:r>
        <w:r>
          <w:fldChar w:fldCharType="begin"/>
        </w:r>
        <w:r>
          <w:instrText xml:space="preserve"> PAGEREF _Toc8142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0" w:history="1">
        <w:r>
          <w:rPr>
            <w:rFonts w:ascii="仿宋" w:eastAsia="仿宋" w:hAnsi="仿宋" w:cs="仿宋" w:hint="eastAsia"/>
            <w:lang w:eastAsia="zh-CN"/>
          </w:rPr>
          <w:t>(二)、带钢传输自动纠偏装置项目风险对策</w:t>
        </w:r>
        <w:r>
          <w:tab/>
        </w:r>
        <w:r>
          <w:fldChar w:fldCharType="begin"/>
        </w:r>
        <w:r>
          <w:instrText xml:space="preserve"> PAGEREF _Toc14680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21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_Toc17721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7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_Toc4167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_Toc14975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3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_Toc21343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_Toc21782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08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_Toc29208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1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_Toc24331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2" w:history="1">
        <w:r>
          <w:rPr>
            <w:rFonts w:ascii="仿宋" w:eastAsia="仿宋" w:hAnsi="仿宋" w:cs="仿宋" w:hint="eastAsia"/>
            <w:lang w:eastAsia="zh-CN"/>
          </w:rPr>
          <w:t>(二)、合作带钢传输自动纠偏装置项目</w:t>
        </w:r>
        <w:r>
          <w:tab/>
        </w:r>
        <w:r>
          <w:fldChar w:fldCharType="begin"/>
        </w:r>
        <w:r>
          <w:instrText xml:space="preserve"> PAGEREF _Toc3322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_Toc8905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15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_Toc18615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6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_Toc3656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5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_Toc3895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8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_Toc28788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963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_Toc21963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18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676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285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一、带钢传输自动纠偏装置行业分析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带钢传输自动纠偏装置行业规模及增长性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带钢传输自动纠偏装置行业代表品牌及对应公司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https://d.book118.com/835010023330011110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带钢传输自动纠偏装置相关行业公司成立报告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带钢传输自动纠偏装置相关行业公司成立报告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带钢传输自动纠偏装置相关行业公司成立报告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带钢传输自动纠偏装置相关行业公司成立报告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带钢传输自动纠偏装置相关行业公司成立报告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3501002333001111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2024-02-07T05:22:00Z</dcterms:created>
  <dcterms:modified xsi:type="dcterms:W3CDTF">2024-02-07T05:22:39Z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7CE0CB3986DE4550858EB85AE92A6899_11</vt:lpwstr>
  </property>
  <property fmtid="{D5CDD505-2E9C-101B-9397-08002B2CF9AE}" pid="3" name="KSOProductBuildVer">
    <vt:lpwstr>2052-12.1.0.16250</vt:lpwstr>
  </property>
</Properties>
</file>