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厚膜工艺电源项目规划设计蓝图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7" w:history="1">
        <w:r>
          <w:rPr>
            <w:rFonts w:ascii="仿宋" w:eastAsia="仿宋" w:hAnsi="仿宋" w:cs="仿宋" w:hint="eastAsia"/>
            <w:lang w:eastAsia="zh-CN"/>
          </w:rPr>
          <w:t>序言</w:t>
        </w:r>
        <w:r>
          <w:tab/>
        </w:r>
        <w:r>
          <w:fldChar w:fldCharType="begin"/>
        </w:r>
        <w:r>
          <w:instrText xml:space="preserve"> PAGEREF _Toc28137 \h </w:instrText>
        </w:r>
        <w:r>
          <w:fldChar w:fldCharType="separate"/>
        </w:r>
        <w:r>
          <w:t>3</w:t>
        </w:r>
        <w:r>
          <w:fldChar w:fldCharType="end"/>
        </w:r>
      </w:hyperlink>
    </w:p>
    <w:p>
      <w:pPr>
        <w:pStyle w:val="TOC1"/>
        <w:tabs>
          <w:tab w:val="right" w:leader="dot" w:pos="8306"/>
        </w:tabs>
      </w:pPr>
      <w:hyperlink w:anchor="_Toc17967" w:history="1">
        <w:r>
          <w:rPr>
            <w:rFonts w:ascii="仿宋" w:eastAsia="仿宋" w:hAnsi="仿宋" w:cs="仿宋" w:hint="eastAsia"/>
            <w:lang w:eastAsia="zh-CN"/>
          </w:rPr>
          <w:t>一、厚膜工艺电源项目绩效评估</w:t>
        </w:r>
        <w:r>
          <w:tab/>
        </w:r>
        <w:r>
          <w:fldChar w:fldCharType="begin"/>
        </w:r>
        <w:r>
          <w:instrText xml:space="preserve"> PAGEREF _Toc17967 \h </w:instrText>
        </w:r>
        <w:r>
          <w:fldChar w:fldCharType="separate"/>
        </w:r>
        <w:r>
          <w:t>3</w:t>
        </w:r>
        <w:r>
          <w:fldChar w:fldCharType="end"/>
        </w:r>
      </w:hyperlink>
    </w:p>
    <w:p>
      <w:pPr>
        <w:pStyle w:val="TOC2"/>
        <w:tabs>
          <w:tab w:val="right" w:leader="dot" w:pos="8306"/>
        </w:tabs>
      </w:pPr>
      <w:hyperlink w:anchor="_Toc6153" w:history="1">
        <w:r>
          <w:rPr>
            <w:rFonts w:ascii="仿宋" w:eastAsia="仿宋" w:hAnsi="仿宋" w:cs="仿宋" w:hint="eastAsia"/>
            <w:lang w:eastAsia="zh-CN"/>
          </w:rPr>
          <w:t>(一)、绩效评估指标</w:t>
        </w:r>
        <w:r>
          <w:tab/>
        </w:r>
        <w:r>
          <w:fldChar w:fldCharType="begin"/>
        </w:r>
        <w:r>
          <w:instrText xml:space="preserve"> PAGEREF _Toc6153 \h </w:instrText>
        </w:r>
        <w:r>
          <w:fldChar w:fldCharType="separate"/>
        </w:r>
        <w:r>
          <w:t>3</w:t>
        </w:r>
        <w:r>
          <w:fldChar w:fldCharType="end"/>
        </w:r>
      </w:hyperlink>
    </w:p>
    <w:p>
      <w:pPr>
        <w:pStyle w:val="TOC2"/>
        <w:tabs>
          <w:tab w:val="right" w:leader="dot" w:pos="8306"/>
        </w:tabs>
      </w:pPr>
      <w:hyperlink w:anchor="_Toc20330" w:history="1">
        <w:r>
          <w:rPr>
            <w:rFonts w:ascii="仿宋" w:eastAsia="仿宋" w:hAnsi="仿宋" w:cs="仿宋" w:hint="eastAsia"/>
            <w:lang w:eastAsia="zh-CN"/>
          </w:rPr>
          <w:t>(二)、绩效评估方法</w:t>
        </w:r>
        <w:r>
          <w:tab/>
        </w:r>
        <w:r>
          <w:fldChar w:fldCharType="begin"/>
        </w:r>
        <w:r>
          <w:instrText xml:space="preserve"> PAGEREF _Toc20330 \h </w:instrText>
        </w:r>
        <w:r>
          <w:fldChar w:fldCharType="separate"/>
        </w:r>
        <w:r>
          <w:t>4</w:t>
        </w:r>
        <w:r>
          <w:fldChar w:fldCharType="end"/>
        </w:r>
      </w:hyperlink>
    </w:p>
    <w:p>
      <w:pPr>
        <w:pStyle w:val="TOC2"/>
        <w:tabs>
          <w:tab w:val="right" w:leader="dot" w:pos="8306"/>
        </w:tabs>
      </w:pPr>
      <w:hyperlink w:anchor="_Toc11174" w:history="1">
        <w:r>
          <w:rPr>
            <w:rFonts w:ascii="仿宋" w:eastAsia="仿宋" w:hAnsi="仿宋" w:cs="仿宋" w:hint="eastAsia"/>
            <w:lang w:eastAsia="zh-CN"/>
          </w:rPr>
          <w:t>(三)、绩效评估周期</w:t>
        </w:r>
        <w:r>
          <w:tab/>
        </w:r>
        <w:r>
          <w:fldChar w:fldCharType="begin"/>
        </w:r>
        <w:r>
          <w:instrText xml:space="preserve"> PAGEREF _Toc11174 \h </w:instrText>
        </w:r>
        <w:r>
          <w:fldChar w:fldCharType="separate"/>
        </w:r>
        <w:r>
          <w:t>5</w:t>
        </w:r>
        <w:r>
          <w:fldChar w:fldCharType="end"/>
        </w:r>
      </w:hyperlink>
    </w:p>
    <w:p>
      <w:pPr>
        <w:pStyle w:val="TOC1"/>
        <w:tabs>
          <w:tab w:val="right" w:leader="dot" w:pos="8306"/>
        </w:tabs>
      </w:pPr>
      <w:hyperlink w:anchor="_Toc13384" w:history="1">
        <w:r>
          <w:rPr>
            <w:rFonts w:ascii="仿宋" w:eastAsia="仿宋" w:hAnsi="仿宋" w:cs="仿宋" w:hint="eastAsia"/>
            <w:lang w:eastAsia="zh-CN"/>
          </w:rPr>
          <w:t>二、厚膜工艺电源项目概论</w:t>
        </w:r>
        <w:r>
          <w:tab/>
        </w:r>
        <w:r>
          <w:fldChar w:fldCharType="begin"/>
        </w:r>
        <w:r>
          <w:instrText xml:space="preserve"> PAGEREF _Toc13384 \h </w:instrText>
        </w:r>
        <w:r>
          <w:fldChar w:fldCharType="separate"/>
        </w:r>
        <w:r>
          <w:t>6</w:t>
        </w:r>
        <w:r>
          <w:fldChar w:fldCharType="end"/>
        </w:r>
      </w:hyperlink>
    </w:p>
    <w:p>
      <w:pPr>
        <w:pStyle w:val="TOC2"/>
        <w:tabs>
          <w:tab w:val="right" w:leader="dot" w:pos="8306"/>
        </w:tabs>
      </w:pPr>
      <w:hyperlink w:anchor="_Toc5395" w:history="1">
        <w:r>
          <w:rPr>
            <w:rFonts w:ascii="仿宋" w:eastAsia="仿宋" w:hAnsi="仿宋" w:cs="仿宋" w:hint="eastAsia"/>
            <w:lang w:eastAsia="zh-CN"/>
          </w:rPr>
          <w:t>(一)、厚膜工艺电源项目概况</w:t>
        </w:r>
        <w:r>
          <w:tab/>
        </w:r>
        <w:r>
          <w:fldChar w:fldCharType="begin"/>
        </w:r>
        <w:r>
          <w:instrText xml:space="preserve"> PAGEREF _Toc5395 \h </w:instrText>
        </w:r>
        <w:r>
          <w:fldChar w:fldCharType="separate"/>
        </w:r>
        <w:r>
          <w:t>6</w:t>
        </w:r>
        <w:r>
          <w:fldChar w:fldCharType="end"/>
        </w:r>
      </w:hyperlink>
    </w:p>
    <w:p>
      <w:pPr>
        <w:pStyle w:val="TOC2"/>
        <w:tabs>
          <w:tab w:val="right" w:leader="dot" w:pos="8306"/>
        </w:tabs>
      </w:pPr>
      <w:hyperlink w:anchor="_Toc19087" w:history="1">
        <w:r>
          <w:rPr>
            <w:rFonts w:ascii="仿宋" w:eastAsia="仿宋" w:hAnsi="仿宋" w:cs="仿宋" w:hint="eastAsia"/>
            <w:lang w:eastAsia="zh-CN"/>
          </w:rPr>
          <w:t>(二)、厚膜工艺电源项目目标</w:t>
        </w:r>
        <w:r>
          <w:tab/>
        </w:r>
        <w:r>
          <w:fldChar w:fldCharType="begin"/>
        </w:r>
        <w:r>
          <w:instrText xml:space="preserve"> PAGEREF _Toc19087 \h </w:instrText>
        </w:r>
        <w:r>
          <w:fldChar w:fldCharType="separate"/>
        </w:r>
        <w:r>
          <w:t>8</w:t>
        </w:r>
        <w:r>
          <w:fldChar w:fldCharType="end"/>
        </w:r>
      </w:hyperlink>
    </w:p>
    <w:p>
      <w:pPr>
        <w:pStyle w:val="TOC2"/>
        <w:tabs>
          <w:tab w:val="right" w:leader="dot" w:pos="8306"/>
        </w:tabs>
      </w:pPr>
      <w:hyperlink w:anchor="_Toc2742" w:history="1">
        <w:r>
          <w:rPr>
            <w:rFonts w:ascii="仿宋" w:eastAsia="仿宋" w:hAnsi="仿宋" w:cs="仿宋" w:hint="eastAsia"/>
            <w:lang w:eastAsia="zh-CN"/>
          </w:rPr>
          <w:t>(三)、厚膜工艺电源项目提出的理由</w:t>
        </w:r>
        <w:r>
          <w:tab/>
        </w:r>
        <w:r>
          <w:fldChar w:fldCharType="begin"/>
        </w:r>
        <w:r>
          <w:instrText xml:space="preserve"> PAGEREF _Toc2742 \h </w:instrText>
        </w:r>
        <w:r>
          <w:fldChar w:fldCharType="separate"/>
        </w:r>
        <w:r>
          <w:t>9</w:t>
        </w:r>
        <w:r>
          <w:fldChar w:fldCharType="end"/>
        </w:r>
      </w:hyperlink>
    </w:p>
    <w:p>
      <w:pPr>
        <w:pStyle w:val="TOC2"/>
        <w:tabs>
          <w:tab w:val="right" w:leader="dot" w:pos="8306"/>
        </w:tabs>
      </w:pPr>
      <w:hyperlink w:anchor="_Toc12254" w:history="1">
        <w:r>
          <w:rPr>
            <w:rFonts w:ascii="仿宋" w:eastAsia="仿宋" w:hAnsi="仿宋" w:cs="仿宋" w:hint="eastAsia"/>
            <w:lang w:eastAsia="zh-CN"/>
          </w:rPr>
          <w:t>(四)、厚膜工艺电源项目意义</w:t>
        </w:r>
        <w:r>
          <w:tab/>
        </w:r>
        <w:r>
          <w:fldChar w:fldCharType="begin"/>
        </w:r>
        <w:r>
          <w:instrText xml:space="preserve"> PAGEREF _Toc12254 \h </w:instrText>
        </w:r>
        <w:r>
          <w:fldChar w:fldCharType="separate"/>
        </w:r>
        <w:r>
          <w:t>11</w:t>
        </w:r>
        <w:r>
          <w:fldChar w:fldCharType="end"/>
        </w:r>
      </w:hyperlink>
    </w:p>
    <w:p>
      <w:pPr>
        <w:pStyle w:val="TOC2"/>
        <w:tabs>
          <w:tab w:val="right" w:leader="dot" w:pos="8306"/>
        </w:tabs>
      </w:pPr>
      <w:hyperlink w:anchor="_Toc14651" w:history="1">
        <w:r>
          <w:rPr>
            <w:rFonts w:ascii="仿宋" w:eastAsia="仿宋" w:hAnsi="仿宋" w:cs="仿宋" w:hint="eastAsia"/>
            <w:lang w:eastAsia="zh-CN"/>
          </w:rPr>
          <w:t>(五)、厚膜工艺电源项目背景</w:t>
        </w:r>
        <w:r>
          <w:tab/>
        </w:r>
        <w:r>
          <w:fldChar w:fldCharType="begin"/>
        </w:r>
        <w:r>
          <w:instrText xml:space="preserve"> PAGEREF _Toc14651 \h </w:instrText>
        </w:r>
        <w:r>
          <w:fldChar w:fldCharType="separate"/>
        </w:r>
        <w:r>
          <w:t>12</w:t>
        </w:r>
        <w:r>
          <w:fldChar w:fldCharType="end"/>
        </w:r>
      </w:hyperlink>
    </w:p>
    <w:p>
      <w:pPr>
        <w:pStyle w:val="TOC1"/>
        <w:tabs>
          <w:tab w:val="right" w:leader="dot" w:pos="8306"/>
        </w:tabs>
      </w:pPr>
      <w:hyperlink w:anchor="_Toc30105" w:history="1">
        <w:r>
          <w:rPr>
            <w:rFonts w:ascii="仿宋" w:eastAsia="仿宋" w:hAnsi="仿宋" w:cs="仿宋" w:hint="eastAsia"/>
            <w:lang w:eastAsia="zh-CN"/>
          </w:rPr>
          <w:t>三、厚膜工艺电源项目土建工程</w:t>
        </w:r>
        <w:r>
          <w:tab/>
        </w:r>
        <w:r>
          <w:fldChar w:fldCharType="begin"/>
        </w:r>
        <w:r>
          <w:instrText xml:space="preserve"> PAGEREF _Toc30105 \h </w:instrText>
        </w:r>
        <w:r>
          <w:fldChar w:fldCharType="separate"/>
        </w:r>
        <w:r>
          <w:t>13</w:t>
        </w:r>
        <w:r>
          <w:fldChar w:fldCharType="end"/>
        </w:r>
      </w:hyperlink>
    </w:p>
    <w:p>
      <w:pPr>
        <w:pStyle w:val="TOC2"/>
        <w:tabs>
          <w:tab w:val="right" w:leader="dot" w:pos="8306"/>
        </w:tabs>
      </w:pPr>
      <w:hyperlink w:anchor="_Toc11858" w:history="1">
        <w:r>
          <w:rPr>
            <w:rFonts w:ascii="仿宋" w:eastAsia="仿宋" w:hAnsi="仿宋" w:cs="仿宋" w:hint="eastAsia"/>
            <w:lang w:eastAsia="zh-CN"/>
          </w:rPr>
          <w:t>(一)、建筑工程设计原则</w:t>
        </w:r>
        <w:r>
          <w:tab/>
        </w:r>
        <w:r>
          <w:fldChar w:fldCharType="begin"/>
        </w:r>
        <w:r>
          <w:instrText xml:space="preserve"> PAGEREF _Toc11858 \h </w:instrText>
        </w:r>
        <w:r>
          <w:fldChar w:fldCharType="separate"/>
        </w:r>
        <w:r>
          <w:t>13</w:t>
        </w:r>
        <w:r>
          <w:fldChar w:fldCharType="end"/>
        </w:r>
      </w:hyperlink>
    </w:p>
    <w:p>
      <w:pPr>
        <w:pStyle w:val="TOC2"/>
        <w:tabs>
          <w:tab w:val="right" w:leader="dot" w:pos="8306"/>
        </w:tabs>
      </w:pPr>
      <w:hyperlink w:anchor="_Toc5403" w:history="1">
        <w:r>
          <w:rPr>
            <w:rFonts w:ascii="仿宋" w:eastAsia="仿宋" w:hAnsi="仿宋" w:cs="仿宋" w:hint="eastAsia"/>
            <w:lang w:eastAsia="zh-CN"/>
          </w:rPr>
          <w:t>(二)、土建工程设计年限及安全等级</w:t>
        </w:r>
        <w:r>
          <w:tab/>
        </w:r>
        <w:r>
          <w:fldChar w:fldCharType="begin"/>
        </w:r>
        <w:r>
          <w:instrText xml:space="preserve"> PAGEREF _Toc5403 \h </w:instrText>
        </w:r>
        <w:r>
          <w:fldChar w:fldCharType="separate"/>
        </w:r>
        <w:r>
          <w:t>14</w:t>
        </w:r>
        <w:r>
          <w:fldChar w:fldCharType="end"/>
        </w:r>
      </w:hyperlink>
    </w:p>
    <w:p>
      <w:pPr>
        <w:pStyle w:val="TOC2"/>
        <w:tabs>
          <w:tab w:val="right" w:leader="dot" w:pos="8306"/>
        </w:tabs>
      </w:pPr>
      <w:hyperlink w:anchor="_Toc24210" w:history="1">
        <w:r>
          <w:rPr>
            <w:rFonts w:ascii="仿宋" w:eastAsia="仿宋" w:hAnsi="仿宋" w:cs="仿宋" w:hint="eastAsia"/>
            <w:lang w:eastAsia="zh-CN"/>
          </w:rPr>
          <w:t>(三)、建筑工程设计总体要求</w:t>
        </w:r>
        <w:r>
          <w:tab/>
        </w:r>
        <w:r>
          <w:fldChar w:fldCharType="begin"/>
        </w:r>
        <w:r>
          <w:instrText xml:space="preserve"> PAGEREF _Toc24210 \h </w:instrText>
        </w:r>
        <w:r>
          <w:fldChar w:fldCharType="separate"/>
        </w:r>
        <w:r>
          <w:t>15</w:t>
        </w:r>
        <w:r>
          <w:fldChar w:fldCharType="end"/>
        </w:r>
      </w:hyperlink>
    </w:p>
    <w:p>
      <w:pPr>
        <w:pStyle w:val="TOC2"/>
        <w:tabs>
          <w:tab w:val="right" w:leader="dot" w:pos="8306"/>
        </w:tabs>
      </w:pPr>
      <w:hyperlink w:anchor="_Toc13991" w:history="1">
        <w:r>
          <w:rPr>
            <w:rFonts w:ascii="仿宋" w:eastAsia="仿宋" w:hAnsi="仿宋" w:cs="仿宋" w:hint="eastAsia"/>
            <w:lang w:eastAsia="zh-CN"/>
          </w:rPr>
          <w:t>(四)、土建工程建设指标</w:t>
        </w:r>
        <w:r>
          <w:tab/>
        </w:r>
        <w:r>
          <w:fldChar w:fldCharType="begin"/>
        </w:r>
        <w:r>
          <w:instrText xml:space="preserve"> PAGEREF _Toc13991 \h </w:instrText>
        </w:r>
        <w:r>
          <w:fldChar w:fldCharType="separate"/>
        </w:r>
        <w:r>
          <w:t>16</w:t>
        </w:r>
        <w:r>
          <w:fldChar w:fldCharType="end"/>
        </w:r>
      </w:hyperlink>
    </w:p>
    <w:p>
      <w:pPr>
        <w:pStyle w:val="TOC1"/>
        <w:tabs>
          <w:tab w:val="right" w:leader="dot" w:pos="8306"/>
        </w:tabs>
      </w:pPr>
      <w:hyperlink w:anchor="_Toc18224" w:history="1">
        <w:r>
          <w:rPr>
            <w:rFonts w:ascii="仿宋" w:eastAsia="仿宋" w:hAnsi="仿宋" w:cs="仿宋" w:hint="eastAsia"/>
            <w:lang w:eastAsia="zh-CN"/>
          </w:rPr>
          <w:t>四、厚膜工艺电源项目选址可行性分析</w:t>
        </w:r>
        <w:r>
          <w:tab/>
        </w:r>
        <w:r>
          <w:fldChar w:fldCharType="begin"/>
        </w:r>
        <w:r>
          <w:instrText xml:space="preserve"> PAGEREF _Toc18224 \h </w:instrText>
        </w:r>
        <w:r>
          <w:fldChar w:fldCharType="separate"/>
        </w:r>
        <w:r>
          <w:t>16</w:t>
        </w:r>
        <w:r>
          <w:fldChar w:fldCharType="end"/>
        </w:r>
      </w:hyperlink>
    </w:p>
    <w:p>
      <w:pPr>
        <w:pStyle w:val="TOC2"/>
        <w:tabs>
          <w:tab w:val="right" w:leader="dot" w:pos="8306"/>
        </w:tabs>
      </w:pPr>
      <w:hyperlink w:anchor="_Toc26794" w:history="1">
        <w:r>
          <w:rPr>
            <w:rFonts w:ascii="仿宋" w:eastAsia="仿宋" w:hAnsi="仿宋" w:cs="仿宋" w:hint="eastAsia"/>
            <w:lang w:eastAsia="zh-CN"/>
          </w:rPr>
          <w:t>(一)、厚膜工艺电源项目选址</w:t>
        </w:r>
        <w:r>
          <w:tab/>
        </w:r>
        <w:r>
          <w:fldChar w:fldCharType="begin"/>
        </w:r>
        <w:r>
          <w:instrText xml:space="preserve"> PAGEREF _Toc26794 \h </w:instrText>
        </w:r>
        <w:r>
          <w:fldChar w:fldCharType="separate"/>
        </w:r>
        <w:r>
          <w:t>16</w:t>
        </w:r>
        <w:r>
          <w:fldChar w:fldCharType="end"/>
        </w:r>
      </w:hyperlink>
    </w:p>
    <w:p>
      <w:pPr>
        <w:pStyle w:val="TOC2"/>
        <w:tabs>
          <w:tab w:val="right" w:leader="dot" w:pos="8306"/>
        </w:tabs>
      </w:pPr>
      <w:hyperlink w:anchor="_Toc29355" w:history="1">
        <w:r>
          <w:rPr>
            <w:rFonts w:ascii="仿宋" w:eastAsia="仿宋" w:hAnsi="仿宋" w:cs="仿宋" w:hint="eastAsia"/>
            <w:lang w:eastAsia="zh-CN"/>
          </w:rPr>
          <w:t>(二)、用地控制指标</w:t>
        </w:r>
        <w:r>
          <w:tab/>
        </w:r>
        <w:r>
          <w:fldChar w:fldCharType="begin"/>
        </w:r>
        <w:r>
          <w:instrText xml:space="preserve"> PAGEREF _Toc29355 \h </w:instrText>
        </w:r>
        <w:r>
          <w:fldChar w:fldCharType="separate"/>
        </w:r>
        <w:r>
          <w:t>16</w:t>
        </w:r>
        <w:r>
          <w:fldChar w:fldCharType="end"/>
        </w:r>
      </w:hyperlink>
    </w:p>
    <w:p>
      <w:pPr>
        <w:pStyle w:val="TOC2"/>
        <w:tabs>
          <w:tab w:val="right" w:leader="dot" w:pos="8306"/>
        </w:tabs>
      </w:pPr>
      <w:hyperlink w:anchor="_Toc4687" w:history="1">
        <w:r>
          <w:rPr>
            <w:rFonts w:ascii="仿宋" w:eastAsia="仿宋" w:hAnsi="仿宋" w:cs="仿宋" w:hint="eastAsia"/>
            <w:lang w:eastAsia="zh-CN"/>
          </w:rPr>
          <w:t>(三)、节约用地措施</w:t>
        </w:r>
        <w:r>
          <w:tab/>
        </w:r>
        <w:r>
          <w:fldChar w:fldCharType="begin"/>
        </w:r>
        <w:r>
          <w:instrText xml:space="preserve"> PAGEREF _Toc4687 \h </w:instrText>
        </w:r>
        <w:r>
          <w:fldChar w:fldCharType="separate"/>
        </w:r>
        <w:r>
          <w:t>18</w:t>
        </w:r>
        <w:r>
          <w:fldChar w:fldCharType="end"/>
        </w:r>
      </w:hyperlink>
    </w:p>
    <w:p>
      <w:pPr>
        <w:pStyle w:val="TOC2"/>
        <w:tabs>
          <w:tab w:val="right" w:leader="dot" w:pos="8306"/>
        </w:tabs>
      </w:pPr>
      <w:hyperlink w:anchor="_Toc8093" w:history="1">
        <w:r>
          <w:rPr>
            <w:rFonts w:ascii="仿宋" w:eastAsia="仿宋" w:hAnsi="仿宋" w:cs="仿宋" w:hint="eastAsia"/>
            <w:lang w:eastAsia="zh-CN"/>
          </w:rPr>
          <w:t>(四)、总图布置方案</w:t>
        </w:r>
        <w:r>
          <w:tab/>
        </w:r>
        <w:r>
          <w:fldChar w:fldCharType="begin"/>
        </w:r>
        <w:r>
          <w:instrText xml:space="preserve"> PAGEREF _Toc8093 \h </w:instrText>
        </w:r>
        <w:r>
          <w:fldChar w:fldCharType="separate"/>
        </w:r>
        <w:r>
          <w:t>19</w:t>
        </w:r>
        <w:r>
          <w:fldChar w:fldCharType="end"/>
        </w:r>
      </w:hyperlink>
    </w:p>
    <w:p>
      <w:pPr>
        <w:pStyle w:val="TOC2"/>
        <w:tabs>
          <w:tab w:val="right" w:leader="dot" w:pos="8306"/>
        </w:tabs>
      </w:pPr>
      <w:hyperlink w:anchor="_Toc886" w:history="1">
        <w:r>
          <w:rPr>
            <w:rFonts w:ascii="仿宋" w:eastAsia="仿宋" w:hAnsi="仿宋" w:cs="仿宋" w:hint="eastAsia"/>
            <w:lang w:eastAsia="zh-CN"/>
          </w:rPr>
          <w:t>(五)、选址综合评价</w:t>
        </w:r>
        <w:r>
          <w:tab/>
        </w:r>
        <w:r>
          <w:fldChar w:fldCharType="begin"/>
        </w:r>
        <w:r>
          <w:instrText xml:space="preserve"> PAGEREF _Toc886 \h </w:instrText>
        </w:r>
        <w:r>
          <w:fldChar w:fldCharType="separate"/>
        </w:r>
        <w:r>
          <w:t>20</w:t>
        </w:r>
        <w:r>
          <w:fldChar w:fldCharType="end"/>
        </w:r>
      </w:hyperlink>
    </w:p>
    <w:p>
      <w:pPr>
        <w:pStyle w:val="TOC1"/>
        <w:tabs>
          <w:tab w:val="right" w:leader="dot" w:pos="8306"/>
        </w:tabs>
      </w:pPr>
      <w:hyperlink w:anchor="_Toc848" w:history="1">
        <w:r>
          <w:rPr>
            <w:rFonts w:ascii="仿宋" w:eastAsia="仿宋" w:hAnsi="仿宋" w:cs="仿宋" w:hint="eastAsia"/>
            <w:lang w:eastAsia="zh-CN"/>
          </w:rPr>
          <w:t>五、工艺说明</w:t>
        </w:r>
        <w:r>
          <w:tab/>
        </w:r>
        <w:r>
          <w:fldChar w:fldCharType="begin"/>
        </w:r>
        <w:r>
          <w:instrText xml:space="preserve"> PAGEREF _Toc848 \h </w:instrText>
        </w:r>
        <w:r>
          <w:fldChar w:fldCharType="separate"/>
        </w:r>
        <w:r>
          <w:t>21</w:t>
        </w:r>
        <w:r>
          <w:fldChar w:fldCharType="end"/>
        </w:r>
      </w:hyperlink>
    </w:p>
    <w:p>
      <w:pPr>
        <w:pStyle w:val="TOC2"/>
        <w:tabs>
          <w:tab w:val="right" w:leader="dot" w:pos="8306"/>
        </w:tabs>
      </w:pPr>
      <w:hyperlink w:anchor="_Toc21893" w:history="1">
        <w:r>
          <w:rPr>
            <w:rFonts w:ascii="仿宋" w:eastAsia="仿宋" w:hAnsi="仿宋" w:cs="仿宋" w:hint="eastAsia"/>
            <w:lang w:eastAsia="zh-CN"/>
          </w:rPr>
          <w:t>(一)、技术管理特点</w:t>
        </w:r>
        <w:r>
          <w:tab/>
        </w:r>
        <w:r>
          <w:fldChar w:fldCharType="begin"/>
        </w:r>
        <w:r>
          <w:instrText xml:space="preserve"> PAGEREF _Toc21893 \h </w:instrText>
        </w:r>
        <w:r>
          <w:fldChar w:fldCharType="separate"/>
        </w:r>
        <w:r>
          <w:t>21</w:t>
        </w:r>
        <w:r>
          <w:fldChar w:fldCharType="end"/>
        </w:r>
      </w:hyperlink>
    </w:p>
    <w:p>
      <w:pPr>
        <w:pStyle w:val="TOC2"/>
        <w:tabs>
          <w:tab w:val="right" w:leader="dot" w:pos="8306"/>
        </w:tabs>
      </w:pPr>
      <w:hyperlink w:anchor="_Toc11724" w:history="1">
        <w:r>
          <w:rPr>
            <w:rFonts w:ascii="仿宋" w:eastAsia="仿宋" w:hAnsi="仿宋" w:cs="仿宋" w:hint="eastAsia"/>
            <w:lang w:eastAsia="zh-CN"/>
          </w:rPr>
          <w:t>(二)、厚膜工艺电源项目工艺技术设计方案</w:t>
        </w:r>
        <w:r>
          <w:tab/>
        </w:r>
        <w:r>
          <w:fldChar w:fldCharType="begin"/>
        </w:r>
        <w:r>
          <w:instrText xml:space="preserve"> PAGEREF _Toc11724 \h </w:instrText>
        </w:r>
        <w:r>
          <w:fldChar w:fldCharType="separate"/>
        </w:r>
        <w:r>
          <w:t>23</w:t>
        </w:r>
        <w:r>
          <w:fldChar w:fldCharType="end"/>
        </w:r>
      </w:hyperlink>
    </w:p>
    <w:p>
      <w:pPr>
        <w:pStyle w:val="TOC2"/>
        <w:tabs>
          <w:tab w:val="right" w:leader="dot" w:pos="8306"/>
        </w:tabs>
      </w:pPr>
      <w:hyperlink w:anchor="_Toc11188" w:history="1">
        <w:r>
          <w:rPr>
            <w:rFonts w:ascii="仿宋" w:eastAsia="仿宋" w:hAnsi="仿宋" w:cs="仿宋" w:hint="eastAsia"/>
            <w:lang w:eastAsia="zh-CN"/>
          </w:rPr>
          <w:t>(三)、设备选型方案</w:t>
        </w:r>
        <w:r>
          <w:tab/>
        </w:r>
        <w:r>
          <w:fldChar w:fldCharType="begin"/>
        </w:r>
        <w:r>
          <w:instrText xml:space="preserve"> PAGEREF _Toc11188 \h </w:instrText>
        </w:r>
        <w:r>
          <w:fldChar w:fldCharType="separate"/>
        </w:r>
        <w:r>
          <w:t>24</w:t>
        </w:r>
        <w:r>
          <w:fldChar w:fldCharType="end"/>
        </w:r>
      </w:hyperlink>
    </w:p>
    <w:p>
      <w:pPr>
        <w:pStyle w:val="TOC1"/>
        <w:tabs>
          <w:tab w:val="right" w:leader="dot" w:pos="8306"/>
        </w:tabs>
      </w:pPr>
      <w:hyperlink w:anchor="_Toc884" w:history="1">
        <w:r>
          <w:rPr>
            <w:rFonts w:ascii="仿宋" w:eastAsia="仿宋" w:hAnsi="仿宋" w:cs="仿宋" w:hint="eastAsia"/>
            <w:lang w:eastAsia="zh-CN"/>
          </w:rPr>
          <w:t>六、产品规划分析</w:t>
        </w:r>
        <w:r>
          <w:tab/>
        </w:r>
        <w:r>
          <w:fldChar w:fldCharType="begin"/>
        </w:r>
        <w:r>
          <w:instrText xml:space="preserve"> PAGEREF _Toc884 \h </w:instrText>
        </w:r>
        <w:r>
          <w:fldChar w:fldCharType="separate"/>
        </w:r>
        <w:r>
          <w:t>25</w:t>
        </w:r>
        <w:r>
          <w:fldChar w:fldCharType="end"/>
        </w:r>
      </w:hyperlink>
    </w:p>
    <w:p>
      <w:pPr>
        <w:pStyle w:val="TOC2"/>
        <w:tabs>
          <w:tab w:val="right" w:leader="dot" w:pos="8306"/>
        </w:tabs>
      </w:pPr>
      <w:hyperlink w:anchor="_Toc5822" w:history="1">
        <w:r>
          <w:rPr>
            <w:rFonts w:ascii="仿宋" w:eastAsia="仿宋" w:hAnsi="仿宋" w:cs="仿宋" w:hint="eastAsia"/>
            <w:lang w:eastAsia="zh-CN"/>
          </w:rPr>
          <w:t>(一)、产品规划</w:t>
        </w:r>
        <w:r>
          <w:tab/>
        </w:r>
        <w:r>
          <w:fldChar w:fldCharType="begin"/>
        </w:r>
        <w:r>
          <w:instrText xml:space="preserve"> PAGEREF _Toc5822 \h </w:instrText>
        </w:r>
        <w:r>
          <w:fldChar w:fldCharType="separate"/>
        </w:r>
        <w:r>
          <w:t>25</w:t>
        </w:r>
        <w:r>
          <w:fldChar w:fldCharType="end"/>
        </w:r>
      </w:hyperlink>
    </w:p>
    <w:p>
      <w:pPr>
        <w:pStyle w:val="TOC2"/>
        <w:tabs>
          <w:tab w:val="right" w:leader="dot" w:pos="8306"/>
        </w:tabs>
      </w:pPr>
      <w:hyperlink w:anchor="_Toc8302" w:history="1">
        <w:r>
          <w:rPr>
            <w:rFonts w:ascii="仿宋" w:eastAsia="仿宋" w:hAnsi="仿宋" w:cs="仿宋" w:hint="eastAsia"/>
            <w:lang w:eastAsia="zh-CN"/>
          </w:rPr>
          <w:t>(二)、建设规模</w:t>
        </w:r>
        <w:r>
          <w:tab/>
        </w:r>
        <w:r>
          <w:fldChar w:fldCharType="begin"/>
        </w:r>
        <w:r>
          <w:instrText xml:space="preserve"> PAGEREF _Toc8302 \h </w:instrText>
        </w:r>
        <w:r>
          <w:fldChar w:fldCharType="separate"/>
        </w:r>
        <w:r>
          <w:t>26</w:t>
        </w:r>
        <w:r>
          <w:fldChar w:fldCharType="end"/>
        </w:r>
      </w:hyperlink>
    </w:p>
    <w:p>
      <w:pPr>
        <w:pStyle w:val="TOC1"/>
        <w:tabs>
          <w:tab w:val="right" w:leader="dot" w:pos="8306"/>
        </w:tabs>
      </w:pPr>
      <w:hyperlink w:anchor="_Toc16163" w:history="1">
        <w:r>
          <w:rPr>
            <w:rFonts w:ascii="仿宋" w:eastAsia="仿宋" w:hAnsi="仿宋" w:cs="仿宋" w:hint="eastAsia"/>
            <w:lang w:eastAsia="zh-CN"/>
          </w:rPr>
          <w:t>七、厚膜工艺电源项目风险管理</w:t>
        </w:r>
        <w:r>
          <w:tab/>
        </w:r>
        <w:r>
          <w:fldChar w:fldCharType="begin"/>
        </w:r>
        <w:r>
          <w:instrText xml:space="preserve"> PAGEREF _Toc16163 \h </w:instrText>
        </w:r>
        <w:r>
          <w:fldChar w:fldCharType="separate"/>
        </w:r>
        <w:r>
          <w:t>27</w:t>
        </w:r>
        <w:r>
          <w:fldChar w:fldCharType="end"/>
        </w:r>
      </w:hyperlink>
    </w:p>
    <w:p>
      <w:pPr>
        <w:pStyle w:val="TOC2"/>
        <w:tabs>
          <w:tab w:val="right" w:leader="dot" w:pos="8306"/>
        </w:tabs>
      </w:pPr>
      <w:hyperlink w:anchor="_Toc23657" w:history="1">
        <w:r>
          <w:rPr>
            <w:rFonts w:ascii="仿宋" w:eastAsia="仿宋" w:hAnsi="仿宋" w:cs="仿宋" w:hint="eastAsia"/>
            <w:lang w:eastAsia="zh-CN"/>
          </w:rPr>
          <w:t>(一)、风险识别与评估</w:t>
        </w:r>
        <w:r>
          <w:tab/>
        </w:r>
        <w:r>
          <w:fldChar w:fldCharType="begin"/>
        </w:r>
        <w:r>
          <w:instrText xml:space="preserve"> PAGEREF _Toc23657 \h </w:instrText>
        </w:r>
        <w:r>
          <w:fldChar w:fldCharType="separate"/>
        </w:r>
        <w:r>
          <w:t>27</w:t>
        </w:r>
        <w:r>
          <w:fldChar w:fldCharType="end"/>
        </w:r>
      </w:hyperlink>
    </w:p>
    <w:p>
      <w:pPr>
        <w:pStyle w:val="TOC2"/>
        <w:tabs>
          <w:tab w:val="right" w:leader="dot" w:pos="8306"/>
        </w:tabs>
      </w:pPr>
      <w:hyperlink w:anchor="_Toc21078" w:history="1">
        <w:r>
          <w:rPr>
            <w:rFonts w:ascii="仿宋" w:eastAsia="仿宋" w:hAnsi="仿宋" w:cs="仿宋" w:hint="eastAsia"/>
            <w:lang w:eastAsia="zh-CN"/>
          </w:rPr>
          <w:t>(二)、风险应对策略</w:t>
        </w:r>
        <w:r>
          <w:tab/>
        </w:r>
        <w:r>
          <w:fldChar w:fldCharType="begin"/>
        </w:r>
        <w:r>
          <w:instrText xml:space="preserve"> PAGEREF _Toc21078 \h </w:instrText>
        </w:r>
        <w:r>
          <w:fldChar w:fldCharType="separate"/>
        </w:r>
        <w:r>
          <w:t>28</w:t>
        </w:r>
        <w:r>
          <w:fldChar w:fldCharType="end"/>
        </w:r>
      </w:hyperlink>
    </w:p>
    <w:p>
      <w:pPr>
        <w:pStyle w:val="TOC2"/>
        <w:tabs>
          <w:tab w:val="right" w:leader="dot" w:pos="8306"/>
        </w:tabs>
      </w:pPr>
      <w:hyperlink w:anchor="_Toc6530" w:history="1">
        <w:r>
          <w:rPr>
            <w:rFonts w:ascii="仿宋" w:eastAsia="仿宋" w:hAnsi="仿宋" w:cs="仿宋" w:hint="eastAsia"/>
            <w:lang w:eastAsia="zh-CN"/>
          </w:rPr>
          <w:t>(三)、风险监控与控制</w:t>
        </w:r>
        <w:r>
          <w:tab/>
        </w:r>
        <w:r>
          <w:fldChar w:fldCharType="begin"/>
        </w:r>
        <w:r>
          <w:instrText xml:space="preserve"> PAGEREF _Toc6530 \h </w:instrText>
        </w:r>
        <w:r>
          <w:fldChar w:fldCharType="separate"/>
        </w:r>
        <w:r>
          <w:t>30</w:t>
        </w:r>
        <w:r>
          <w:fldChar w:fldCharType="end"/>
        </w:r>
      </w:hyperlink>
    </w:p>
    <w:p>
      <w:pPr>
        <w:pStyle w:val="TOC1"/>
        <w:tabs>
          <w:tab w:val="right" w:leader="dot" w:pos="8306"/>
        </w:tabs>
      </w:pPr>
      <w:hyperlink w:anchor="_Toc21138" w:history="1">
        <w:r>
          <w:rPr>
            <w:rFonts w:ascii="仿宋" w:eastAsia="仿宋" w:hAnsi="仿宋" w:cs="仿宋" w:hint="eastAsia"/>
            <w:lang w:eastAsia="zh-CN"/>
          </w:rPr>
          <w:t>八、厚膜工艺电源项目人力资源培养与发展</w:t>
        </w:r>
        <w:r>
          <w:tab/>
        </w:r>
        <w:r>
          <w:fldChar w:fldCharType="begin"/>
        </w:r>
        <w:r>
          <w:instrText xml:space="preserve"> PAGEREF _Toc21138 \h </w:instrText>
        </w:r>
        <w:r>
          <w:fldChar w:fldCharType="separate"/>
        </w:r>
        <w:r>
          <w:t>31</w:t>
        </w:r>
        <w:r>
          <w:fldChar w:fldCharType="end"/>
        </w:r>
      </w:hyperlink>
    </w:p>
    <w:p>
      <w:pPr>
        <w:pStyle w:val="TOC2"/>
        <w:tabs>
          <w:tab w:val="right" w:leader="dot" w:pos="8306"/>
        </w:tabs>
      </w:pPr>
      <w:hyperlink w:anchor="_Toc8019" w:history="1">
        <w:r>
          <w:rPr>
            <w:rFonts w:ascii="仿宋" w:eastAsia="仿宋" w:hAnsi="仿宋" w:cs="仿宋" w:hint="eastAsia"/>
            <w:lang w:eastAsia="zh-CN"/>
          </w:rPr>
          <w:t>(一)、人才需求与规划</w:t>
        </w:r>
        <w:r>
          <w:tab/>
        </w:r>
        <w:r>
          <w:fldChar w:fldCharType="begin"/>
        </w:r>
        <w:r>
          <w:instrText xml:space="preserve"> PAGEREF _Toc8019 \h </w:instrText>
        </w:r>
        <w:r>
          <w:fldChar w:fldCharType="separate"/>
        </w:r>
        <w:r>
          <w:t>31</w:t>
        </w:r>
        <w:r>
          <w:fldChar w:fldCharType="end"/>
        </w:r>
      </w:hyperlink>
    </w:p>
    <w:p>
      <w:pPr>
        <w:pStyle w:val="TOC2"/>
        <w:tabs>
          <w:tab w:val="right" w:leader="dot" w:pos="8306"/>
        </w:tabs>
      </w:pPr>
      <w:hyperlink w:anchor="_Toc9775" w:history="1">
        <w:r>
          <w:rPr>
            <w:rFonts w:ascii="仿宋" w:eastAsia="仿宋" w:hAnsi="仿宋" w:cs="仿宋" w:hint="eastAsia"/>
            <w:lang w:eastAsia="zh-CN"/>
          </w:rPr>
          <w:t>(二)、培训与发展计划</w:t>
        </w:r>
        <w:r>
          <w:tab/>
        </w:r>
        <w:r>
          <w:fldChar w:fldCharType="begin"/>
        </w:r>
        <w:r>
          <w:instrText xml:space="preserve"> PAGEREF _Toc9775 \h </w:instrText>
        </w:r>
        <w:r>
          <w:fldChar w:fldCharType="separate"/>
        </w:r>
        <w:r>
          <w:t>32</w:t>
        </w:r>
        <w:r>
          <w:fldChar w:fldCharType="end"/>
        </w:r>
      </w:hyperlink>
    </w:p>
    <w:p>
      <w:pPr>
        <w:pStyle w:val="TOC1"/>
        <w:tabs>
          <w:tab w:val="right" w:leader="dot" w:pos="8306"/>
        </w:tabs>
      </w:pPr>
      <w:hyperlink w:anchor="_Toc2927" w:history="1">
        <w:r>
          <w:rPr>
            <w:rFonts w:ascii="仿宋" w:eastAsia="仿宋" w:hAnsi="仿宋" w:cs="仿宋" w:hint="eastAsia"/>
            <w:lang w:eastAsia="zh-CN"/>
          </w:rPr>
          <w:t>九、生产安全保护</w:t>
        </w:r>
        <w:r>
          <w:tab/>
        </w:r>
        <w:r>
          <w:fldChar w:fldCharType="begin"/>
        </w:r>
        <w:r>
          <w:instrText xml:space="preserve"> PAGEREF _Toc2927 \h </w:instrText>
        </w:r>
        <w:r>
          <w:fldChar w:fldCharType="separate"/>
        </w:r>
        <w:r>
          <w:t>32</w:t>
        </w:r>
        <w:r>
          <w:fldChar w:fldCharType="end"/>
        </w:r>
      </w:hyperlink>
    </w:p>
    <w:p>
      <w:pPr>
        <w:pStyle w:val="TOC2"/>
        <w:tabs>
          <w:tab w:val="right" w:leader="dot" w:pos="8306"/>
        </w:tabs>
      </w:pPr>
      <w:hyperlink w:anchor="_Toc27300" w:history="1">
        <w:r>
          <w:rPr>
            <w:rFonts w:ascii="仿宋" w:eastAsia="仿宋" w:hAnsi="仿宋" w:cs="仿宋" w:hint="eastAsia"/>
            <w:lang w:eastAsia="zh-CN"/>
          </w:rPr>
          <w:t>(一)、消防安全</w:t>
        </w:r>
        <w:r>
          <w:tab/>
        </w:r>
        <w:r>
          <w:fldChar w:fldCharType="begin"/>
        </w:r>
        <w:r>
          <w:instrText xml:space="preserve"> PAGEREF _Toc27300 \h </w:instrText>
        </w:r>
        <w:r>
          <w:fldChar w:fldCharType="separate"/>
        </w:r>
        <w:r>
          <w:t>32</w:t>
        </w:r>
        <w:r>
          <w:fldChar w:fldCharType="end"/>
        </w:r>
      </w:hyperlink>
    </w:p>
    <w:p>
      <w:pPr>
        <w:pStyle w:val="TOC2"/>
        <w:tabs>
          <w:tab w:val="right" w:leader="dot" w:pos="8306"/>
        </w:tabs>
      </w:pPr>
      <w:hyperlink w:anchor="_Toc27357" w:history="1">
        <w:r>
          <w:rPr>
            <w:rFonts w:ascii="仿宋" w:eastAsia="仿宋" w:hAnsi="仿宋" w:cs="仿宋" w:hint="eastAsia"/>
            <w:lang w:eastAsia="zh-CN"/>
          </w:rPr>
          <w:t>(二)、防火防爆总图布置措施</w:t>
        </w:r>
        <w:r>
          <w:tab/>
        </w:r>
        <w:r>
          <w:fldChar w:fldCharType="begin"/>
        </w:r>
        <w:r>
          <w:instrText xml:space="preserve"> PAGEREF _Toc27357 \h </w:instrText>
        </w:r>
        <w:r>
          <w:fldChar w:fldCharType="separate"/>
        </w:r>
        <w:r>
          <w:t>34</w:t>
        </w:r>
        <w:r>
          <w:fldChar w:fldCharType="end"/>
        </w:r>
      </w:hyperlink>
    </w:p>
    <w:p>
      <w:pPr>
        <w:pStyle w:val="TOC2"/>
        <w:tabs>
          <w:tab w:val="right" w:leader="dot" w:pos="8306"/>
        </w:tabs>
      </w:pPr>
      <w:hyperlink w:anchor="_Toc28828" w:history="1">
        <w:r>
          <w:rPr>
            <w:rFonts w:ascii="仿宋" w:eastAsia="仿宋" w:hAnsi="仿宋" w:cs="仿宋" w:hint="eastAsia"/>
            <w:lang w:eastAsia="zh-CN"/>
          </w:rPr>
          <w:t>(三)、自然灾害防范措施</w:t>
        </w:r>
        <w:r>
          <w:tab/>
        </w:r>
        <w:r>
          <w:fldChar w:fldCharType="begin"/>
        </w:r>
        <w:r>
          <w:instrText xml:space="preserve"> PAGEREF _Toc28828 \h </w:instrText>
        </w:r>
        <w:r>
          <w:fldChar w:fldCharType="separate"/>
        </w:r>
        <w:r>
          <w:t>35</w:t>
        </w:r>
        <w:r>
          <w:fldChar w:fldCharType="end"/>
        </w:r>
      </w:hyperlink>
    </w:p>
    <w:p>
      <w:pPr>
        <w:pStyle w:val="TOC2"/>
        <w:tabs>
          <w:tab w:val="right" w:leader="dot" w:pos="8306"/>
        </w:tabs>
      </w:pPr>
      <w:hyperlink w:anchor="_Toc27728" w:history="1">
        <w:r>
          <w:rPr>
            <w:rFonts w:ascii="仿宋" w:eastAsia="仿宋" w:hAnsi="仿宋" w:cs="仿宋" w:hint="eastAsia"/>
            <w:lang w:eastAsia="zh-CN"/>
          </w:rPr>
          <w:t>(四)、安全色及安全标志使用要求</w:t>
        </w:r>
        <w:r>
          <w:tab/>
        </w:r>
        <w:r>
          <w:fldChar w:fldCharType="begin"/>
        </w:r>
        <w:r>
          <w:instrText xml:space="preserve"> PAGEREF _Toc27728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2" w:history="1">
        <w:r>
          <w:rPr>
            <w:rFonts w:ascii="仿宋" w:eastAsia="仿宋" w:hAnsi="仿宋" w:cs="仿宋" w:hint="eastAsia"/>
            <w:lang w:eastAsia="zh-CN"/>
          </w:rPr>
          <w:t>(五)、防尘防毒措施</w:t>
        </w:r>
        <w:r>
          <w:tab/>
        </w:r>
        <w:r>
          <w:fldChar w:fldCharType="begin"/>
        </w:r>
        <w:r>
          <w:instrText xml:space="preserve"> PAGEREF _Toc12752 \h </w:instrText>
        </w:r>
        <w:r>
          <w:fldChar w:fldCharType="separate"/>
        </w:r>
        <w:r>
          <w:t>37</w:t>
        </w:r>
        <w:r>
          <w:fldChar w:fldCharType="end"/>
        </w:r>
      </w:hyperlink>
    </w:p>
    <w:p>
      <w:pPr>
        <w:pStyle w:val="TOC2"/>
        <w:tabs>
          <w:tab w:val="right" w:leader="dot" w:pos="8306"/>
        </w:tabs>
      </w:pPr>
      <w:hyperlink w:anchor="_Toc22826" w:history="1">
        <w:r>
          <w:rPr>
            <w:rFonts w:ascii="仿宋" w:eastAsia="仿宋" w:hAnsi="仿宋" w:cs="仿宋" w:hint="eastAsia"/>
            <w:lang w:eastAsia="zh-CN"/>
          </w:rPr>
          <w:t>(六)、防静电、触电防护及防雷措施</w:t>
        </w:r>
        <w:r>
          <w:tab/>
        </w:r>
        <w:r>
          <w:fldChar w:fldCharType="begin"/>
        </w:r>
        <w:r>
          <w:instrText xml:space="preserve"> PAGEREF _Toc22826 \h </w:instrText>
        </w:r>
        <w:r>
          <w:fldChar w:fldCharType="separate"/>
        </w:r>
        <w:r>
          <w:t>38</w:t>
        </w:r>
        <w:r>
          <w:fldChar w:fldCharType="end"/>
        </w:r>
      </w:hyperlink>
    </w:p>
    <w:p>
      <w:pPr>
        <w:pStyle w:val="TOC2"/>
        <w:tabs>
          <w:tab w:val="right" w:leader="dot" w:pos="8306"/>
        </w:tabs>
      </w:pPr>
      <w:hyperlink w:anchor="_Toc22141" w:history="1">
        <w:r>
          <w:rPr>
            <w:rFonts w:ascii="仿宋" w:eastAsia="仿宋" w:hAnsi="仿宋" w:cs="仿宋" w:hint="eastAsia"/>
            <w:lang w:eastAsia="zh-CN"/>
          </w:rPr>
          <w:t>(七)、机械设备安全保障措施</w:t>
        </w:r>
        <w:r>
          <w:tab/>
        </w:r>
        <w:r>
          <w:fldChar w:fldCharType="begin"/>
        </w:r>
        <w:r>
          <w:instrText xml:space="preserve"> PAGEREF _Toc22141 \h </w:instrText>
        </w:r>
        <w:r>
          <w:fldChar w:fldCharType="separate"/>
        </w:r>
        <w:r>
          <w:t>39</w:t>
        </w:r>
        <w:r>
          <w:fldChar w:fldCharType="end"/>
        </w:r>
      </w:hyperlink>
    </w:p>
    <w:p>
      <w:pPr>
        <w:pStyle w:val="TOC1"/>
        <w:tabs>
          <w:tab w:val="right" w:leader="dot" w:pos="8306"/>
        </w:tabs>
      </w:pPr>
      <w:hyperlink w:anchor="_Toc13199" w:history="1">
        <w:r>
          <w:rPr>
            <w:rFonts w:ascii="仿宋" w:eastAsia="仿宋" w:hAnsi="仿宋" w:cs="仿宋" w:hint="eastAsia"/>
            <w:lang w:eastAsia="zh-CN"/>
          </w:rPr>
          <w:t>十、厚膜工艺电源项目人力资源管理</w:t>
        </w:r>
        <w:r>
          <w:tab/>
        </w:r>
        <w:r>
          <w:fldChar w:fldCharType="begin"/>
        </w:r>
        <w:r>
          <w:instrText xml:space="preserve"> PAGEREF _Toc13199 \h </w:instrText>
        </w:r>
        <w:r>
          <w:fldChar w:fldCharType="separate"/>
        </w:r>
        <w:r>
          <w:t>40</w:t>
        </w:r>
        <w:r>
          <w:fldChar w:fldCharType="end"/>
        </w:r>
      </w:hyperlink>
    </w:p>
    <w:p>
      <w:pPr>
        <w:pStyle w:val="TOC2"/>
        <w:tabs>
          <w:tab w:val="right" w:leader="dot" w:pos="8306"/>
        </w:tabs>
      </w:pPr>
      <w:hyperlink w:anchor="_Toc20395" w:history="1">
        <w:r>
          <w:rPr>
            <w:rFonts w:ascii="仿宋" w:eastAsia="仿宋" w:hAnsi="仿宋" w:cs="仿宋" w:hint="eastAsia"/>
            <w:lang w:eastAsia="zh-CN"/>
          </w:rPr>
          <w:t>(一)、建立健全的预算管理制度</w:t>
        </w:r>
        <w:r>
          <w:tab/>
        </w:r>
        <w:r>
          <w:fldChar w:fldCharType="begin"/>
        </w:r>
        <w:r>
          <w:instrText xml:space="preserve"> PAGEREF _Toc20395 \h </w:instrText>
        </w:r>
        <w:r>
          <w:fldChar w:fldCharType="separate"/>
        </w:r>
        <w:r>
          <w:t>40</w:t>
        </w:r>
        <w:r>
          <w:fldChar w:fldCharType="end"/>
        </w:r>
      </w:hyperlink>
    </w:p>
    <w:p>
      <w:pPr>
        <w:pStyle w:val="TOC2"/>
        <w:tabs>
          <w:tab w:val="right" w:leader="dot" w:pos="8306"/>
        </w:tabs>
      </w:pPr>
      <w:hyperlink w:anchor="_Toc2575" w:history="1">
        <w:r>
          <w:rPr>
            <w:rFonts w:ascii="仿宋" w:eastAsia="仿宋" w:hAnsi="仿宋" w:cs="仿宋" w:hint="eastAsia"/>
            <w:lang w:eastAsia="zh-CN"/>
          </w:rPr>
          <w:t>(二)、加强资金流动监控</w:t>
        </w:r>
        <w:r>
          <w:tab/>
        </w:r>
        <w:r>
          <w:fldChar w:fldCharType="begin"/>
        </w:r>
        <w:r>
          <w:instrText xml:space="preserve"> PAGEREF _Toc2575 \h </w:instrText>
        </w:r>
        <w:r>
          <w:fldChar w:fldCharType="separate"/>
        </w:r>
        <w:r>
          <w:t>42</w:t>
        </w:r>
        <w:r>
          <w:fldChar w:fldCharType="end"/>
        </w:r>
      </w:hyperlink>
    </w:p>
    <w:p>
      <w:pPr>
        <w:pStyle w:val="TOC2"/>
        <w:tabs>
          <w:tab w:val="right" w:leader="dot" w:pos="8306"/>
        </w:tabs>
      </w:pPr>
      <w:hyperlink w:anchor="_Toc29867" w:history="1">
        <w:r>
          <w:rPr>
            <w:rFonts w:ascii="仿宋" w:eastAsia="仿宋" w:hAnsi="仿宋" w:cs="仿宋" w:hint="eastAsia"/>
            <w:lang w:eastAsia="zh-CN"/>
          </w:rPr>
          <w:t>(三)、制定完善的风险控制机制</w:t>
        </w:r>
        <w:r>
          <w:tab/>
        </w:r>
        <w:r>
          <w:fldChar w:fldCharType="begin"/>
        </w:r>
        <w:r>
          <w:instrText xml:space="preserve"> PAGEREF _Toc29867 \h </w:instrText>
        </w:r>
        <w:r>
          <w:fldChar w:fldCharType="separate"/>
        </w:r>
        <w:r>
          <w:t>43</w:t>
        </w:r>
        <w:r>
          <w:fldChar w:fldCharType="end"/>
        </w:r>
      </w:hyperlink>
    </w:p>
    <w:p>
      <w:pPr>
        <w:pStyle w:val="TOC2"/>
        <w:tabs>
          <w:tab w:val="right" w:leader="dot" w:pos="8306"/>
        </w:tabs>
      </w:pPr>
      <w:hyperlink w:anchor="_Toc21941" w:history="1">
        <w:r>
          <w:rPr>
            <w:rFonts w:ascii="仿宋" w:eastAsia="仿宋" w:hAnsi="仿宋" w:cs="仿宋" w:hint="eastAsia"/>
            <w:lang w:eastAsia="zh-CN"/>
          </w:rPr>
          <w:t>(四)、优化成本管理</w:t>
        </w:r>
        <w:r>
          <w:tab/>
        </w:r>
        <w:r>
          <w:fldChar w:fldCharType="begin"/>
        </w:r>
        <w:r>
          <w:instrText xml:space="preserve"> PAGEREF _Toc21941 \h </w:instrText>
        </w:r>
        <w:r>
          <w:fldChar w:fldCharType="separate"/>
        </w:r>
        <w:r>
          <w:t>45</w:t>
        </w:r>
        <w:r>
          <w:fldChar w:fldCharType="end"/>
        </w:r>
      </w:hyperlink>
    </w:p>
    <w:p>
      <w:pPr>
        <w:pStyle w:val="TOC1"/>
        <w:tabs>
          <w:tab w:val="right" w:leader="dot" w:pos="8306"/>
        </w:tabs>
      </w:pPr>
      <w:hyperlink w:anchor="_Toc17770" w:history="1">
        <w:r>
          <w:rPr>
            <w:rFonts w:ascii="仿宋" w:eastAsia="仿宋" w:hAnsi="仿宋" w:cs="仿宋" w:hint="eastAsia"/>
            <w:lang w:eastAsia="zh-CN"/>
          </w:rPr>
          <w:t>十一、厚膜工艺电源项目环境影响分析</w:t>
        </w:r>
        <w:r>
          <w:tab/>
        </w:r>
        <w:r>
          <w:fldChar w:fldCharType="begin"/>
        </w:r>
        <w:r>
          <w:instrText xml:space="preserve"> PAGEREF _Toc17770 \h </w:instrText>
        </w:r>
        <w:r>
          <w:fldChar w:fldCharType="separate"/>
        </w:r>
        <w:r>
          <w:t>46</w:t>
        </w:r>
        <w:r>
          <w:fldChar w:fldCharType="end"/>
        </w:r>
      </w:hyperlink>
    </w:p>
    <w:p>
      <w:pPr>
        <w:pStyle w:val="TOC2"/>
        <w:tabs>
          <w:tab w:val="right" w:leader="dot" w:pos="8306"/>
        </w:tabs>
      </w:pPr>
      <w:hyperlink w:anchor="_Toc7551" w:history="1">
        <w:r>
          <w:rPr>
            <w:rFonts w:ascii="仿宋" w:eastAsia="仿宋" w:hAnsi="仿宋" w:cs="仿宋" w:hint="eastAsia"/>
            <w:lang w:eastAsia="zh-CN"/>
          </w:rPr>
          <w:t>(一)、建设区域环境质量现状</w:t>
        </w:r>
        <w:r>
          <w:tab/>
        </w:r>
        <w:r>
          <w:fldChar w:fldCharType="begin"/>
        </w:r>
        <w:r>
          <w:instrText xml:space="preserve"> PAGEREF _Toc7551 \h </w:instrText>
        </w:r>
        <w:r>
          <w:fldChar w:fldCharType="separate"/>
        </w:r>
        <w:r>
          <w:t>46</w:t>
        </w:r>
        <w:r>
          <w:fldChar w:fldCharType="end"/>
        </w:r>
      </w:hyperlink>
    </w:p>
    <w:p>
      <w:pPr>
        <w:pStyle w:val="TOC2"/>
        <w:tabs>
          <w:tab w:val="right" w:leader="dot" w:pos="8306"/>
        </w:tabs>
      </w:pPr>
      <w:hyperlink w:anchor="_Toc16534" w:history="1">
        <w:r>
          <w:rPr>
            <w:rFonts w:ascii="仿宋" w:eastAsia="仿宋" w:hAnsi="仿宋" w:cs="仿宋" w:hint="eastAsia"/>
            <w:lang w:eastAsia="zh-CN"/>
          </w:rPr>
          <w:t>(二)、建设期环境保护</w:t>
        </w:r>
        <w:r>
          <w:tab/>
        </w:r>
        <w:r>
          <w:fldChar w:fldCharType="begin"/>
        </w:r>
        <w:r>
          <w:instrText xml:space="preserve"> PAGEREF _Toc16534 \h </w:instrText>
        </w:r>
        <w:r>
          <w:fldChar w:fldCharType="separate"/>
        </w:r>
        <w:r>
          <w:t>47</w:t>
        </w:r>
        <w:r>
          <w:fldChar w:fldCharType="end"/>
        </w:r>
      </w:hyperlink>
    </w:p>
    <w:p>
      <w:pPr>
        <w:pStyle w:val="TOC2"/>
        <w:tabs>
          <w:tab w:val="right" w:leader="dot" w:pos="8306"/>
        </w:tabs>
      </w:pPr>
      <w:hyperlink w:anchor="_Toc12928" w:history="1">
        <w:r>
          <w:rPr>
            <w:rFonts w:ascii="仿宋" w:eastAsia="仿宋" w:hAnsi="仿宋" w:cs="仿宋" w:hint="eastAsia"/>
            <w:lang w:eastAsia="zh-CN"/>
          </w:rPr>
          <w:t>(三)、运营期环境保护</w:t>
        </w:r>
        <w:r>
          <w:tab/>
        </w:r>
        <w:r>
          <w:fldChar w:fldCharType="begin"/>
        </w:r>
        <w:r>
          <w:instrText xml:space="preserve"> PAGEREF _Toc12928 \h </w:instrText>
        </w:r>
        <w:r>
          <w:fldChar w:fldCharType="separate"/>
        </w:r>
        <w:r>
          <w:t>49</w:t>
        </w:r>
        <w:r>
          <w:fldChar w:fldCharType="end"/>
        </w:r>
      </w:hyperlink>
    </w:p>
    <w:p>
      <w:pPr>
        <w:pStyle w:val="TOC2"/>
        <w:tabs>
          <w:tab w:val="right" w:leader="dot" w:pos="8306"/>
        </w:tabs>
      </w:pPr>
      <w:hyperlink w:anchor="_Toc29602" w:history="1">
        <w:r>
          <w:rPr>
            <w:rFonts w:ascii="仿宋" w:eastAsia="仿宋" w:hAnsi="仿宋" w:cs="仿宋" w:hint="eastAsia"/>
            <w:lang w:eastAsia="zh-CN"/>
          </w:rPr>
          <w:t>(四)、厚膜工艺电源项目建设对区域经济的影响</w:t>
        </w:r>
        <w:r>
          <w:tab/>
        </w:r>
        <w:r>
          <w:fldChar w:fldCharType="begin"/>
        </w:r>
        <w:r>
          <w:instrText xml:space="preserve"> PAGEREF _Toc29602 \h </w:instrText>
        </w:r>
        <w:r>
          <w:fldChar w:fldCharType="separate"/>
        </w:r>
        <w:r>
          <w:t>50</w:t>
        </w:r>
        <w:r>
          <w:fldChar w:fldCharType="end"/>
        </w:r>
      </w:hyperlink>
    </w:p>
    <w:p>
      <w:pPr>
        <w:pStyle w:val="TOC2"/>
        <w:tabs>
          <w:tab w:val="right" w:leader="dot" w:pos="8306"/>
        </w:tabs>
      </w:pPr>
      <w:hyperlink w:anchor="_Toc12870" w:history="1">
        <w:r>
          <w:rPr>
            <w:rFonts w:ascii="仿宋" w:eastAsia="仿宋" w:hAnsi="仿宋" w:cs="仿宋" w:hint="eastAsia"/>
            <w:lang w:eastAsia="zh-CN"/>
          </w:rPr>
          <w:t>(五)、废弃物处理</w:t>
        </w:r>
        <w:r>
          <w:tab/>
        </w:r>
        <w:r>
          <w:fldChar w:fldCharType="begin"/>
        </w:r>
        <w:r>
          <w:instrText xml:space="preserve"> PAGEREF _Toc12870 \h </w:instrText>
        </w:r>
        <w:r>
          <w:fldChar w:fldCharType="separate"/>
        </w:r>
        <w:r>
          <w:t>52</w:t>
        </w:r>
        <w:r>
          <w:fldChar w:fldCharType="end"/>
        </w:r>
      </w:hyperlink>
    </w:p>
    <w:p>
      <w:pPr>
        <w:pStyle w:val="TOC2"/>
        <w:tabs>
          <w:tab w:val="right" w:leader="dot" w:pos="8306"/>
        </w:tabs>
      </w:pPr>
      <w:hyperlink w:anchor="_Toc23596" w:history="1">
        <w:r>
          <w:rPr>
            <w:rFonts w:ascii="仿宋" w:eastAsia="仿宋" w:hAnsi="仿宋" w:cs="仿宋" w:hint="eastAsia"/>
            <w:lang w:eastAsia="zh-CN"/>
          </w:rPr>
          <w:t>(六)、特殊环境影响分析</w:t>
        </w:r>
        <w:r>
          <w:tab/>
        </w:r>
        <w:r>
          <w:fldChar w:fldCharType="begin"/>
        </w:r>
        <w:r>
          <w:instrText xml:space="preserve"> PAGEREF _Toc23596 \h </w:instrText>
        </w:r>
        <w:r>
          <w:fldChar w:fldCharType="separate"/>
        </w:r>
        <w:r>
          <w:t>53</w:t>
        </w:r>
        <w:r>
          <w:fldChar w:fldCharType="end"/>
        </w:r>
      </w:hyperlink>
    </w:p>
    <w:p>
      <w:pPr>
        <w:pStyle w:val="TOC2"/>
        <w:tabs>
          <w:tab w:val="right" w:leader="dot" w:pos="8306"/>
        </w:tabs>
      </w:pPr>
      <w:hyperlink w:anchor="_Toc10551" w:history="1">
        <w:r>
          <w:rPr>
            <w:rFonts w:ascii="仿宋" w:eastAsia="仿宋" w:hAnsi="仿宋" w:cs="仿宋" w:hint="eastAsia"/>
            <w:lang w:eastAsia="zh-CN"/>
          </w:rPr>
          <w:t>(七)、清洁生产</w:t>
        </w:r>
        <w:r>
          <w:tab/>
        </w:r>
        <w:r>
          <w:fldChar w:fldCharType="begin"/>
        </w:r>
        <w:r>
          <w:instrText xml:space="preserve"> PAGEREF _Toc10551 \h </w:instrText>
        </w:r>
        <w:r>
          <w:fldChar w:fldCharType="separate"/>
        </w:r>
        <w:r>
          <w:t>54</w:t>
        </w:r>
        <w:r>
          <w:fldChar w:fldCharType="end"/>
        </w:r>
      </w:hyperlink>
    </w:p>
    <w:p>
      <w:pPr>
        <w:pStyle w:val="TOC2"/>
        <w:tabs>
          <w:tab w:val="right" w:leader="dot" w:pos="8306"/>
        </w:tabs>
      </w:pPr>
      <w:hyperlink w:anchor="_Toc11603" w:history="1">
        <w:r>
          <w:rPr>
            <w:rFonts w:ascii="仿宋" w:eastAsia="仿宋" w:hAnsi="仿宋" w:cs="仿宋" w:hint="eastAsia"/>
            <w:lang w:eastAsia="zh-CN"/>
          </w:rPr>
          <w:t>(八)、环境保护综合评价</w:t>
        </w:r>
        <w:r>
          <w:tab/>
        </w:r>
        <w:r>
          <w:fldChar w:fldCharType="begin"/>
        </w:r>
        <w:r>
          <w:instrText xml:space="preserve"> PAGEREF _Toc11603 \h </w:instrText>
        </w:r>
        <w:r>
          <w:fldChar w:fldCharType="separate"/>
        </w:r>
        <w:r>
          <w:t>55</w:t>
        </w:r>
        <w:r>
          <w:fldChar w:fldCharType="end"/>
        </w:r>
      </w:hyperlink>
    </w:p>
    <w:p>
      <w:pPr>
        <w:pStyle w:val="TOC1"/>
        <w:tabs>
          <w:tab w:val="right" w:leader="dot" w:pos="8306"/>
        </w:tabs>
      </w:pPr>
      <w:hyperlink w:anchor="_Toc15610" w:history="1">
        <w:r>
          <w:rPr>
            <w:rFonts w:ascii="仿宋" w:eastAsia="仿宋" w:hAnsi="仿宋" w:cs="仿宋" w:hint="eastAsia"/>
            <w:lang w:eastAsia="zh-CN"/>
          </w:rPr>
          <w:t>十二、厚膜工艺电源项目技术管理</w:t>
        </w:r>
        <w:r>
          <w:tab/>
        </w:r>
        <w:r>
          <w:fldChar w:fldCharType="begin"/>
        </w:r>
        <w:r>
          <w:instrText xml:space="preserve"> PAGEREF _Toc15610 \h </w:instrText>
        </w:r>
        <w:r>
          <w:fldChar w:fldCharType="separate"/>
        </w:r>
        <w:r>
          <w:t>57</w:t>
        </w:r>
        <w:r>
          <w:fldChar w:fldCharType="end"/>
        </w:r>
      </w:hyperlink>
    </w:p>
    <w:p>
      <w:pPr>
        <w:pStyle w:val="TOC2"/>
        <w:tabs>
          <w:tab w:val="right" w:leader="dot" w:pos="8306"/>
        </w:tabs>
      </w:pPr>
      <w:hyperlink w:anchor="_Toc24829" w:history="1">
        <w:r>
          <w:rPr>
            <w:rFonts w:ascii="仿宋" w:eastAsia="仿宋" w:hAnsi="仿宋" w:cs="仿宋" w:hint="eastAsia"/>
            <w:lang w:eastAsia="zh-CN"/>
          </w:rPr>
          <w:t>(一)、技术方案选用方向</w:t>
        </w:r>
        <w:r>
          <w:tab/>
        </w:r>
        <w:r>
          <w:fldChar w:fldCharType="begin"/>
        </w:r>
        <w:r>
          <w:instrText xml:space="preserve"> PAGEREF _Toc24829 \h </w:instrText>
        </w:r>
        <w:r>
          <w:fldChar w:fldCharType="separate"/>
        </w:r>
        <w:r>
          <w:t>57</w:t>
        </w:r>
        <w:r>
          <w:fldChar w:fldCharType="end"/>
        </w:r>
      </w:hyperlink>
    </w:p>
    <w:p>
      <w:pPr>
        <w:pStyle w:val="TOC2"/>
        <w:tabs>
          <w:tab w:val="right" w:leader="dot" w:pos="8306"/>
        </w:tabs>
      </w:pPr>
      <w:hyperlink w:anchor="_Toc18234" w:history="1">
        <w:r>
          <w:rPr>
            <w:rFonts w:ascii="仿宋" w:eastAsia="仿宋" w:hAnsi="仿宋" w:cs="仿宋" w:hint="eastAsia"/>
            <w:lang w:eastAsia="zh-CN"/>
          </w:rPr>
          <w:t>(二)、工艺技术方案选用原则</w:t>
        </w:r>
        <w:r>
          <w:tab/>
        </w:r>
        <w:r>
          <w:fldChar w:fldCharType="begin"/>
        </w:r>
        <w:r>
          <w:instrText xml:space="preserve"> PAGEREF _Toc18234 \h </w:instrText>
        </w:r>
        <w:r>
          <w:fldChar w:fldCharType="separate"/>
        </w:r>
        <w:r>
          <w:t>59</w:t>
        </w:r>
        <w:r>
          <w:fldChar w:fldCharType="end"/>
        </w:r>
      </w:hyperlink>
    </w:p>
    <w:p>
      <w:pPr>
        <w:pStyle w:val="TOC2"/>
        <w:tabs>
          <w:tab w:val="right" w:leader="dot" w:pos="8306"/>
        </w:tabs>
      </w:pPr>
      <w:hyperlink w:anchor="_Toc31781" w:history="1">
        <w:r>
          <w:rPr>
            <w:rFonts w:ascii="仿宋" w:eastAsia="仿宋" w:hAnsi="仿宋" w:cs="仿宋" w:hint="eastAsia"/>
            <w:lang w:eastAsia="zh-CN"/>
          </w:rPr>
          <w:t>(三)、工艺技术方案要求</w:t>
        </w:r>
        <w:r>
          <w:tab/>
        </w:r>
        <w:r>
          <w:fldChar w:fldCharType="begin"/>
        </w:r>
        <w:r>
          <w:instrText xml:space="preserve"> PAGEREF _Toc31781 \h </w:instrText>
        </w:r>
        <w:r>
          <w:fldChar w:fldCharType="separate"/>
        </w:r>
        <w:r>
          <w:t>61</w:t>
        </w:r>
        <w:r>
          <w:fldChar w:fldCharType="end"/>
        </w:r>
      </w:hyperlink>
    </w:p>
    <w:p>
      <w:pPr>
        <w:pStyle w:val="TOC1"/>
        <w:tabs>
          <w:tab w:val="right" w:leader="dot" w:pos="8306"/>
        </w:tabs>
      </w:pPr>
      <w:hyperlink w:anchor="_Toc19247" w:history="1">
        <w:r>
          <w:rPr>
            <w:rFonts w:ascii="仿宋" w:eastAsia="仿宋" w:hAnsi="仿宋" w:cs="仿宋" w:hint="eastAsia"/>
            <w:lang w:eastAsia="zh-CN"/>
          </w:rPr>
          <w:t>十三、质量管理体系</w:t>
        </w:r>
        <w:r>
          <w:tab/>
        </w:r>
        <w:r>
          <w:fldChar w:fldCharType="begin"/>
        </w:r>
        <w:r>
          <w:instrText xml:space="preserve"> PAGEREF _Toc19247 \h </w:instrText>
        </w:r>
        <w:r>
          <w:fldChar w:fldCharType="separate"/>
        </w:r>
        <w:r>
          <w:t>63</w:t>
        </w:r>
        <w:r>
          <w:fldChar w:fldCharType="end"/>
        </w:r>
      </w:hyperlink>
    </w:p>
    <w:p>
      <w:pPr>
        <w:pStyle w:val="TOC2"/>
        <w:tabs>
          <w:tab w:val="right" w:leader="dot" w:pos="8306"/>
        </w:tabs>
      </w:pPr>
      <w:hyperlink w:anchor="_Toc26269" w:history="1">
        <w:r>
          <w:rPr>
            <w:rFonts w:ascii="仿宋" w:eastAsia="仿宋" w:hAnsi="仿宋" w:cs="仿宋" w:hint="eastAsia"/>
            <w:lang w:eastAsia="zh-CN"/>
          </w:rPr>
          <w:t>(一)、质量目标与方针</w:t>
        </w:r>
        <w:r>
          <w:tab/>
        </w:r>
        <w:r>
          <w:fldChar w:fldCharType="begin"/>
        </w:r>
        <w:r>
          <w:instrText xml:space="preserve"> PAGEREF _Toc26269 \h </w:instrText>
        </w:r>
        <w:r>
          <w:fldChar w:fldCharType="separate"/>
        </w:r>
        <w:r>
          <w:t>63</w:t>
        </w:r>
        <w:r>
          <w:fldChar w:fldCharType="end"/>
        </w:r>
      </w:hyperlink>
    </w:p>
    <w:p>
      <w:pPr>
        <w:pStyle w:val="TOC2"/>
        <w:tabs>
          <w:tab w:val="right" w:leader="dot" w:pos="8306"/>
        </w:tabs>
      </w:pPr>
      <w:hyperlink w:anchor="_Toc17629" w:history="1">
        <w:r>
          <w:rPr>
            <w:rFonts w:ascii="仿宋" w:eastAsia="仿宋" w:hAnsi="仿宋" w:cs="仿宋" w:hint="eastAsia"/>
            <w:lang w:eastAsia="zh-CN"/>
          </w:rPr>
          <w:t>(二)、质量管理责任</w:t>
        </w:r>
        <w:r>
          <w:tab/>
        </w:r>
        <w:r>
          <w:fldChar w:fldCharType="begin"/>
        </w:r>
        <w:r>
          <w:instrText xml:space="preserve"> PAGEREF _Toc17629 \h </w:instrText>
        </w:r>
        <w:r>
          <w:fldChar w:fldCharType="separate"/>
        </w:r>
        <w:r>
          <w:t>64</w:t>
        </w:r>
        <w:r>
          <w:fldChar w:fldCharType="end"/>
        </w:r>
      </w:hyperlink>
    </w:p>
    <w:p>
      <w:pPr>
        <w:pStyle w:val="TOC2"/>
        <w:tabs>
          <w:tab w:val="right" w:leader="dot" w:pos="8306"/>
        </w:tabs>
      </w:pPr>
      <w:hyperlink w:anchor="_Toc31217" w:history="1">
        <w:r>
          <w:rPr>
            <w:rFonts w:ascii="仿宋" w:eastAsia="仿宋" w:hAnsi="仿宋" w:cs="仿宋" w:hint="eastAsia"/>
            <w:lang w:eastAsia="zh-CN"/>
          </w:rPr>
          <w:t>(三)、质量管理体系文件</w:t>
        </w:r>
        <w:r>
          <w:tab/>
        </w:r>
        <w:r>
          <w:fldChar w:fldCharType="begin"/>
        </w:r>
        <w:r>
          <w:instrText xml:space="preserve"> PAGEREF _Toc31217 \h </w:instrText>
        </w:r>
        <w:r>
          <w:fldChar w:fldCharType="separate"/>
        </w:r>
        <w:r>
          <w:t>65</w:t>
        </w:r>
        <w:r>
          <w:fldChar w:fldCharType="end"/>
        </w:r>
      </w:hyperlink>
    </w:p>
    <w:p>
      <w:pPr>
        <w:pStyle w:val="TOC2"/>
        <w:tabs>
          <w:tab w:val="right" w:leader="dot" w:pos="8306"/>
        </w:tabs>
      </w:pPr>
      <w:hyperlink w:anchor="_Toc1771" w:history="1">
        <w:r>
          <w:rPr>
            <w:rFonts w:ascii="仿宋" w:eastAsia="仿宋" w:hAnsi="仿宋" w:cs="仿宋" w:hint="eastAsia"/>
            <w:lang w:eastAsia="zh-CN"/>
          </w:rPr>
          <w:t>(四)、质量培训与教育</w:t>
        </w:r>
        <w:r>
          <w:tab/>
        </w:r>
        <w:r>
          <w:fldChar w:fldCharType="begin"/>
        </w:r>
        <w:r>
          <w:instrText xml:space="preserve"> PAGEREF _Toc1771 \h </w:instrText>
        </w:r>
        <w:r>
          <w:fldChar w:fldCharType="separate"/>
        </w:r>
        <w:r>
          <w:t>68</w:t>
        </w:r>
        <w:r>
          <w:fldChar w:fldCharType="end"/>
        </w:r>
      </w:hyperlink>
    </w:p>
    <w:p>
      <w:pPr>
        <w:pStyle w:val="TOC2"/>
        <w:tabs>
          <w:tab w:val="right" w:leader="dot" w:pos="8306"/>
        </w:tabs>
      </w:pPr>
      <w:hyperlink w:anchor="_Toc18506" w:history="1">
        <w:r>
          <w:rPr>
            <w:rFonts w:ascii="仿宋" w:eastAsia="仿宋" w:hAnsi="仿宋" w:cs="仿宋" w:hint="eastAsia"/>
            <w:lang w:eastAsia="zh-CN"/>
          </w:rPr>
          <w:t>(五)、质量审核与评价</w:t>
        </w:r>
        <w:r>
          <w:tab/>
        </w:r>
        <w:r>
          <w:fldChar w:fldCharType="begin"/>
        </w:r>
        <w:r>
          <w:instrText xml:space="preserve"> PAGEREF _Toc18506 \h </w:instrText>
        </w:r>
        <w:r>
          <w:fldChar w:fldCharType="separate"/>
        </w:r>
        <w:r>
          <w:t>69</w:t>
        </w:r>
        <w:r>
          <w:fldChar w:fldCharType="end"/>
        </w:r>
      </w:hyperlink>
    </w:p>
    <w:p>
      <w:pPr>
        <w:pStyle w:val="TOC2"/>
        <w:tabs>
          <w:tab w:val="right" w:leader="dot" w:pos="8306"/>
        </w:tabs>
      </w:pPr>
      <w:hyperlink w:anchor="_Toc17526" w:history="1">
        <w:r>
          <w:rPr>
            <w:rFonts w:ascii="仿宋" w:eastAsia="仿宋" w:hAnsi="仿宋" w:cs="仿宋" w:hint="eastAsia"/>
            <w:lang w:eastAsia="zh-CN"/>
          </w:rPr>
          <w:t>(六)、不符合与纠正措施</w:t>
        </w:r>
        <w:r>
          <w:tab/>
        </w:r>
        <w:r>
          <w:fldChar w:fldCharType="begin"/>
        </w:r>
        <w:r>
          <w:instrText xml:space="preserve"> PAGEREF _Toc17526 \h </w:instrText>
        </w:r>
        <w:r>
          <w:fldChar w:fldCharType="separate"/>
        </w:r>
        <w:r>
          <w:t>70</w:t>
        </w:r>
        <w:r>
          <w:fldChar w:fldCharType="end"/>
        </w:r>
      </w:hyperlink>
    </w:p>
    <w:p>
      <w:pPr>
        <w:pStyle w:val="TOC1"/>
        <w:tabs>
          <w:tab w:val="right" w:leader="dot" w:pos="8306"/>
        </w:tabs>
      </w:pPr>
      <w:hyperlink w:anchor="_Toc25475" w:history="1">
        <w:r>
          <w:rPr>
            <w:rFonts w:ascii="仿宋" w:eastAsia="仿宋" w:hAnsi="仿宋" w:cs="仿宋" w:hint="eastAsia"/>
            <w:lang w:eastAsia="zh-CN"/>
          </w:rPr>
          <w:t>十四、风险识别与分类</w:t>
        </w:r>
        <w:r>
          <w:tab/>
        </w:r>
        <w:r>
          <w:fldChar w:fldCharType="begin"/>
        </w:r>
        <w:r>
          <w:instrText xml:space="preserve"> PAGEREF _Toc25475 \h </w:instrText>
        </w:r>
        <w:r>
          <w:fldChar w:fldCharType="separate"/>
        </w:r>
        <w:r>
          <w:t>71</w:t>
        </w:r>
        <w:r>
          <w:fldChar w:fldCharType="end"/>
        </w:r>
      </w:hyperlink>
    </w:p>
    <w:p>
      <w:pPr>
        <w:pStyle w:val="TOC2"/>
        <w:tabs>
          <w:tab w:val="right" w:leader="dot" w:pos="8306"/>
        </w:tabs>
      </w:pPr>
      <w:hyperlink w:anchor="_Toc3674" w:history="1">
        <w:r>
          <w:rPr>
            <w:rFonts w:ascii="仿宋" w:eastAsia="仿宋" w:hAnsi="仿宋" w:cs="仿宋" w:hint="eastAsia"/>
            <w:lang w:eastAsia="zh-CN"/>
          </w:rPr>
          <w:t>(一)、风险识别</w:t>
        </w:r>
        <w:r>
          <w:tab/>
        </w:r>
        <w:r>
          <w:fldChar w:fldCharType="begin"/>
        </w:r>
        <w:r>
          <w:instrText xml:space="preserve"> PAGEREF _Toc3674 \h </w:instrText>
        </w:r>
        <w:r>
          <w:fldChar w:fldCharType="separate"/>
        </w:r>
        <w:r>
          <w:t>71</w:t>
        </w:r>
        <w:r>
          <w:fldChar w:fldCharType="end"/>
        </w:r>
      </w:hyperlink>
    </w:p>
    <w:p>
      <w:pPr>
        <w:pStyle w:val="TOC2"/>
        <w:tabs>
          <w:tab w:val="right" w:leader="dot" w:pos="8306"/>
        </w:tabs>
      </w:pPr>
      <w:hyperlink w:anchor="_Toc28111" w:history="1">
        <w:r>
          <w:rPr>
            <w:rFonts w:ascii="仿宋" w:eastAsia="仿宋" w:hAnsi="仿宋" w:cs="仿宋" w:hint="eastAsia"/>
            <w:lang w:eastAsia="zh-CN"/>
          </w:rPr>
          <w:t>(二)、风险分类</w:t>
        </w:r>
        <w:r>
          <w:tab/>
        </w:r>
        <w:r>
          <w:fldChar w:fldCharType="begin"/>
        </w:r>
        <w:r>
          <w:instrText xml:space="preserve"> PAGEREF _Toc28111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67"/>
      <w:r>
        <w:rPr>
          <w:rFonts w:ascii="仿宋" w:eastAsia="仿宋" w:hAnsi="仿宋" w:cs="仿宋" w:hint="eastAsia"/>
          <w:sz w:val="28"/>
          <w:lang w:eastAsia="zh-CN"/>
        </w:rPr>
        <w:t>一、厚膜工艺电源项目绩效评估</w:t>
      </w:r>
      <w:bookmarkEnd w:id="2"/>
    </w:p>
    <w:p>
      <w:pPr>
        <w:pStyle w:val="Heading2"/>
        <w:rPr>
          <w:rFonts w:ascii="仿宋" w:eastAsia="仿宋" w:hAnsi="仿宋" w:cs="仿宋" w:hint="eastAsia"/>
          <w:lang w:eastAsia="zh-CN"/>
        </w:rPr>
      </w:pPr>
      <w:bookmarkStart w:id="3" w:name="_Toc61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中，我们设计了一套全面的绩效评估指标，以确保厚膜工艺电源项目的可控和成功交付。这些指标跨足厚膜工艺电源项目目标、成本、进度和质量等多个维度，为我们提供了全面洞察厚膜工艺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目标达成率是我们关注的首要指标。我们设定了明确的目标，并通过定期监测和评估，迅速发现并应对潜在的目标偏差。这为厚膜工艺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成本绩效是另一个核心关注点。通过实际成本与预算成本的对比分析，我们深入了解成本差异的原因，及时调整资源分配，保持厚膜工艺电源项目在经济效益方面的合理水平。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进度作为关键的绩效指标之一，得到了精心的关注。我们制定了详细的厚膜工艺电源项目进度计划，并设立了进度符合度指标，确保实际进度与计划进度保持一致。这使我们能够快速发现和解决潜在的进度问题，保持厚膜工艺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厚膜工艺电源项目绩效的不可或缺的一环。我们引入了一系列的质量标准和客户满意度指标，以确保厚膜工艺电源项目交付的成果在质量上达到或超越预期水平。通过持续监测这些指标，我们努力提升厚膜工艺电源项目整体质量水平，为厚膜工艺电源项目的成功交付提供有力保障。通过这些科学且全面的绩效评估，我们能够更好地引导厚膜工艺电源项目的持续改进，确保厚膜工艺电源项目目标的顺利达成。</w:t>
      </w:r>
    </w:p>
    <w:p>
      <w:pPr>
        <w:pStyle w:val="Heading2"/>
        <w:ind w:firstLine="560" w:firstLineChars="200"/>
        <w:rPr>
          <w:rFonts w:ascii="仿宋" w:eastAsia="仿宋" w:hAnsi="仿宋" w:cs="仿宋" w:hint="eastAsia"/>
          <w:sz w:val="28"/>
          <w:lang w:eastAsia="zh-CN"/>
        </w:rPr>
      </w:pPr>
      <w:bookmarkStart w:id="4" w:name="_Toc203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绩效评估是厚膜工艺电源项目中的关键环节，为确保厚膜工艺电源项目达到预期目标，我们采用了多层次、多维度的绩效评估方法。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厚膜工艺电源项目的战略目标对齐，确保每个决策和行动都与厚膜工艺电源项目整体目标保持一致。团队会定期召开战略对齐会议，审视当前工作与厚膜工艺电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厚膜工艺电源项目进度、质量、成本和风险等方面。这些指标通过数据收集和分析，为厚膜工艺电源项目管理团队提供了客观的评估依据。例如，我们通过厚膜工艺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绩效评估不仅仅停留在厚膜工艺电源项目内部，还考虑了厚膜工艺电源项目对外部环境的影响。我们定期进行干系人满意度调查，以了解各利益相关方对厚膜工艺电源项目的期望和满意度，并及时做出调整。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这种多层次、多角度的绩效评估方法，使得我们能够全面了解厚膜工艺电源项目的运行状态，及时做出调整，确保厚膜工艺电源项目在不断变化的环境中保持稳健前行。</w:t>
      </w:r>
    </w:p>
    <w:p>
      <w:pPr>
        <w:pStyle w:val="Heading2"/>
        <w:ind w:firstLine="560" w:firstLineChars="200"/>
        <w:rPr>
          <w:rFonts w:ascii="仿宋" w:eastAsia="仿宋" w:hAnsi="仿宋" w:cs="仿宋" w:hint="eastAsia"/>
          <w:sz w:val="28"/>
          <w:lang w:eastAsia="zh-CN"/>
        </w:rPr>
      </w:pPr>
      <w:bookmarkStart w:id="5" w:name="_Toc111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为了确保厚膜工艺电源项目的有效管理和不断优化，我们采用了精心设计的绩效评估周期。这个周期旨在实现灵活、实时和全面的评估，以适应厚膜工艺电源项目执行中的各种挑战。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厚膜工艺电源项目的不同需求，分为短期、中期和长期。短期评估关注每个迭代或工作周期，以及时发现和解决当前任务中的问题。中期评估涵盖几个迭代，深入了解整体厚膜工艺电源项目的趋势和性能。长期评估则着眼于整个厚膜工艺电源项目阶段，确保厚膜工艺电源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厚膜工艺电源项目管理工具和协作平台，团队成员能够随时更新和分享厚膜工艺电源项目数据。这种实时性的反馈机制使我们能够及时察觉潜在问题，快速调整，保持厚膜工艺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厚膜工艺电源项目的决策制定密不可分。每个周期的厚膜工艺电源项目回顾会议成为集体总结经验、识别问题深层次原因并找到创新解决方案的平台。这种定期的反思与调整机制使厚膜工艺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384"/>
      <w:r>
        <w:rPr>
          <w:rFonts w:ascii="仿宋" w:eastAsia="仿宋" w:hAnsi="仿宋" w:cs="仿宋" w:hint="eastAsia"/>
          <w:sz w:val="28"/>
          <w:lang w:eastAsia="zh-CN"/>
        </w:rPr>
        <w:t>二、厚膜工艺电源项目概论</w:t>
      </w:r>
      <w:bookmarkEnd w:id="6"/>
    </w:p>
    <w:p>
      <w:pPr>
        <w:pStyle w:val="Heading2"/>
        <w:rPr>
          <w:rFonts w:ascii="仿宋" w:eastAsia="仿宋" w:hAnsi="仿宋" w:cs="仿宋" w:hint="eastAsia"/>
          <w:lang w:eastAsia="zh-CN"/>
        </w:rPr>
      </w:pPr>
      <w:bookmarkStart w:id="7" w:name="_Toc5395"/>
      <w:r>
        <w:rPr>
          <w:rFonts w:ascii="仿宋" w:eastAsia="仿宋" w:hAnsi="仿宋" w:cs="仿宋" w:hint="eastAsia"/>
          <w:lang w:eastAsia="zh-CN"/>
        </w:rPr>
        <w:t>(一)、厚膜工艺电源项目概况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起源追溯至对市场的深入洞察。市场的不断演变与变革为厚膜工艺电源项目提供了难得的机遇。当前市场存在的需求缺口和变革的大环境共同构成了厚膜工艺电源项目的背景。这个厚膜工艺电源项目旨在充分利用市场机遇，填补行业中尚未满足的需求，为客户提供全新的解决方案。市场的变革和需求的增长使得这个厚膜工艺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厚膜工艺电源项目名称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正式命名为厚膜工艺电源。这个名称不仅仅是一个标识，更代表了厚膜工艺电源项目的核心理念和愿景。它蕴含着厚膜工艺电源项目所要解决问题的关键字，具有强烈的表达和辨识度，为厚膜工艺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厚膜工艺电源项目目标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核心目标是提供一种全新、高效的解决方案，满足客户日益增长的需求。厚膜工艺电源项目追求的不仅仅是满足市场需求，更是在市场中获得卓越的竞争优势。通过不断提升产品或服务的质量和创新水平，厚膜工艺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厚膜工艺电源项目范围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全面涵盖了产品研发、制造、市场推广和售后服务，确保从产品设计到最终用户体验的全方位关注。这一全面的厚膜工艺电源项目范围是为了确保厚膜工艺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厚膜工艺电源项目时间表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厚膜工艺电源项目计划在未来18个月内完成，包括研发、测试、市场试点和正式推出等不同阶段。这个时间表的合理设计是为了确保厚膜工艺电源项目各个阶段的顺利推进，以便按时交付高质量的成果。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厚膜工艺电源项目预算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厚膜工艺电源项目总预算估算为XX百万美元，主要分配在研发、市场推广、人员培训和运营等方面。这一充足的预算为厚膜工艺电源项目提供了充足的资源，确保厚膜工艺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厚膜工艺电源项目风险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可能面临的风险包括市场接受度低、技术难题、竞争激烈等。厚膜工艺电源项目团队已经制定了相应的风险应对计划，通过前瞻性的风险管理，确保厚膜工艺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厚膜工艺电源项目团队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厚膜工艺电源项目汇聚了一支经验丰富、多领域专业素养的核心团队，确保厚膜工艺电源项目在各个方面都能拥有高水平的执行力。团队的协同作战是厚膜工艺电源项目成功的关键因素之一。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厚膜工艺电源项目背景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厚膜工艺电源项目的背景根植于市场对更高效、创新产品的渴望，同时也受到科技发展对行业格局的深刻改变的影响。这为厚膜工艺电源项目提供了广阔的发展空间和市场需求。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厚膜工艺电源项目现状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截至目前，厚膜工艺电源项目已完成市场调研和技术验证，取得了初步的成功。这为厚膜工艺电源项目在未来的发展奠定了坚实的基础，为更远大的目标打下了坚实的基石。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087"/>
      <w:r>
        <w:rPr>
          <w:rFonts w:ascii="仿宋" w:eastAsia="仿宋" w:hAnsi="仿宋" w:cs="仿宋" w:hint="eastAsia"/>
          <w:sz w:val="28"/>
          <w:lang w:eastAsia="zh-CN"/>
        </w:rPr>
        <w:t>(二)、厚膜工艺电源项目目标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keyword》厚膜工艺电源项目首要业务目标是在市场中占据有利地位，实现产品/服务的成功推广和销售。通过不断提升产品质量、创新性，厚膜工艺电源项目追求成为行业中的领导者，赢得更多客户的青睐。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在科技迅速发展的时代，厚膜工艺电源项目着眼于技术创新。通过持续的研发和技术升级，厚膜工艺电源项目旨在推出更具创新性的产品或服务，以满足市场对新鲜、先进解决方案的需求。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为了建立可持续的客户关系，厚膜工艺电源项目设定了客户满意度目标。通过提供卓越的产品质量和优质的客户服务，厚膜工艺电源项目追求赢得客户的信任和忠诚度，确保他们的满意度达到行业领先水平。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厚膜工艺电源项目注重社会责任和可持续发展。通过实施环保、社会责任厚膜工艺电源项目，厚膜工艺电源项目致力于在经济发展的同时保护环境，促进社会公平，实现可持续经营。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厚膜工艺电源项目的团队是实现目标的核心驱动力。因此，厚膜工艺电源项目设定了团队发展目标，包括提升团队成员的专业技能、培养领导力，以及搭建协同高效的团队工作氛围。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42"/>
      <w:r>
        <w:rPr>
          <w:rFonts w:ascii="仿宋" w:eastAsia="仿宋" w:hAnsi="仿宋" w:cs="仿宋" w:hint="eastAsia"/>
          <w:sz w:val="28"/>
          <w:lang w:eastAsia="zh-CN"/>
        </w:rPr>
        <w:t>(三)、厚膜工艺电源项目提出的理由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厚膜工艺电源项目提出的理由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厚膜工艺电源项目的提出源于对市场机遇的深刻洞察。当前市场中存在的需求缺口和行业发展趋势表明，有巨大的商业机会等待被开发。通过准确捕捉市场机遇，厚膜工艺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理念基于对技术创新的信仰。通过持续的研发和技术投入，厚膜工艺电源项目有望推出更具创新性的产品或服务。在科技飞速发展的当下，厚膜工艺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提出是为了增强企业的行业竞争力。通过提升产品或服务的质量和独特性，厚膜工艺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响应了消费者需求的变化。随着社会和科技的不断发展，消费者对产品和服务的需求也在发生变化。通过深入了解并及时回应消费者的新需求，厚膜工艺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厚膜工艺电源项目的提出是企业战略发展规划的一部分。在面对日益激烈的市场竞争和不断变化的商业环境中，厚膜工艺电源项目作为企业战略的一环，旨在为企业开辟新的增长领域，巩固企业在行业中的地位。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提出不仅仅是基于商业考量，还注重社会责任。通过推出环保、社会责任等方面的厚膜工艺电源项目，厚膜工艺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厚膜工艺电源项目的提出反映了对利益相关者期望的关注。包括客户、员工、投资者等利益相关者在企业发展中都有着各自的期望，厚膜工艺电源项目力求在满足这些期望的同时，取得更大的共赢。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254"/>
      <w:r>
        <w:rPr>
          <w:rFonts w:ascii="仿宋" w:eastAsia="仿宋" w:hAnsi="仿宋" w:cs="仿宋" w:hint="eastAsia"/>
          <w:sz w:val="28"/>
          <w:lang w:eastAsia="zh-CN"/>
        </w:rPr>
        <w:t>(四)、厚膜工艺电源项目意义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在实施厚膜工艺电源项目的过程中，我们不仅仅是在追逐商业成功，更是为企业和社会的多个层面创造了深远的意义。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首要意义在于提升企业的市场竞争力。通过持续的创新和对产品质量的高标准要求，厚膜工艺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厚膜工艺电源项目的推进将促使行业技术水平的提升。通过引入先进技术和创新性解决方案，厚膜工艺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厚膜工艺电源项目不仅创造了大量就业机会，提高了就业水平，还注重社会责任和环保。通过参与社会公益事业和推动环保厚膜工艺电源项目，厚膜工艺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综合而言，厚膜工艺电源项目意义重大，不仅推动了企业的发展，也为行业和社会的进步贡献了积极力量。这是一个全面而深刻的影响，将在未来产生可持续的正面效应。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651"/>
      <w:r>
        <w:rPr>
          <w:rFonts w:ascii="仿宋" w:eastAsia="仿宋" w:hAnsi="仿宋" w:cs="仿宋" w:hint="eastAsia"/>
          <w:sz w:val="28"/>
          <w:lang w:eastAsia="zh-CN"/>
        </w:rPr>
        <w:t>(五)、厚膜工艺电源项目背景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在当今迅猛发展的商业环境中，厚膜工艺电源项目的动因根植于对多方面因素的审慎考量。这个厚膜工艺电源项目的提出并非孤立的决策，而是对企业所处背景深入思考的产物。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厚膜工艺电源项目背后的首要原因。科技的迅速发展和全球市场的快速变化使得企业必须灵活应对。厚膜工艺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竞争的激烈程度也是厚膜工艺电源项目背景中不可忽视的一环。企业需要在激烈竞争中脱颖而出，为此，厚膜工艺电源项目致力于打破常规，提供独特的价值主张，以吸引客户并确保市场份额的增长。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技术的迅速发展为企业带来了机遇与挑战。作为厚膜工艺电源项目启动的背景之一，对新兴技术的应用将有助于提升企业的技术水平，使其在不断演进的商业环境中保持竞争优势。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此外，社会对企业责任的期望也在逐渐升高。厚膜工艺电源项目充分融入了社会责任的理念，通过可持续经营和社会公益厚膜工艺电源项目，企图为社会贡献一份力量，在商业成功的同时关注社会价值。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105"/>
      <w:r>
        <w:rPr>
          <w:rFonts w:ascii="仿宋" w:eastAsia="仿宋" w:hAnsi="仿宋" w:cs="仿宋" w:hint="eastAsia"/>
          <w:sz w:val="28"/>
          <w:lang w:eastAsia="zh-CN"/>
        </w:rPr>
        <w:t>三、厚膜工艺电源项目土建工程</w:t>
      </w:r>
      <w:bookmarkEnd w:id="12"/>
    </w:p>
    <w:p>
      <w:pPr>
        <w:pStyle w:val="Heading2"/>
        <w:rPr>
          <w:rFonts w:ascii="仿宋" w:eastAsia="仿宋" w:hAnsi="仿宋" w:cs="仿宋" w:hint="eastAsia"/>
          <w:lang w:eastAsia="zh-CN"/>
        </w:rPr>
      </w:pPr>
      <w:bookmarkStart w:id="13" w:name="_Toc1185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在厚膜工艺电源项目的建筑工程设计中，我们将秉承一系列重要的设计原则，以确保厚膜工艺电源项目建筑在功能、美观、可持续性等方面达到最佳效果。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首要原则是确保建筑的功能性得到最大化的发挥。我们将充分理解厚膜工艺电源项目的实际需求，合理布局各个功能区域，保证建筑在满足业务需求的同时，提供高效的工作环境。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在建筑设计中，我们将综合考虑建设和运营成本。通过精细的经济效益分析，确保设计方案在高效利用资源的同时，对厚膜工艺电源项目的长期盈利能力有积极的贡献。</w:t>
      </w:r>
    </w:p>
    <w:p>
      <w:pPr>
        <w:pStyle w:val="Heading2"/>
        <w:ind w:firstLine="560" w:firstLineChars="200"/>
        <w:rPr>
          <w:rFonts w:ascii="仿宋" w:eastAsia="仿宋" w:hAnsi="仿宋" w:cs="仿宋" w:hint="eastAsia"/>
          <w:sz w:val="28"/>
          <w:lang w:eastAsia="zh-CN"/>
        </w:rPr>
      </w:pPr>
      <w:bookmarkStart w:id="14" w:name="_Toc54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的土建工程设计中，我们将精准设定设计年限，结合厚膜工艺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厚膜工艺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21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厚膜工艺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厚膜工艺电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厚膜工艺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9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本期工程厚膜工艺电源项目预计总建筑面积XXX平方米，其中：计容建筑面积XXX平方米，计划建筑工程投资XX万元，占厚膜工艺电源项目总投资的XX%。</w:t>
      </w:r>
    </w:p>
    <w:p>
      <w:pPr>
        <w:pStyle w:val="Heading1"/>
        <w:ind w:firstLine="560" w:firstLineChars="200"/>
        <w:rPr>
          <w:rFonts w:ascii="仿宋" w:eastAsia="仿宋" w:hAnsi="仿宋" w:cs="仿宋" w:hint="eastAsia"/>
          <w:sz w:val="28"/>
          <w:lang w:eastAsia="zh-CN"/>
        </w:rPr>
      </w:pPr>
      <w:bookmarkStart w:id="17" w:name="_Toc18224"/>
      <w:r>
        <w:rPr>
          <w:rFonts w:ascii="仿宋" w:eastAsia="仿宋" w:hAnsi="仿宋" w:cs="仿宋" w:hint="eastAsia"/>
          <w:sz w:val="28"/>
          <w:lang w:eastAsia="zh-CN"/>
        </w:rPr>
        <w:t>四、厚膜工艺电源项目选址可行性分析</w:t>
      </w:r>
      <w:bookmarkEnd w:id="17"/>
    </w:p>
    <w:p>
      <w:pPr>
        <w:pStyle w:val="Heading2"/>
        <w:rPr>
          <w:rFonts w:ascii="仿宋" w:eastAsia="仿宋" w:hAnsi="仿宋" w:cs="仿宋" w:hint="eastAsia"/>
          <w:lang w:eastAsia="zh-CN"/>
        </w:rPr>
      </w:pPr>
      <w:bookmarkStart w:id="18" w:name="_Toc26794"/>
      <w:r>
        <w:rPr>
          <w:rFonts w:ascii="仿宋" w:eastAsia="仿宋" w:hAnsi="仿宋" w:cs="仿宋" w:hint="eastAsia"/>
          <w:lang w:eastAsia="zh-CN"/>
        </w:rPr>
        <w:t>(一)、厚膜工艺电源项目选址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该厚膜工艺电源项目选址位于XX省XX市XX区XXX街道</w:t>
      </w:r>
    </w:p>
    <w:p>
      <w:pPr>
        <w:pStyle w:val="Heading2"/>
        <w:ind w:firstLine="560" w:firstLineChars="200"/>
        <w:rPr>
          <w:rFonts w:ascii="仿宋" w:eastAsia="仿宋" w:hAnsi="仿宋" w:cs="仿宋" w:hint="eastAsia"/>
          <w:sz w:val="28"/>
          <w:lang w:eastAsia="zh-CN"/>
        </w:rPr>
      </w:pPr>
      <w:bookmarkStart w:id="19" w:name="_Toc2935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厚膜工艺电源项目的征地面积将根据厚膜工艺电源项目的实际规模和需求进行精确规划。具体面积XXX平方米，旨在确保厚膜工艺电源项目不仅能够满足当前的发展需求，还能够预留空间以适应未来的扩展。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净用地面积是在征地面积基础上去除不可利用面积后的实际可开发用地。具体面积XXX平方米，考虑到环保、交通、安全等多方面因素，以确保厚膜工艺电源项目在整体利用效率上达到最优。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https://d.book118.com/835011131302011122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652D5"/>
    <w:rsid w:val="7B865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113130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2024-03-03T05:03:00Z</dcterms:created>
  <dcterms:modified xsi:type="dcterms:W3CDTF">2024-03-03T05:04:15Z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1CBEF27175654421B14B5B3E2EDE790D_11</vt:lpwstr>
  </property>
  <property fmtid="{D5CDD505-2E9C-101B-9397-08002B2CF9AE}" pid="3" name="KSOProductBuildVer">
    <vt:lpwstr>2052-12.1.0.16388</vt:lpwstr>
  </property>
</Properties>
</file>