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720" w:lineRule="auto"/>
        <w:ind w:firstLine="640" w:firstLineChars="200"/>
        <w:jc w:val="center"/>
        <w:rPr>
          <w:b/>
          <w:bCs/>
          <w:sz w:val="32"/>
          <w:szCs w:val="32"/>
        </w:rPr>
      </w:pPr>
      <w:r>
        <w:rPr>
          <w:b/>
          <w:bCs/>
          <w:sz w:val="32"/>
          <w:szCs w:val="32"/>
        </w:rPr>
        <w:drawing>
          <wp:anchor distT="0" distB="0" distL="114300" distR="114300" simplePos="0" relativeHeight="251658240" behindDoc="0" locked="0" layoutInCell="1" allowOverlap="1">
            <wp:simplePos x="0" y="0"/>
            <wp:positionH relativeFrom="page">
              <wp:posOffset>11341100</wp:posOffset>
            </wp:positionH>
            <wp:positionV relativeFrom="topMargin">
              <wp:posOffset>10655300</wp:posOffset>
            </wp:positionV>
            <wp:extent cx="469900" cy="406400"/>
            <wp:effectExtent l="0" t="0" r="0" b="0"/>
            <wp:wrapNone/>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pic:cNvPicPr>
                      <a:picLocks noChangeAspect="1"/>
                    </pic:cNvPicPr>
                  </pic:nvPicPr>
                  <pic:blipFill>
                    <a:blip xmlns:r="http://schemas.openxmlformats.org/officeDocument/2006/relationships" r:embed="rId4"/>
                    <a:stretch>
                      <a:fillRect/>
                    </a:stretch>
                  </pic:blipFill>
                  <pic:spPr>
                    <a:xfrm>
                      <a:off x="0" y="0"/>
                      <a:ext cx="469900" cy="406400"/>
                    </a:xfrm>
                    <a:prstGeom prst="rect">
                      <a:avLst/>
                    </a:prstGeom>
                  </pic:spPr>
                </pic:pic>
              </a:graphicData>
            </a:graphic>
          </wp:anchor>
        </w:drawing>
      </w:r>
      <w:r>
        <w:rPr>
          <w:b/>
          <w:bCs/>
          <w:sz w:val="32"/>
          <w:szCs w:val="32"/>
        </w:rPr>
        <w:t>专题1</w:t>
      </w:r>
      <w:r>
        <w:rPr>
          <w:rFonts w:hint="eastAsia"/>
          <w:b/>
          <w:bCs/>
          <w:sz w:val="32"/>
          <w:szCs w:val="32"/>
        </w:rPr>
        <w:t>0</w:t>
      </w:r>
      <w:r>
        <w:rPr>
          <w:b/>
          <w:bCs/>
          <w:sz w:val="32"/>
          <w:szCs w:val="32"/>
        </w:rPr>
        <w:t xml:space="preserve">  政治生活综合主观题</w:t>
      </w:r>
    </w:p>
    <w:p>
      <w:pPr>
        <w:spacing w:line="360" w:lineRule="auto"/>
        <w:ind w:firstLine="420" w:firstLineChars="200"/>
        <w:jc w:val="left"/>
        <w:textAlignment w:val="center"/>
        <w:rPr>
          <w:color w:val="0000FF"/>
        </w:rPr>
      </w:pPr>
      <w:r>
        <w:rPr>
          <w:rFonts w:hint="eastAsia"/>
          <w:color w:val="0000FF"/>
        </w:rPr>
        <w:t>【2022年真题】</w:t>
      </w:r>
    </w:p>
    <w:p>
      <w:pPr>
        <w:spacing w:line="360" w:lineRule="auto"/>
        <w:ind w:firstLine="420" w:firstLineChars="200"/>
        <w:jc w:val="left"/>
        <w:textAlignment w:val="center"/>
      </w:pPr>
      <w:r>
        <w:rPr>
          <w:rFonts w:hint="eastAsia"/>
        </w:rPr>
        <w:t>1．（</w:t>
      </w:r>
      <w:r>
        <w:t>2022·全国</w:t>
      </w:r>
      <w:r>
        <w:rPr>
          <w:rFonts w:hint="eastAsia"/>
        </w:rPr>
        <w:t>甲卷</w:t>
      </w:r>
      <w:r>
        <w:t>）阅读材料，完成下列要求。</w:t>
      </w:r>
    </w:p>
    <w:p>
      <w:pPr>
        <w:spacing w:line="360" w:lineRule="auto"/>
        <w:ind w:firstLine="420" w:firstLineChars="200"/>
        <w:jc w:val="left"/>
        <w:textAlignment w:val="center"/>
        <w:rPr>
          <w:rFonts w:ascii="楷体" w:eastAsia="楷体" w:hAnsi="楷体" w:cs="楷体"/>
        </w:rPr>
      </w:pPr>
      <w:r>
        <w:rPr>
          <w:rFonts w:ascii="楷体" w:eastAsia="楷体" w:hAnsi="楷体" w:cs="楷体"/>
        </w:rPr>
        <w:t>习近平在上海市虹桥街道考察时充分肯定了基层立法联系点在发展全过程人民民主中的重要作用和意义，截至2021年7月，全国人大常委会法工委建立基层立法联系点22个，带动省、市两级人大常委会建立立法联系点4700余个。到2022年1月，全国人大常委会基层立法联系点获得建议11360余条，其中2300余条意见建议被不同程度采纳吸收。</w:t>
      </w:r>
    </w:p>
    <w:p>
      <w:pPr>
        <w:spacing w:line="360" w:lineRule="auto"/>
        <w:ind w:firstLine="420" w:firstLineChars="200"/>
        <w:jc w:val="left"/>
        <w:textAlignment w:val="center"/>
        <w:rPr>
          <w:rFonts w:ascii="楷体" w:eastAsia="楷体" w:hAnsi="楷体" w:cs="楷体"/>
        </w:rPr>
      </w:pPr>
      <w:r>
        <w:rPr>
          <w:rFonts w:ascii="楷体" w:eastAsia="楷体" w:hAnsi="楷体" w:cs="楷体"/>
        </w:rPr>
        <w:t>2020年，在某地基层立法联系点就《未成年人保护法（修订草案）》征求意见时，一所中学的学生提出，鉴于未成年人家庭经济条件的差异，建议取消草案中某条款对监护人不依法履行监护职责的行为进行经济处罚的内容，2021年施行的新修订的《未成年人保护法》吸纳了该校学生的建议，同学们表示：“自己的意见不但能得到学校重视，还能得到国家重视，深感自豪、备受鼓舞。”</w:t>
      </w:r>
    </w:p>
    <w:p>
      <w:pPr>
        <w:spacing w:line="360" w:lineRule="auto"/>
        <w:ind w:firstLine="420" w:firstLineChars="200"/>
        <w:jc w:val="left"/>
        <w:textAlignment w:val="center"/>
      </w:pPr>
      <w:r>
        <w:t>结合材料并运用政治生活知识，说明公民参与基层立法联系点活动的意义。</w:t>
      </w:r>
    </w:p>
    <w:p>
      <w:pPr>
        <w:spacing w:line="360" w:lineRule="auto"/>
        <w:jc w:val="left"/>
        <w:textAlignment w:val="center"/>
      </w:pPr>
    </w:p>
    <w:p>
      <w:pPr>
        <w:spacing w:line="360" w:lineRule="auto"/>
        <w:jc w:val="left"/>
        <w:textAlignment w:val="center"/>
        <w:rPr>
          <w:color w:val="000000"/>
        </w:rPr>
      </w:pPr>
      <w:r>
        <w:rPr>
          <w:color w:val="000000"/>
        </w:rPr>
        <w:t>2．（2022·全国</w:t>
      </w:r>
      <w:r>
        <w:rPr>
          <w:rFonts w:hint="eastAsia"/>
          <w:color w:val="000000"/>
        </w:rPr>
        <w:t>乙卷</w:t>
      </w:r>
      <w:r>
        <w:rPr>
          <w:color w:val="000000"/>
        </w:rPr>
        <w:t>·高考真题）阅读材料，完成下列要求。</w:t>
      </w:r>
    </w:p>
    <w:p>
      <w:pPr>
        <w:spacing w:line="360" w:lineRule="auto"/>
        <w:ind w:firstLine="420"/>
        <w:jc w:val="left"/>
        <w:textAlignment w:val="center"/>
        <w:rPr>
          <w:rFonts w:ascii="楷体" w:eastAsia="楷体" w:hAnsi="楷体" w:cs="楷体"/>
          <w:color w:val="000000"/>
        </w:rPr>
      </w:pPr>
      <w:r>
        <w:rPr>
          <w:rFonts w:ascii="楷体" w:eastAsia="楷体" w:hAnsi="楷体" w:cs="楷体"/>
          <w:color w:val="000000"/>
        </w:rPr>
        <w:t>习近平在博鳌亚洲论坛2022年年会上强调：“不论世界发生什么样的变化，中国改革开放的信心和意志都不会动摇。”</w:t>
      </w:r>
    </w:p>
    <w:p>
      <w:pPr>
        <w:spacing w:line="360" w:lineRule="auto"/>
        <w:ind w:firstLine="420"/>
        <w:jc w:val="left"/>
        <w:textAlignment w:val="center"/>
        <w:rPr>
          <w:rFonts w:ascii="楷体" w:eastAsia="楷体" w:hAnsi="楷体" w:cs="楷体"/>
          <w:color w:val="000000"/>
        </w:rPr>
      </w:pPr>
      <w:r>
        <w:rPr>
          <w:rFonts w:ascii="楷体" w:eastAsia="楷体" w:hAnsi="楷体" w:cs="楷体"/>
          <w:color w:val="000000"/>
        </w:rPr>
        <w:t>《国民经济和社会发展第十四个五年规划和2035年远景目标纲要》提出，坚持实施更大范围、更宽领域、更深层次对外开放。过去两年，我国稳步推进海南自由贸易港建设；将外资准入负面清单缩减至31条，申请加入全面与进步跨太平洋伙伴关系协定；推动区域全面经济伙伴关系协定生效实施/2022年《政府工作报告》明确提出，扩大高水平对外开放，要多措并举稳定外贸、积极利用外资、高质量共建“一带一路”、深化多双边经贸合作。</w:t>
      </w:r>
    </w:p>
    <w:p>
      <w:pPr>
        <w:spacing w:line="360" w:lineRule="auto"/>
        <w:jc w:val="left"/>
        <w:textAlignment w:val="center"/>
        <w:rPr>
          <w:color w:val="000000"/>
        </w:rPr>
      </w:pPr>
      <w:r>
        <w:rPr>
          <w:color w:val="000000"/>
        </w:rPr>
        <w:t>结合材料，运用所学当代国际社会知识，说明我国扩大高水平对外开放的重要性。</w:t>
      </w:r>
    </w:p>
    <w:p>
      <w:pPr>
        <w:spacing w:line="360" w:lineRule="auto"/>
        <w:jc w:val="left"/>
        <w:textAlignment w:val="center"/>
      </w:pPr>
    </w:p>
    <w:p>
      <w:pPr>
        <w:spacing w:line="360" w:lineRule="auto"/>
        <w:jc w:val="left"/>
        <w:textAlignment w:val="center"/>
        <w:rPr>
          <w:rFonts w:ascii="宋体" w:hAnsi="宋体"/>
          <w:color w:val="000000"/>
        </w:rPr>
      </w:pPr>
      <w:r>
        <w:rPr>
          <w:rFonts w:hint="eastAsia"/>
          <w:color w:val="000000"/>
        </w:rPr>
        <w:t>3</w:t>
      </w:r>
      <w:r>
        <w:rPr>
          <w:color w:val="000000"/>
        </w:rPr>
        <w:t xml:space="preserve">． </w:t>
      </w:r>
      <w:r>
        <w:rPr>
          <w:rFonts w:hint="eastAsia"/>
          <w:color w:val="FF0000"/>
        </w:rPr>
        <w:t>（2022·广东高考真题）</w:t>
      </w:r>
      <w:r>
        <w:rPr>
          <w:rFonts w:ascii="宋体" w:hAnsi="宋体" w:cs="宋体"/>
          <w:color w:val="000000"/>
        </w:rPr>
        <w:t>阅读材料，完成下列要求。</w:t>
      </w:r>
    </w:p>
    <w:p>
      <w:pPr>
        <w:spacing w:line="360" w:lineRule="auto"/>
        <w:ind w:firstLine="420"/>
        <w:jc w:val="left"/>
        <w:textAlignment w:val="center"/>
        <w:rPr>
          <w:rFonts w:ascii="楷体" w:eastAsia="楷体" w:hAnsi="楷体" w:cs="楷体"/>
          <w:color w:val="000000"/>
        </w:rPr>
      </w:pPr>
      <w:r>
        <w:rPr>
          <w:rFonts w:ascii="楷体" w:eastAsia="楷体" w:hAnsi="楷体" w:cs="楷体"/>
          <w:color w:val="000000"/>
        </w:rPr>
        <w:t>在世界百年未有之大变局叠加新冠肺炎世纪疫情背景下，特别是在少数国家以各种理由进行抵制、抹黑的情况下，中国举办冬奥会所面临的风险和挑战前所未有。但同时，它也为我国政府面向外国公众，说明本国国情和政策，开展公共外交提供了重要契机。</w:t>
      </w:r>
    </w:p>
    <w:p>
      <w:pPr>
        <w:spacing w:line="360" w:lineRule="auto"/>
        <w:ind w:firstLine="420"/>
        <w:jc w:val="left"/>
        <w:textAlignment w:val="center"/>
        <w:rPr>
          <w:rFonts w:ascii="楷体" w:eastAsia="楷体" w:hAnsi="楷体" w:cs="楷体"/>
          <w:color w:val="000000"/>
        </w:rPr>
        <w:sectPr>
          <w:pgSz w:w="11906" w:h="16838"/>
          <w:pgMar w:top="1417" w:right="1077" w:bottom="1417" w:left="1077" w:header="850" w:footer="992" w:gutter="0"/>
          <w:cols w:num="1" w:space="0"/>
          <w:rtlGutter w:val="0"/>
          <w:docGrid w:type="lines" w:linePitch="318" w:charSpace="0"/>
        </w:sectPr>
      </w:pPr>
      <w:r>
        <w:rPr>
          <w:rFonts w:ascii="楷体" w:eastAsia="楷体" w:hAnsi="楷体" w:cs="楷体"/>
          <w:color w:val="000000"/>
        </w:rPr>
        <w:t>北京冬奥会、冬残奥会胜利举办、举世瞩目。四场开闭幕式精彩纷呈，</w:t>
      </w:r>
      <w:r>
        <w:rPr>
          <w:rFonts w:eastAsia="Times New Roman"/>
          <w:color w:val="000000"/>
        </w:rPr>
        <w:t>“</w:t>
      </w:r>
      <w:r>
        <w:rPr>
          <w:rFonts w:ascii="楷体" w:eastAsia="楷体" w:hAnsi="楷体" w:cs="楷体"/>
          <w:color w:val="000000"/>
        </w:rPr>
        <w:t>雪花</w:t>
      </w:r>
      <w:r>
        <w:rPr>
          <w:rFonts w:eastAsia="Times New Roman"/>
          <w:color w:val="000000"/>
        </w:rPr>
        <w:t>”</w:t>
      </w:r>
      <w:r>
        <w:rPr>
          <w:rFonts w:ascii="楷体" w:eastAsia="楷体" w:hAnsi="楷体" w:cs="楷体"/>
          <w:color w:val="000000"/>
        </w:rPr>
        <w:t>传递着</w:t>
      </w:r>
      <w:r>
        <w:rPr>
          <w:rFonts w:eastAsia="Times New Roman"/>
          <w:color w:val="000000"/>
        </w:rPr>
        <w:t>“</w:t>
      </w:r>
      <w:r>
        <w:rPr>
          <w:rFonts w:ascii="楷体" w:eastAsia="楷体" w:hAnsi="楷体" w:cs="楷体"/>
          <w:color w:val="000000"/>
        </w:rPr>
        <w:t>一起向未来</w:t>
      </w:r>
      <w:r>
        <w:rPr>
          <w:rFonts w:eastAsia="Times New Roman"/>
          <w:color w:val="000000"/>
        </w:rPr>
        <w:t>”</w:t>
      </w:r>
      <w:r>
        <w:rPr>
          <w:rFonts w:ascii="楷体" w:eastAsia="楷体" w:hAnsi="楷体" w:cs="楷体"/>
          <w:color w:val="000000"/>
        </w:rPr>
        <w:t>的</w:t>
      </w:r>
      <w:r>
        <w:rPr>
          <w:rFonts w:eastAsia="Times New Roman"/>
          <w:color w:val="000000"/>
        </w:rPr>
        <w:t>“</w:t>
      </w:r>
    </w:p>
    <w:p>
      <w:pPr>
        <w:spacing w:line="360" w:lineRule="auto"/>
        <w:ind w:firstLine="420"/>
        <w:jc w:val="left"/>
        <w:textAlignment w:val="center"/>
        <w:rPr>
          <w:rFonts w:ascii="楷体" w:eastAsia="楷体" w:hAnsi="楷体" w:cs="楷体"/>
          <w:color w:val="000000"/>
        </w:rPr>
      </w:pPr>
      <w:r>
        <w:rPr>
          <w:rFonts w:ascii="楷体" w:eastAsia="楷体" w:hAnsi="楷体" w:cs="楷体"/>
          <w:color w:val="000000"/>
        </w:rPr>
        <w:t>团结</w:t>
      </w:r>
      <w:r>
        <w:rPr>
          <w:rFonts w:eastAsia="Times New Roman"/>
          <w:color w:val="000000"/>
        </w:rPr>
        <w:t>”</w:t>
      </w:r>
      <w:r>
        <w:rPr>
          <w:rFonts w:ascii="楷体" w:eastAsia="楷体" w:hAnsi="楷体" w:cs="楷体"/>
          <w:color w:val="000000"/>
        </w:rPr>
        <w:t>智慧，</w:t>
      </w:r>
      <w:r>
        <w:rPr>
          <w:rFonts w:eastAsia="Times New Roman"/>
          <w:color w:val="000000"/>
        </w:rPr>
        <w:t>“</w:t>
      </w:r>
      <w:r>
        <w:rPr>
          <w:rFonts w:ascii="楷体" w:eastAsia="楷体" w:hAnsi="楷体" w:cs="楷体"/>
          <w:color w:val="000000"/>
        </w:rPr>
        <w:t>致敬人民</w:t>
      </w:r>
      <w:r>
        <w:rPr>
          <w:rFonts w:eastAsia="Times New Roman"/>
          <w:color w:val="000000"/>
        </w:rPr>
        <w:t>”</w:t>
      </w:r>
      <w:r>
        <w:rPr>
          <w:rFonts w:ascii="楷体" w:eastAsia="楷体" w:hAnsi="楷体" w:cs="楷体"/>
          <w:color w:val="000000"/>
        </w:rPr>
        <w:t>体现了人民至上的执政理念，破冰而出的</w:t>
      </w:r>
      <w:r>
        <w:rPr>
          <w:rFonts w:eastAsia="Times New Roman"/>
          <w:color w:val="000000"/>
        </w:rPr>
        <w:t>“</w:t>
      </w:r>
      <w:r>
        <w:rPr>
          <w:rFonts w:ascii="楷体" w:eastAsia="楷体" w:hAnsi="楷体" w:cs="楷体"/>
          <w:color w:val="000000"/>
        </w:rPr>
        <w:t>冰雪五环</w:t>
      </w:r>
      <w:r>
        <w:rPr>
          <w:rFonts w:eastAsia="Times New Roman"/>
          <w:color w:val="000000"/>
        </w:rPr>
        <w:t>”</w:t>
      </w:r>
      <w:r>
        <w:rPr>
          <w:rFonts w:ascii="楷体" w:eastAsia="楷体" w:hAnsi="楷体" w:cs="楷体"/>
          <w:color w:val="000000"/>
        </w:rPr>
        <w:t>则寓意冬奥会将成为不同国家、民族之间打破隔阂的桥梁。人类命运共同体的主题贯穿始终，中华文化和冰雪元素交相辉映，体现了自然之美、人文之美、运动之美，诠释了新时代中国可信、可爱、可敬的形象。北京冬奥会首次实现赛事全程</w:t>
      </w:r>
      <w:r>
        <w:rPr>
          <w:rFonts w:eastAsia="Times New Roman"/>
          <w:color w:val="000000"/>
        </w:rPr>
        <w:t>4K</w:t>
      </w:r>
      <w:r>
        <w:rPr>
          <w:rFonts w:ascii="楷体" w:eastAsia="楷体" w:hAnsi="楷体" w:cs="楷体"/>
          <w:color w:val="000000"/>
        </w:rPr>
        <w:t>制作播出，吸引了全球数十亿观众观赛，成为收视率最高的一届冬奥会。</w:t>
      </w:r>
    </w:p>
    <w:p>
      <w:pPr>
        <w:spacing w:line="360" w:lineRule="auto"/>
        <w:jc w:val="left"/>
        <w:textAlignment w:val="center"/>
        <w:rPr>
          <w:rFonts w:ascii="宋体" w:hAnsi="宋体"/>
          <w:color w:val="000000"/>
        </w:rPr>
      </w:pPr>
      <w:r>
        <w:rPr>
          <w:rFonts w:ascii="宋体" w:hAnsi="宋体" w:cs="宋体"/>
          <w:color w:val="000000"/>
        </w:rPr>
        <w:t>结合材料，运用《政治生活》中</w:t>
      </w:r>
      <w:r>
        <w:rPr>
          <w:rFonts w:eastAsia="Times New Roman"/>
          <w:color w:val="000000"/>
        </w:rPr>
        <w:t>“</w:t>
      </w:r>
      <w:r>
        <w:rPr>
          <w:rFonts w:ascii="宋体" w:hAnsi="宋体" w:cs="宋体"/>
          <w:color w:val="000000"/>
        </w:rPr>
        <w:t>当代国际社会</w:t>
      </w:r>
      <w:r>
        <w:rPr>
          <w:rFonts w:eastAsia="Times New Roman"/>
          <w:color w:val="000000"/>
        </w:rPr>
        <w:t>”</w:t>
      </w:r>
      <w:r>
        <w:rPr>
          <w:rFonts w:ascii="宋体" w:hAnsi="宋体" w:cs="宋体"/>
          <w:color w:val="000000"/>
        </w:rPr>
        <w:t>的知识，分析中国举办冬奥会开展公共外交的重要性。</w:t>
      </w:r>
    </w:p>
    <w:p>
      <w:pPr>
        <w:spacing w:line="360" w:lineRule="auto"/>
        <w:jc w:val="left"/>
        <w:textAlignment w:val="center"/>
      </w:pPr>
    </w:p>
    <w:p>
      <w:pPr>
        <w:spacing w:line="360" w:lineRule="auto"/>
        <w:jc w:val="left"/>
        <w:textAlignment w:val="center"/>
        <w:rPr>
          <w:rFonts w:ascii="宋体" w:hAnsi="宋体"/>
          <w:color w:val="000000"/>
        </w:rPr>
      </w:pPr>
      <w:r>
        <w:rPr>
          <w:rFonts w:hint="eastAsia"/>
          <w:color w:val="000000"/>
        </w:rPr>
        <w:t>4</w:t>
      </w:r>
      <w:r>
        <w:rPr>
          <w:color w:val="000000"/>
        </w:rPr>
        <w:t xml:space="preserve">． </w:t>
      </w:r>
      <w:r>
        <w:rPr>
          <w:rFonts w:hint="eastAsia"/>
          <w:color w:val="000000"/>
        </w:rPr>
        <w:t>（2022·湖南高考真题）</w:t>
      </w:r>
      <w:r>
        <w:rPr>
          <w:rFonts w:ascii="宋体" w:hAnsi="宋体" w:cs="宋体"/>
          <w:color w:val="000000"/>
        </w:rPr>
        <w:t>阅读材料，完成下列要求。</w:t>
      </w:r>
    </w:p>
    <w:p>
      <w:pPr>
        <w:spacing w:line="360" w:lineRule="auto"/>
        <w:ind w:firstLine="420"/>
        <w:jc w:val="left"/>
        <w:textAlignment w:val="center"/>
        <w:rPr>
          <w:rFonts w:ascii="楷体" w:eastAsia="楷体" w:hAnsi="楷体" w:cs="楷体"/>
          <w:color w:val="000000"/>
        </w:rPr>
      </w:pPr>
      <w:r>
        <w:rPr>
          <w:rFonts w:ascii="楷体" w:eastAsia="楷体" w:hAnsi="楷体" w:cs="楷体"/>
          <w:color w:val="000000"/>
        </w:rPr>
        <w:t>习近平总书记指出，“保证和支持人民当家作主不是一句口号、不是一句空话，必须落实到国家政治生活和社会生活之中”。召开党的二十大，是党和国家政治生活中的一件大事。党的十九届六中全会决定，党的二十大于2022年下半年在北京召开。自2022年4月15日起，党的二十大相关工作网络征求意见正式启动。这是党的历史上第一次将党的全国代表大会相关工作面向全党全社会公开征求意见。广大人民群众可通过人民日报社、新华社、中央广播电视总台所属官网、新闻客户端以及“学习强国”学习平台开设的专栏提出意见建议。人民网“领导留言板”与人民日报客户端一起，授权开设“我为党的二十大建言献策”专栏，各地网友踊跃参与，栏目上线12小时，就收到有效留言近万件。根据安排，对收集的意见建议，有关部门将进行汇总整理和分析研究，为党的二十大相关工作提供参考。</w:t>
      </w:r>
    </w:p>
    <w:p>
      <w:pPr>
        <w:spacing w:line="360" w:lineRule="auto"/>
        <w:jc w:val="left"/>
        <w:textAlignment w:val="center"/>
        <w:rPr>
          <w:rFonts w:ascii="宋体" w:hAnsi="宋体"/>
          <w:color w:val="000000"/>
        </w:rPr>
      </w:pPr>
      <w:r>
        <w:rPr>
          <w:rFonts w:ascii="宋体" w:hAnsi="宋体" w:cs="宋体"/>
          <w:color w:val="000000"/>
        </w:rPr>
        <w:t>党的二十大相关工作开展网络征求意见是中国民主的生动实践。请结合材料，运用政治生活知识加以说明。</w:t>
      </w:r>
    </w:p>
    <w:p>
      <w:pPr>
        <w:spacing w:line="360" w:lineRule="auto"/>
        <w:jc w:val="left"/>
        <w:textAlignment w:val="center"/>
        <w:rPr>
          <w:rFonts w:hint="eastAsia"/>
        </w:rPr>
      </w:pPr>
    </w:p>
    <w:p>
      <w:pPr>
        <w:spacing w:line="360" w:lineRule="auto"/>
        <w:jc w:val="left"/>
        <w:textAlignment w:val="center"/>
      </w:pPr>
    </w:p>
    <w:p>
      <w:pPr>
        <w:spacing w:line="360" w:lineRule="auto"/>
        <w:jc w:val="left"/>
        <w:textAlignment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25pt;height:27.75pt" coordsize="21600,21600" o:preferrelative="t" filled="f" stroked="f">
            <v:stroke joinstyle="miter"/>
            <v:imagedata r:id="rId5" o:title=""/>
            <o:lock v:ext="edit" aspectratio="t"/>
            <w10:anchorlock/>
          </v:shape>
        </w:pict>
      </w:r>
    </w:p>
    <w:p>
      <w:pPr>
        <w:spacing w:line="360" w:lineRule="auto"/>
        <w:ind w:firstLine="420" w:firstLineChars="200"/>
        <w:jc w:val="left"/>
        <w:textAlignment w:val="center"/>
      </w:pPr>
      <w:r>
        <w:t>1．（2021·全国高考真题乙卷）阅读材料，完成下列要求。</w:t>
      </w:r>
    </w:p>
    <w:p>
      <w:pPr>
        <w:spacing w:line="360" w:lineRule="auto"/>
        <w:ind w:firstLine="420" w:firstLineChars="200"/>
        <w:jc w:val="left"/>
        <w:textAlignment w:val="center"/>
      </w:pPr>
      <w:r>
        <w:t>当前，世界百年未有之大变局加速演变，和平与发展仍然是时代主题，但国际环境不稳定性不确定性明显上升。</w:t>
      </w:r>
    </w:p>
    <w:p>
      <w:pPr>
        <w:spacing w:line="360" w:lineRule="auto"/>
        <w:ind w:firstLine="420" w:firstLineChars="200"/>
        <w:jc w:val="left"/>
        <w:textAlignment w:val="center"/>
      </w:pPr>
      <w:r>
        <w:t>为反制有关外国实体危害中国国家利益，2020年9月，中国商务部公布《不可靠实体清单规定》。为阻断外国法律与措施“不当域外适用”对中国企业和公民的影响，2021年1月，中国商务部公布《阻断外国法律与措施不当域外适用办法》。</w:t>
      </w:r>
    </w:p>
    <w:p>
      <w:pPr>
        <w:spacing w:line="360" w:lineRule="auto"/>
        <w:ind w:firstLine="420" w:firstLineChars="200"/>
        <w:jc w:val="left"/>
        <w:textAlignment w:val="center"/>
      </w:pPr>
      <w:r>
        <w:t>2021年3月，十三届全国人大四次会议《全国人民代表大会常务委员会工作报告》提出，加快推进涉外领域立法，围绕反制裁、反干涉、反制长臂管辖等，充实应对挑战、防范风险的法律“工具箱”，推动形成系统完备的涉外法律法规体系。</w:t>
      </w:r>
    </w:p>
    <w:p>
      <w:pPr>
        <w:spacing w:line="360" w:lineRule="auto"/>
        <w:ind w:firstLine="420" w:firstLineChars="200"/>
        <w:jc w:val="left"/>
        <w:textAlignment w:val="center"/>
        <w:sectPr>
          <w:type w:val="nextPage"/>
          <w:pgSz w:w="11906" w:h="16838"/>
          <w:pgMar w:top="1417" w:right="1077" w:bottom="1417" w:left="1077" w:header="850" w:footer="992" w:gutter="0"/>
          <w:pgNumType w:start="2"/>
          <w:cols w:num="1" w:space="0"/>
          <w:titlePg w:val="0"/>
          <w:rtlGutter w:val="0"/>
          <w:docGrid w:type="lines" w:linePitch="318" w:charSpace="0"/>
        </w:sectPr>
      </w:pPr>
      <w:r>
        <w:t>结合材料并运用政治生活知识，说明中国为什么要加快推进涉外领域立法。</w:t>
      </w: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pPr>
      <w:r>
        <w:t>2．（2021·河北高考真题）阅读材料，完成下列要求。</w:t>
      </w:r>
    </w:p>
    <w:p>
      <w:pPr>
        <w:spacing w:line="360" w:lineRule="auto"/>
        <w:ind w:firstLine="420" w:firstLineChars="200"/>
        <w:jc w:val="left"/>
        <w:textAlignment w:val="center"/>
      </w:pPr>
      <w:r>
        <w:t>党的十八大以来，以习近平同志为核心的党中央把科技创新摆在国家发展全局的核心位置，深入实施创新驱动发展战略，推动国家创新体系整体效能显著提升，为贯彻党中央决策部署，全国人大常委会在充分征求公众意见建议的基础上，修改了专利法等法律，制定了科学技术进步法修改计划。国务院及其有关部门不断改革重大科技项目立项和组织实施方式，改革科研绩效评价机制，加强基础设施建设，推进产学研用一体化。近年来，我国创新型国家建设成果丰硕，在载人航天、探月工程、深海工程、超级计算、量子信息等领域取得一批重大科技成果。</w:t>
      </w:r>
    </w:p>
    <w:p>
      <w:pPr>
        <w:spacing w:line="360" w:lineRule="auto"/>
        <w:ind w:firstLine="420" w:firstLineChars="200"/>
        <w:jc w:val="left"/>
        <w:textAlignment w:val="center"/>
      </w:pPr>
      <w:r>
        <w:t>结合材料，运用政治生活知识，说明我国国家治理体系在取得重大科技成果过程中是如何发挥作用的。</w:t>
      </w: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pPr>
      <w:r>
        <w:t>3．（2021·湖南高考真题）阅读材料，完成下列要求。</w:t>
      </w:r>
    </w:p>
    <w:p>
      <w:pPr>
        <w:spacing w:line="360" w:lineRule="auto"/>
        <w:ind w:firstLine="420" w:firstLineChars="200"/>
        <w:jc w:val="left"/>
        <w:textAlignment w:val="center"/>
      </w:pPr>
      <w:r>
        <w:t>习近平总书记强调，人民群众对立法的期盼，已经不是有没有，而是好不好、管用不管用、能不能解决实际问题。十八大以来，党和国家坚持立法为民理念，更加注重立法质量，一大批反映人民呼声、体现人民利益的法律相继出台。</w:t>
      </w:r>
    </w:p>
    <w:p>
      <w:pPr>
        <w:spacing w:line="360" w:lineRule="auto"/>
        <w:ind w:firstLine="420" w:firstLineChars="200"/>
        <w:jc w:val="left"/>
        <w:textAlignment w:val="center"/>
      </w:pPr>
      <w:r>
        <w:t>国家安全法、网络安全法的制定，食品安全法的修订等，坚决维护国家、人民的安全和利益；民法典全方位保障人民群众各项民事权利，守护人民福祉；高空抛物坠物、冒名顶替上大学等入刑，有力地维护社会公平和正义；环境保护法、大气污染防治法的修订，土壤污染防治法的出台等，助力打赢碧水蓝天净土保卫战……2021年立法项目更多于往年，教育法、妇女权益保障法等正在进行修订，法律援助法、社会救助法、突发公共卫生事件应对法等也在制定之中。</w:t>
      </w:r>
    </w:p>
    <w:p>
      <w:pPr>
        <w:spacing w:line="360" w:lineRule="auto"/>
        <w:ind w:firstLine="420" w:firstLineChars="200"/>
        <w:jc w:val="left"/>
        <w:textAlignment w:val="center"/>
      </w:pPr>
      <w:r>
        <w:t>积极回应人民群众新要求新期待，不断完善中国特色社会主义法律体系，用法治保障人民安居乐业永远在路上。</w:t>
      </w:r>
    </w:p>
    <w:p>
      <w:pPr>
        <w:spacing w:line="360" w:lineRule="auto"/>
        <w:ind w:firstLine="420" w:firstLineChars="200"/>
        <w:jc w:val="left"/>
        <w:textAlignment w:val="center"/>
      </w:pPr>
      <w:r>
        <w:t>结合材料，运用政治生活知识，分析我国新时代立法是如何积极回应人民群众新要求新期待的。</w:t>
      </w: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pPr>
      <w:r>
        <w:t>4．（2021·全国高考真题甲卷）阅读材料，完成下列要求。</w:t>
      </w:r>
    </w:p>
    <w:p>
      <w:pPr>
        <w:spacing w:line="360" w:lineRule="auto"/>
        <w:ind w:firstLine="420" w:firstLineChars="200"/>
        <w:jc w:val="left"/>
        <w:textAlignment w:val="center"/>
        <w:sectPr>
          <w:type w:val="nextPage"/>
          <w:pgSz w:w="11906" w:h="16838"/>
          <w:pgMar w:top="1417" w:right="1077" w:bottom="1417" w:left="1077" w:header="850" w:footer="992" w:gutter="0"/>
          <w:pgNumType w:start="3"/>
          <w:cols w:num="1" w:space="0"/>
          <w:titlePg w:val="0"/>
          <w:rtlGutter w:val="0"/>
          <w:docGrid w:type="lines" w:linePitch="318" w:charSpace="0"/>
        </w:sectPr>
      </w:pPr>
      <w:r>
        <w:t>习近平在全国脱贫攻坚总结表彰大会上庄严宣告，我国脱贫攻坚战取得了全面胜利，创造了又一个彪炳史册的人间奇迹。</w:t>
      </w:r>
    </w:p>
    <w:p>
      <w:pPr>
        <w:spacing w:line="360" w:lineRule="auto"/>
        <w:ind w:firstLine="420" w:firstLineChars="200"/>
        <w:jc w:val="left"/>
        <w:textAlignment w:val="center"/>
      </w:pPr>
      <w:r>
        <w:t>2021年1月，《中共中央国务院关于全面推进乡村振兴加快农业农村现代化的意见》明确提出，把乡村建设摆在社会主义现代化建设的重要位置，实现巩固拓展脱贫攻坚成果同乡村振兴有效衔接，推动“三农”工作重心历史性转移。</w:t>
      </w:r>
    </w:p>
    <w:p>
      <w:pPr>
        <w:spacing w:line="360" w:lineRule="auto"/>
        <w:ind w:firstLine="420" w:firstLineChars="200"/>
        <w:jc w:val="left"/>
        <w:textAlignment w:val="center"/>
      </w:pPr>
      <w:r>
        <w:t>2021年2月，国家乡村振兴局挂牌。</w:t>
      </w:r>
    </w:p>
    <w:p>
      <w:pPr>
        <w:spacing w:line="360" w:lineRule="auto"/>
        <w:ind w:firstLine="420" w:firstLineChars="200"/>
        <w:jc w:val="left"/>
        <w:textAlignment w:val="center"/>
      </w:pPr>
      <w:r>
        <w:t>2021年3月，十三届全国人大四次会议通过“十五”规划和2035年远景目标纲要强调，走中国特色社会主义乡村振兴道路，全面实施乡村振兴战略。</w:t>
      </w:r>
    </w:p>
    <w:p>
      <w:pPr>
        <w:spacing w:line="360" w:lineRule="auto"/>
        <w:ind w:firstLine="420" w:firstLineChars="200"/>
        <w:jc w:val="left"/>
        <w:textAlignment w:val="center"/>
      </w:pPr>
      <w:r>
        <w:t>2021年4月，十三届全国人大常委会第二十八次会议通过《中华人民共和国乡村振兴促进法》。该法就产业发展、人才支撑、生态护、城乡融合、扶持措施等方面进行了明确规范</w:t>
      </w:r>
    </w:p>
    <w:p>
      <w:pPr>
        <w:spacing w:line="360" w:lineRule="auto"/>
        <w:ind w:firstLine="420" w:firstLineChars="200"/>
        <w:jc w:val="left"/>
        <w:textAlignment w:val="center"/>
      </w:pPr>
      <w:r>
        <w:t>结合材料，运用所学政治生活知识，分析我国在取得脱贫攻坚全面胜利基础上相继推出上述举措的意义。</w:t>
      </w: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rPr>
          <w:rFonts w:hint="eastAsia"/>
          <w:color w:val="FF0000"/>
        </w:rPr>
      </w:pPr>
    </w:p>
    <w:p>
      <w:pPr>
        <w:spacing w:line="360" w:lineRule="auto"/>
        <w:ind w:firstLine="420" w:firstLineChars="200"/>
        <w:jc w:val="left"/>
        <w:textAlignment w:val="center"/>
      </w:pPr>
      <w:r>
        <w:t>5．（2021·广东高考真题）阅读材料，完成下列要求。</w:t>
      </w:r>
    </w:p>
    <w:p>
      <w:pPr>
        <w:spacing w:line="360" w:lineRule="auto"/>
        <w:ind w:firstLine="420" w:firstLineChars="200"/>
        <w:jc w:val="left"/>
        <w:textAlignment w:val="center"/>
      </w:pPr>
      <w:r>
        <w:t>在全党开展集中性学习教育，是我们党推进自我革命的重要途经，也是加强党的建设的一条重要经验。</w:t>
      </w:r>
    </w:p>
    <w:p>
      <w:pPr>
        <w:spacing w:line="360" w:lineRule="auto"/>
        <w:ind w:firstLine="420" w:firstLineChars="200"/>
        <w:jc w:val="left"/>
        <w:textAlignment w:val="center"/>
      </w:pPr>
      <w:r>
        <w:t>十八大以来，党中央先后组织开展的五次集中性学习教育</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69"/>
        <w:gridCol w:w="2262"/>
        <w:gridCol w:w="1985"/>
        <w:gridCol w:w="377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pPr>
            <w:r>
              <w:t>时间</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pPr>
            <w:r>
              <w:t>主题</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pPr>
            <w:r>
              <w:t>对象</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ind w:firstLine="420" w:firstLineChars="200"/>
              <w:jc w:val="left"/>
              <w:textAlignment w:val="center"/>
            </w:pPr>
            <w:r>
              <w:t>主要内容</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2013年6月至2014年9月</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党的群众路线教育实践活动</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全体党员</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为民务实清廉</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2015年4月至2015年12月</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“三严三实”专题教育</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县处级以上领导干部</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严以修身、严以用权、严以律己，谋事要实、创业要实、做人要实</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2016年1月至2017年4月</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“两学一做”学习教育</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全体党员</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学党章党规、学系列讲话，做合格党员</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2019年6月至2020年1月</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“不忘初心、牢记使命”</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以县处级以上领导干部为重点</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为中国人民谋幸福，为中华民族谋复兴</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2021年2月至今</w:t>
            </w:r>
          </w:p>
        </w:tc>
        <w:tc>
          <w:tcPr>
            <w:tcW w:w="2262"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主题教育</w:t>
            </w:r>
          </w:p>
        </w:tc>
        <w:tc>
          <w:tcPr>
            <w:tcW w:w="19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全体党员</w:t>
            </w:r>
          </w:p>
        </w:tc>
        <w:tc>
          <w:tcPr>
            <w:tcW w:w="3776"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学习党史、新中国史、改革开放史、社会主义发展史</w:t>
            </w:r>
          </w:p>
        </w:tc>
      </w:tr>
    </w:tbl>
    <w:p>
      <w:pPr>
        <w:spacing w:line="360" w:lineRule="auto"/>
        <w:ind w:firstLine="420" w:firstLineChars="200"/>
        <w:jc w:val="left"/>
        <w:textAlignment w:val="center"/>
        <w:sectPr>
          <w:type w:val="nextPage"/>
          <w:pgSz w:w="11906" w:h="16838"/>
          <w:pgMar w:top="1417" w:right="1077" w:bottom="1417" w:left="1077" w:header="850" w:footer="992" w:gutter="0"/>
          <w:pgNumType w:start="4"/>
          <w:cols w:num="1" w:space="0"/>
          <w:titlePg w:val="0"/>
          <w:rtlGutter w:val="0"/>
          <w:docGrid w:type="lines" w:linePitch="318" w:charSpace="0"/>
        </w:sectPr>
      </w:pPr>
      <w:r>
        <w:t>结合材料，运用政党知识，说明十八大以来党中央组织开展五次集中性学习教育的意义。</w:t>
      </w:r>
    </w:p>
    <w:p>
      <w:pPr>
        <w:spacing w:line="360" w:lineRule="auto"/>
        <w:jc w:val="left"/>
        <w:textAlignment w:val="center"/>
        <w:rPr>
          <w:rFonts w:hint="eastAsia"/>
          <w:color w:val="FF0000"/>
        </w:rPr>
      </w:pPr>
    </w:p>
    <w:p>
      <w:pPr>
        <w:spacing w:line="360" w:lineRule="auto"/>
        <w:jc w:val="left"/>
        <w:textAlignment w:val="center"/>
        <w:rPr>
          <w:rFonts w:hint="eastAsia"/>
          <w:color w:val="FF0000"/>
        </w:rPr>
      </w:pPr>
    </w:p>
    <w:p>
      <w:pPr>
        <w:spacing w:line="360" w:lineRule="auto"/>
        <w:jc w:val="left"/>
        <w:textAlignment w:val="center"/>
      </w:pPr>
    </w:p>
    <w:p>
      <w:pPr>
        <w:spacing w:line="360" w:lineRule="auto"/>
        <w:jc w:val="left"/>
        <w:textAlignment w:val="center"/>
      </w:pPr>
      <w:r>
        <w:pict>
          <v:shape id="_x0000_i1026" type="#_x0000_t75" style="width:108pt;height:28.5pt" coordsize="21600,21600" o:preferrelative="t" filled="f" stroked="f">
            <v:stroke joinstyle="miter"/>
            <v:imagedata r:id="rId6" o:title=""/>
            <o:lock v:ext="edit" aspectratio="t"/>
            <w10:anchorlock/>
          </v:shape>
        </w:pict>
      </w:r>
    </w:p>
    <w:p>
      <w:pPr>
        <w:spacing w:line="360" w:lineRule="auto"/>
        <w:ind w:firstLine="420" w:firstLineChars="200"/>
        <w:jc w:val="left"/>
        <w:textAlignment w:val="center"/>
        <w:rPr>
          <w:szCs w:val="24"/>
        </w:rPr>
      </w:pPr>
      <w:r>
        <w:rPr>
          <w:szCs w:val="24"/>
        </w:rPr>
        <w:t>1．（2020·新课标I）阅读材料，完成下列要求。</w:t>
      </w:r>
    </w:p>
    <w:p>
      <w:pPr>
        <w:spacing w:line="360" w:lineRule="auto"/>
        <w:ind w:firstLine="420" w:firstLineChars="200"/>
        <w:jc w:val="left"/>
        <w:textAlignment w:val="center"/>
        <w:rPr>
          <w:szCs w:val="24"/>
        </w:rPr>
      </w:pPr>
      <w:r>
        <w:rPr>
          <w:szCs w:val="24"/>
        </w:rPr>
        <w:t>《中共中央国务院关于实施乡村振兴战略的意见》要求深化村民自治实践，“坚持自治为基，加强农村群众性自治组织建设，健全和创新村党组织领导的充满活力的村民自治机制”。</w:t>
      </w:r>
    </w:p>
    <w:p>
      <w:pPr>
        <w:spacing w:line="360" w:lineRule="auto"/>
        <w:ind w:firstLine="420" w:firstLineChars="200"/>
        <w:jc w:val="left"/>
        <w:textAlignment w:val="center"/>
        <w:rPr>
          <w:szCs w:val="24"/>
        </w:rPr>
      </w:pPr>
      <w:r>
        <w:rPr>
          <w:szCs w:val="24"/>
        </w:rPr>
        <w:t>某地探索创新村民自治机制，形成“四会管村”模式。村党支部委员会根据村民自治有关规定，讨论决定旧村改造事项并提出要求。5个村民小组组长挨家挨户走访村民，汇集村民意见建议300多条，初步估算总投资上亿元。村民议事会经过反复商议，形成两套改造安置方案。第一套方案经费投入较多，涉及村头大树和祠堂的保留利用;第二套方案现代时尚，且相对省钱。两套方案并报村民代表大会投票表决，第一套方案获得通过。在全体村民的积极支持配合下，村民委员会精心组织实施，不到两个半月，378户、10万平方米的旧房全部顺利拆迁完毕。</w:t>
      </w:r>
    </w:p>
    <w:p>
      <w:pPr>
        <w:spacing w:line="360" w:lineRule="auto"/>
        <w:ind w:firstLine="420" w:firstLineChars="200"/>
        <w:jc w:val="left"/>
        <w:textAlignment w:val="center"/>
        <w:rPr>
          <w:szCs w:val="24"/>
        </w:rPr>
      </w:pPr>
      <w:r>
        <w:rPr>
          <w:szCs w:val="24"/>
        </w:rPr>
        <w:t>运用政治生活知识说明“四会管村”实现村民自治的工作机制及其意义。</w:t>
      </w: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szCs w:val="24"/>
        </w:rPr>
      </w:pPr>
    </w:p>
    <w:p>
      <w:pPr>
        <w:spacing w:line="360" w:lineRule="auto"/>
        <w:ind w:firstLine="420" w:firstLineChars="200"/>
        <w:jc w:val="left"/>
        <w:textAlignment w:val="center"/>
        <w:rPr>
          <w:szCs w:val="24"/>
        </w:rPr>
      </w:pPr>
      <w:r>
        <w:rPr>
          <w:szCs w:val="24"/>
        </w:rPr>
        <w:t>2．（2020·新课标Ⅱ）阅读材料，完成下列要求。</w:t>
      </w:r>
    </w:p>
    <w:p>
      <w:pPr>
        <w:spacing w:line="360" w:lineRule="auto"/>
        <w:ind w:firstLine="420" w:firstLineChars="200"/>
        <w:jc w:val="left"/>
        <w:textAlignment w:val="center"/>
        <w:rPr>
          <w:szCs w:val="24"/>
        </w:rPr>
      </w:pPr>
      <w:r>
        <w:rPr>
          <w:szCs w:val="24"/>
        </w:rPr>
        <w:t>2020年5月召开的十三届全国人大三次会议和全国政协十三届三次会议是我国政治生活中的大事。两会审议、讨论《中华人民共和国民法典》草案，备受国内外关注。</w:t>
      </w:r>
    </w:p>
    <w:p>
      <w:pPr>
        <w:spacing w:line="360" w:lineRule="auto"/>
        <w:ind w:firstLine="420" w:firstLineChars="200"/>
        <w:jc w:val="left"/>
        <w:textAlignment w:val="center"/>
        <w:rPr>
          <w:szCs w:val="24"/>
        </w:rPr>
      </w:pPr>
      <w:r>
        <w:rPr>
          <w:szCs w:val="24"/>
        </w:rPr>
        <w:t>参加会议的全国政协委员在各界别小组讨论民法典草案，委员们认为，民法典草案充分体现了人民至上的理念，贴近百姓生活，涉及方方面面，反映新时代需求，是维护公民各项权利的一部百科全书。</w:t>
      </w:r>
    </w:p>
    <w:p>
      <w:pPr>
        <w:spacing w:line="360" w:lineRule="auto"/>
        <w:ind w:firstLine="420" w:firstLineChars="200"/>
        <w:jc w:val="left"/>
        <w:textAlignment w:val="center"/>
        <w:rPr>
          <w:szCs w:val="24"/>
        </w:rPr>
      </w:pPr>
      <w:r>
        <w:rPr>
          <w:szCs w:val="24"/>
        </w:rPr>
        <w:t>经过人大代表的认真审议和热烈讨论，根据各方面意见，民法典草案最终修改100余处，其中实质性修改40余处。5月28日，民法典在十三届全国人大三次会议表决通过，成为推进全面依法治国、中国法治建设的里程碑。</w:t>
      </w:r>
    </w:p>
    <w:p>
      <w:pPr>
        <w:spacing w:line="360" w:lineRule="auto"/>
        <w:ind w:firstLine="420" w:firstLineChars="200"/>
        <w:jc w:val="left"/>
        <w:textAlignment w:val="center"/>
        <w:rPr>
          <w:szCs w:val="24"/>
        </w:rPr>
      </w:pPr>
      <w:r>
        <w:rPr>
          <w:szCs w:val="24"/>
        </w:rPr>
        <w:t>结合民法典的通过，阐述两会所彰显的我国社会主义民主政治的优势。</w:t>
      </w: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szCs w:val="24"/>
        </w:rPr>
        <w:sectPr>
          <w:type w:val="nextPage"/>
          <w:pgSz w:w="11906" w:h="16838"/>
          <w:pgMar w:top="1417" w:right="1077" w:bottom="1417" w:left="1077" w:header="850" w:footer="992" w:gutter="0"/>
          <w:pgNumType w:start="5"/>
          <w:cols w:num="1" w:space="0"/>
          <w:titlePg w:val="0"/>
          <w:rtlGutter w:val="0"/>
          <w:docGrid w:type="lines" w:linePitch="318" w:charSpace="0"/>
        </w:sectPr>
      </w:pPr>
      <w:r>
        <w:rPr>
          <w:szCs w:val="24"/>
        </w:rPr>
        <w:t>3．（2020·新课标Ⅲ）阅读材料，完成下列要求。</w:t>
      </w:r>
    </w:p>
    <w:p>
      <w:pPr>
        <w:spacing w:line="360" w:lineRule="auto"/>
        <w:ind w:firstLine="420" w:firstLineChars="200"/>
        <w:jc w:val="left"/>
        <w:textAlignment w:val="center"/>
        <w:rPr>
          <w:szCs w:val="24"/>
        </w:rPr>
      </w:pPr>
      <w:r>
        <w:rPr>
          <w:szCs w:val="24"/>
        </w:rPr>
        <w:t>新型冠状病毒肺炎是近百年来人类遭遇的影响范围最广的全球性大流行病，对全世界是一次严重危机和严峻考验。人类生命安全和健康面临重大威胁。</w:t>
      </w:r>
    </w:p>
    <w:p>
      <w:pPr>
        <w:spacing w:line="360" w:lineRule="auto"/>
        <w:ind w:firstLine="420" w:firstLineChars="200"/>
        <w:jc w:val="left"/>
        <w:textAlignment w:val="center"/>
        <w:rPr>
          <w:szCs w:val="24"/>
        </w:rPr>
      </w:pPr>
      <w:r>
        <w:rPr>
          <w:szCs w:val="24"/>
        </w:rPr>
        <w:t>面对突如其来、来势汹汹的疫情天灾，中国果断打响疫情防控阻击战，把人民生命安全和身体健康放在第一位，采取最全面最严格最彻底的防控措施，取得了抗击疫情重大战略成果，毫不保留同各方分享防控和救治经验，尽己所能向国际社会提供人道主义援助，支持全球抗击疫情。</w:t>
      </w:r>
    </w:p>
    <w:p>
      <w:pPr>
        <w:spacing w:line="360" w:lineRule="auto"/>
        <w:ind w:firstLine="420" w:firstLineChars="200"/>
        <w:jc w:val="left"/>
        <w:textAlignment w:val="center"/>
        <w:rPr>
          <w:szCs w:val="24"/>
        </w:rPr>
      </w:pPr>
      <w:r>
        <w:rPr>
          <w:szCs w:val="24"/>
        </w:rPr>
        <w:t>2020年3月26日，国家主席习近平出席二十国集团领导人特别峰会并发表《携手抗议 共克时艰》讲话，倡议打好新冠肺炎疫情防控全球阻击战，有效开展国际联防联控，积极支持国际组织发挥作用，加强国际宏观经济政策协调。</w:t>
      </w:r>
    </w:p>
    <w:p>
      <w:pPr>
        <w:spacing w:line="360" w:lineRule="auto"/>
        <w:ind w:firstLine="420" w:firstLineChars="200"/>
        <w:jc w:val="left"/>
        <w:textAlignment w:val="center"/>
        <w:rPr>
          <w:szCs w:val="24"/>
        </w:rPr>
      </w:pPr>
      <w:r>
        <w:rPr>
          <w:szCs w:val="24"/>
        </w:rPr>
        <w:t>结合材料并运用政治生活知识，分析打赢新冠肺炎疫情防控全球阻击战为什么要秉持人类命运共同体理念。</w:t>
      </w:r>
    </w:p>
    <w:p>
      <w:pPr>
        <w:spacing w:line="360" w:lineRule="auto"/>
        <w:ind w:firstLine="420" w:firstLineChars="200"/>
        <w:textAlignment w:val="center"/>
        <w:rPr>
          <w:rFonts w:hint="eastAsia"/>
          <w:color w:val="FF0000"/>
          <w:szCs w:val="24"/>
        </w:rPr>
      </w:pPr>
    </w:p>
    <w:p>
      <w:pPr>
        <w:spacing w:line="360" w:lineRule="auto"/>
        <w:ind w:firstLine="420" w:firstLineChars="200"/>
        <w:textAlignment w:val="center"/>
        <w:rPr>
          <w:szCs w:val="24"/>
        </w:rPr>
      </w:pPr>
      <w:r>
        <w:rPr>
          <w:szCs w:val="24"/>
        </w:rPr>
        <w:t>4．（2020·山东卷）</w:t>
      </w:r>
    </w:p>
    <w:p>
      <w:pPr>
        <w:spacing w:line="360" w:lineRule="auto"/>
        <w:ind w:firstLine="420" w:firstLineChars="200"/>
        <w:textAlignment w:val="center"/>
        <w:rPr>
          <w:szCs w:val="24"/>
        </w:rPr>
      </w:pPr>
      <w:r>
        <w:rPr>
          <w:szCs w:val="24"/>
        </w:rPr>
        <w:pict>
          <v:shape id="_x0000_i1027" type="#_x0000_t75" alt="学科网(www.zxxk.com)--教育资源门户，提供试卷、教案、课件、论文、素材以及各类教学资源下载，还有大量而丰富的教学相关资讯！" style="width:344.45pt;height:215.75pt" coordsize="21600,21600" o:preferrelative="t" filled="f" stroked="f">
            <v:stroke joinstyle="miter"/>
            <v:imagedata r:id="rId7" o:title=""/>
            <o:lock v:ext="edit" aspectratio="t"/>
            <w10:anchorlock/>
          </v:shape>
        </w:pict>
      </w:r>
    </w:p>
    <w:p>
      <w:pPr>
        <w:spacing w:line="360" w:lineRule="auto"/>
        <w:ind w:firstLine="420" w:firstLineChars="200"/>
        <w:jc w:val="left"/>
        <w:textAlignment w:val="center"/>
        <w:rPr>
          <w:szCs w:val="24"/>
        </w:rPr>
      </w:pPr>
      <w:r>
        <w:rPr>
          <w:szCs w:val="24"/>
        </w:rPr>
        <w:t>治理高空抛物坠物是全社会的共同责任。结合材料，运用政治生活知识，说明社区居民应如何参与社区的高空抛物坠物治理。</w:t>
      </w: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szCs w:val="24"/>
        </w:rPr>
      </w:pPr>
      <w:r>
        <w:rPr>
          <w:szCs w:val="24"/>
        </w:rPr>
        <w:t>5．（2020·天津卷）阅读材料，回答问题。</w:t>
      </w:r>
    </w:p>
    <w:p>
      <w:pPr>
        <w:spacing w:line="360" w:lineRule="auto"/>
        <w:ind w:firstLine="420" w:firstLineChars="200"/>
        <w:jc w:val="left"/>
        <w:textAlignment w:val="center"/>
        <w:rPr>
          <w:szCs w:val="24"/>
        </w:rPr>
        <w:sectPr>
          <w:type w:val="nextPage"/>
          <w:pgSz w:w="11906" w:h="16838"/>
          <w:pgMar w:top="1417" w:right="1077" w:bottom="1417" w:left="1077" w:header="850" w:footer="992" w:gutter="0"/>
          <w:pgNumType w:start="6"/>
          <w:cols w:num="1" w:space="0"/>
          <w:titlePg w:val="0"/>
          <w:rtlGutter w:val="0"/>
          <w:docGrid w:type="lines" w:linePitch="318" w:charSpace="0"/>
        </w:sectPr>
      </w:pPr>
      <w:r>
        <w:rPr>
          <w:szCs w:val="24"/>
        </w:rPr>
        <w:t>岁末年初，一场新冠肺炎疫情突袭大江南北。习近平总书记亲自指挥、亲自部署，开展了疫情防控的人民战争、总体战、狙击战。我国采取最全面、最严格、最彻底的防控措施，不遗漏一个感染者，不放弃每一位病患。</w:t>
      </w:r>
    </w:p>
    <w:p>
      <w:pPr>
        <w:spacing w:line="360" w:lineRule="auto"/>
        <w:ind w:firstLine="420" w:firstLineChars="200"/>
        <w:jc w:val="left"/>
        <w:textAlignment w:val="center"/>
        <w:rPr>
          <w:szCs w:val="24"/>
        </w:rPr>
      </w:pPr>
      <w:r>
        <w:rPr>
          <w:szCs w:val="24"/>
        </w:rPr>
        <w:t>一些地方人大常委会紧急立法，在国家法律和法规框架下授权地方政府在医疗卫生、防疫管理等方面，规定临时性应急行政管理措施。经过艰苦卓绝的努力，我国用3个月左右的时间取得了抗击疫情的重大战略成果。</w:t>
      </w:r>
    </w:p>
    <w:p>
      <w:pPr>
        <w:spacing w:line="360" w:lineRule="auto"/>
        <w:ind w:firstLine="420" w:firstLineChars="200"/>
        <w:jc w:val="left"/>
        <w:textAlignment w:val="center"/>
        <w:rPr>
          <w:szCs w:val="24"/>
        </w:rPr>
      </w:pPr>
      <w:r>
        <w:rPr>
          <w:szCs w:val="24"/>
        </w:rPr>
        <w:t>（1）运用《政治生活》知识，谈谈对我国在疫情防控中坚持“不遗漏一个感染者，不放弃每一位病患的感悟。</w:t>
      </w:r>
    </w:p>
    <w:p>
      <w:pPr>
        <w:spacing w:line="360" w:lineRule="auto"/>
        <w:ind w:firstLine="420" w:firstLineChars="200"/>
        <w:jc w:val="left"/>
        <w:textAlignment w:val="center"/>
        <w:rPr>
          <w:szCs w:val="24"/>
        </w:rPr>
      </w:pPr>
      <w:r>
        <w:rPr>
          <w:szCs w:val="24"/>
        </w:rPr>
        <w:t>（2）从“根本政治制度”的角度，说明我国短时间内取得抗击疫情重大战略成果的原因。</w:t>
      </w: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rFonts w:hint="eastAsia"/>
          <w:color w:val="FF0000"/>
          <w:szCs w:val="24"/>
        </w:rPr>
      </w:pPr>
    </w:p>
    <w:p>
      <w:pPr>
        <w:spacing w:line="360" w:lineRule="auto"/>
        <w:ind w:firstLine="420" w:firstLineChars="200"/>
        <w:jc w:val="left"/>
        <w:textAlignment w:val="center"/>
        <w:rPr>
          <w:szCs w:val="24"/>
        </w:rPr>
      </w:pPr>
      <w:r>
        <w:rPr>
          <w:szCs w:val="24"/>
        </w:rPr>
        <w:t>6．（2020·浙江卷）制定一部保护公民的生命健康、财产安全、人格尊严等各方面权利的法律，是新时代我国发展的迫切需要，因此，党的十八届四中全会明确提出编纂民法典。2016年以来，习近平总书记在三次中央政治局常委会会议上，对民法典编纂工作作出重要指示，提供重要指导和基本遵循。在全国人大常委会法工委编纂过程中，不少立法的关键问题和重大争议，都是党中央在科学研判的基础上解决的。2020年5月，十三届全国人大三次会议审议并表决通过了《中华人民共和国民法典》。</w:t>
      </w:r>
    </w:p>
    <w:p>
      <w:pPr>
        <w:spacing w:line="360" w:lineRule="auto"/>
        <w:ind w:firstLine="420" w:firstLineChars="200"/>
        <w:jc w:val="left"/>
        <w:textAlignment w:val="center"/>
        <w:rPr>
          <w:szCs w:val="24"/>
        </w:rPr>
      </w:pPr>
      <w:r>
        <w:rPr>
          <w:szCs w:val="24"/>
        </w:rPr>
        <w:t>结合材料，运用《政治生活》的有关知识，分析民法典的出台过程是如何体现中国特色社会主义最本质的特征的。</w:t>
      </w:r>
    </w:p>
    <w:p>
      <w:pPr>
        <w:spacing w:line="360" w:lineRule="auto"/>
        <w:jc w:val="left"/>
        <w:textAlignment w:val="center"/>
        <w:rPr>
          <w:rFonts w:hint="eastAsia"/>
          <w:color w:val="FF0000"/>
          <w:szCs w:val="24"/>
        </w:rPr>
      </w:pPr>
    </w:p>
    <w:p>
      <w:pPr>
        <w:spacing w:line="360" w:lineRule="auto"/>
        <w:jc w:val="left"/>
        <w:textAlignment w:val="center"/>
        <w:rPr>
          <w:rFonts w:hint="eastAsia"/>
          <w:color w:val="FF0000"/>
          <w:szCs w:val="24"/>
        </w:rPr>
      </w:pPr>
    </w:p>
    <w:p>
      <w:pPr>
        <w:spacing w:line="360" w:lineRule="auto"/>
        <w:jc w:val="left"/>
        <w:textAlignment w:val="center"/>
      </w:pPr>
      <w:r>
        <w:pict>
          <v:shape id="_x0000_i1028" type="#_x0000_t75" style="width:111pt;height:34.5pt" coordsize="21600,21600" o:preferrelative="t" filled="f" stroked="f">
            <v:stroke joinstyle="miter"/>
            <v:imagedata r:id="rId8" o:title=""/>
            <o:lock v:ext="edit" aspectratio="t"/>
            <w10:anchorlock/>
          </v:shape>
        </w:pict>
      </w:r>
    </w:p>
    <w:p>
      <w:pPr>
        <w:spacing w:line="360" w:lineRule="auto"/>
        <w:ind w:firstLine="420" w:firstLineChars="200"/>
        <w:contextualSpacing/>
        <w:jc w:val="left"/>
        <w:textAlignment w:val="center"/>
        <w:rPr>
          <w:szCs w:val="21"/>
        </w:rPr>
      </w:pPr>
      <w:r>
        <w:rPr>
          <w:szCs w:val="21"/>
        </w:rPr>
        <w:t>1．（2019·新课标全国卷Ⅰ）阅读材料，完成下列要求。</w:t>
      </w:r>
    </w:p>
    <w:p>
      <w:pPr>
        <w:spacing w:line="360" w:lineRule="auto"/>
        <w:ind w:firstLine="420" w:firstLineChars="200"/>
        <w:contextualSpacing/>
        <w:jc w:val="left"/>
        <w:textAlignment w:val="center"/>
        <w:rPr>
          <w:szCs w:val="21"/>
        </w:rPr>
      </w:pPr>
      <w:r>
        <w:rPr>
          <w:szCs w:val="21"/>
        </w:rPr>
        <w:t>2019年是中华人民共和国成立70周年，人民政协也将迎来70华诞。人民政协是国家治理体系的重要组成部分。第十三届全国政协委员由34个界别组成，包括中国共产党、8个民主党派、无党派民主人士、人民团体、各少数民族和各界的代表，台湾同胞、港澳同胞和归国侨胞的代表，以及特别邀请的人士。2018年，全国政协召开了1次全体会议、2次专题议政性常委会会议、2次专题协商会、19次双周协商座谈会、2次网络议政远程协商会、1次网络讨论会、18次对口协商会、4次提案办理协商会，进一步形成常态化、多层次、各方面有序参与的协商议政格局。</w:t>
      </w:r>
    </w:p>
    <w:p>
      <w:pPr>
        <w:spacing w:line="360" w:lineRule="auto"/>
        <w:ind w:firstLine="420" w:firstLineChars="200"/>
        <w:contextualSpacing/>
        <w:jc w:val="left"/>
        <w:textAlignment w:val="center"/>
        <w:rPr>
          <w:szCs w:val="21"/>
        </w:rPr>
      </w:pPr>
      <w:r>
        <w:rPr>
          <w:szCs w:val="21"/>
        </w:rPr>
        <w:t>结合材料并运用政治生活知识，说明人民政协在国家治理体系中的地位和作用。</w:t>
      </w: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rFonts w:hint="eastAsia"/>
          <w:color w:val="FF0000"/>
          <w:szCs w:val="21"/>
        </w:rPr>
        <w:sectPr>
          <w:type w:val="nextPage"/>
          <w:pgSz w:w="11906" w:h="16838"/>
          <w:pgMar w:top="1417" w:right="1077" w:bottom="1417" w:left="1077" w:header="850" w:footer="992" w:gutter="0"/>
          <w:pgNumType w:start="7"/>
          <w:cols w:num="1" w:space="0"/>
          <w:titlePg w:val="0"/>
          <w:rtlGutter w:val="0"/>
          <w:docGrid w:type="lines" w:linePitch="318" w:charSpace="0"/>
        </w:sectPr>
      </w:pPr>
    </w:p>
    <w:p>
      <w:pPr>
        <w:spacing w:line="360" w:lineRule="auto"/>
        <w:ind w:firstLine="420" w:firstLineChars="200"/>
        <w:contextualSpacing/>
        <w:jc w:val="left"/>
        <w:textAlignment w:val="center"/>
        <w:rPr>
          <w:szCs w:val="21"/>
        </w:rPr>
      </w:pPr>
      <w:r>
        <w:rPr>
          <w:szCs w:val="21"/>
        </w:rPr>
        <w:t>2．（2019·新课标全国卷Ⅱ）阅读材料，完成下列要求。</w:t>
      </w:r>
    </w:p>
    <w:p>
      <w:pPr>
        <w:spacing w:line="360" w:lineRule="auto"/>
        <w:ind w:firstLine="420" w:firstLineChars="200"/>
        <w:contextualSpacing/>
        <w:jc w:val="left"/>
        <w:textAlignment w:val="center"/>
        <w:rPr>
          <w:szCs w:val="21"/>
        </w:rPr>
      </w:pPr>
      <w:r>
        <w:rPr>
          <w:szCs w:val="21"/>
        </w:rPr>
        <w:t>党的十八大以来，以习近平同志为核心的党中央把脱贫攻坚工作纳入“五位一体”总体布局和“四个全面”战略布局，全面打响脱贫攻坚战。《中共中央国务院关于打赢脱贫攻坚战的决定》强调，打赢脱贫攻坚战要坚持以下基本原则：一是坚持党的领导，夯实组织基础；二是坚持政府主导，增强社会合力；三是坚持精准扶贫，提高扶贫成效；四是坚持保护生态，实现绿色发展；五是坚持群众主体，激发内生动力；六是坚持因地制宜，创新体制机制。截至2018年末，全国农村贫困人口从2012年末的9899万人减少至1660万人，累计减少8239万人；贫困发生率从2012年的10．2%下降至1．7%，累计下降8．5个百分点。</w:t>
      </w:r>
    </w:p>
    <w:p>
      <w:pPr>
        <w:spacing w:line="360" w:lineRule="auto"/>
        <w:ind w:firstLine="420" w:firstLineChars="200"/>
        <w:contextualSpacing/>
        <w:jc w:val="left"/>
        <w:textAlignment w:val="center"/>
        <w:rPr>
          <w:szCs w:val="21"/>
        </w:rPr>
      </w:pPr>
      <w:r>
        <w:rPr>
          <w:szCs w:val="21"/>
        </w:rPr>
        <w:t>我国脱贫攻坚取得决定性进展，是贯彻落实上述六项基本原则的结果。运用政治生活知识，任选其中三项原则，分别阐述坚持这些原则的理由。</w:t>
      </w: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szCs w:val="21"/>
        </w:rPr>
      </w:pPr>
      <w:r>
        <w:rPr>
          <w:szCs w:val="21"/>
        </w:rPr>
        <w:t>3．（2019·新课标全国卷Ⅲ）阅读材料，完成下列要求。</w:t>
      </w:r>
    </w:p>
    <w:p>
      <w:pPr>
        <w:spacing w:line="360" w:lineRule="auto"/>
        <w:ind w:firstLine="420" w:firstLineChars="200"/>
        <w:contextualSpacing/>
        <w:jc w:val="left"/>
        <w:textAlignment w:val="center"/>
        <w:rPr>
          <w:szCs w:val="21"/>
        </w:rPr>
      </w:pPr>
      <w:r>
        <w:rPr>
          <w:szCs w:val="21"/>
        </w:rPr>
        <w:t>推动形成全面开放新格局是党中央的决策部署。</w:t>
      </w:r>
    </w:p>
    <w:p>
      <w:pPr>
        <w:spacing w:line="360" w:lineRule="auto"/>
        <w:ind w:firstLine="420" w:firstLineChars="200"/>
        <w:contextualSpacing/>
        <w:jc w:val="left"/>
        <w:textAlignment w:val="center"/>
        <w:rPr>
          <w:szCs w:val="21"/>
        </w:rPr>
      </w:pPr>
      <w:r>
        <w:rPr>
          <w:szCs w:val="21"/>
        </w:rPr>
        <w:t>材料一  党的十九大要求实行高水平的贸易和投资自由化便利化政策，保护外商投资合法权益。制定外资基础性法律列入《全国人大常委会2018年立法工作计划》。商务部、国家发展改革委、司法部经征求中央财办、外交部、财政部、人民银行等72个中央有关单位以及地方人民政府等方面的意见，起草形成了《中华人民共和国外商投资法（草案）》。2018年12月，全国人大常委会初次审议这一草案并在中国人大网公布，向社会征求意见。2019年3月，十三届全国人大二次会议审议通过《中华人民共和国外商投资法》。</w:t>
      </w:r>
    </w:p>
    <w:p>
      <w:pPr>
        <w:spacing w:line="360" w:lineRule="auto"/>
        <w:ind w:firstLine="420" w:firstLineChars="200"/>
        <w:contextualSpacing/>
        <w:jc w:val="left"/>
        <w:textAlignment w:val="center"/>
        <w:rPr>
          <w:szCs w:val="21"/>
        </w:rPr>
      </w:pPr>
      <w:r>
        <w:rPr>
          <w:szCs w:val="21"/>
        </w:rPr>
        <w:t>（1）结合材料一，运用政治生活知识说明外商投资法的制定是如何体现依法治国方略的。</w:t>
      </w: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color w:val="FF0000"/>
          <w:szCs w:val="21"/>
        </w:rPr>
      </w:pPr>
    </w:p>
    <w:p>
      <w:pPr>
        <w:spacing w:line="360" w:lineRule="auto"/>
        <w:ind w:firstLine="420" w:firstLineChars="200"/>
        <w:contextualSpacing/>
        <w:jc w:val="left"/>
        <w:textAlignment w:val="center"/>
        <w:rPr>
          <w:szCs w:val="21"/>
        </w:rPr>
      </w:pPr>
      <w:r>
        <w:rPr>
          <w:szCs w:val="21"/>
        </w:rPr>
        <w:t>4．（2019·天津卷）阅读材料，回答问题</w:t>
      </w:r>
    </w:p>
    <w:p>
      <w:pPr>
        <w:spacing w:line="360" w:lineRule="auto"/>
        <w:ind w:firstLine="420" w:firstLineChars="200"/>
        <w:contextualSpacing/>
        <w:jc w:val="left"/>
        <w:textAlignment w:val="center"/>
        <w:rPr>
          <w:szCs w:val="21"/>
        </w:rPr>
      </w:pPr>
      <w:r>
        <w:rPr>
          <w:szCs w:val="21"/>
        </w:rPr>
        <w:t>2018年以来，我国政法领域改革不断向纵深推进。最高人民法院国际商事法庭、上海金融法院等相继挂牌成立，进一步完善了法院组织体系和相关审判工作机制。公安部打造全面覆盖、闭环管理的执法全流程记录链条，将全流程记录延伸至执法办案各环节。政法部门不断提供更优质、高效、贴心的法律服务，全国县（市、区）公共法律服务中心覆盖率达99%，拉近了与群众的距离。</w:t>
      </w:r>
    </w:p>
    <w:p>
      <w:pPr>
        <w:spacing w:line="360" w:lineRule="auto"/>
        <w:ind w:firstLine="420" w:firstLineChars="200"/>
        <w:contextualSpacing/>
        <w:jc w:val="left"/>
        <w:textAlignment w:val="center"/>
        <w:rPr>
          <w:szCs w:val="21"/>
        </w:rPr>
      </w:pPr>
      <w:r>
        <w:rPr>
          <w:szCs w:val="21"/>
        </w:rPr>
        <w:t>运用《政治生活》知识，分析我国政法领域上述改革措施的意义。</w:t>
      </w:r>
    </w:p>
    <w:p>
      <w:pPr>
        <w:spacing w:line="360" w:lineRule="auto"/>
        <w:ind w:firstLine="420" w:firstLineChars="200"/>
        <w:contextualSpacing/>
        <w:jc w:val="left"/>
        <w:textAlignment w:val="center"/>
        <w:rPr>
          <w:rFonts w:hint="eastAsia"/>
          <w:color w:val="FF0000"/>
          <w:szCs w:val="21"/>
        </w:rPr>
        <w:sectPr>
          <w:type w:val="nextPage"/>
          <w:pgSz w:w="11906" w:h="16838"/>
          <w:pgMar w:top="1417" w:right="1077" w:bottom="1417" w:left="1077" w:header="850" w:footer="992" w:gutter="0"/>
          <w:pgNumType w:start="8"/>
          <w:cols w:num="1" w:space="0"/>
          <w:titlePg w:val="0"/>
          <w:rtlGutter w:val="0"/>
          <w:docGrid w:type="lines" w:linePitch="318" w:charSpace="0"/>
        </w:sectPr>
      </w:pP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szCs w:val="21"/>
        </w:rPr>
      </w:pPr>
      <w:r>
        <w:rPr>
          <w:szCs w:val="21"/>
        </w:rPr>
        <w:t>5．（2019·北京卷）壮丽70年，奋斗新时代。</w:t>
      </w:r>
    </w:p>
    <w:p>
      <w:pPr>
        <w:spacing w:line="360" w:lineRule="auto"/>
        <w:ind w:firstLine="420" w:firstLineChars="200"/>
        <w:contextualSpacing/>
        <w:jc w:val="left"/>
        <w:textAlignment w:val="center"/>
        <w:rPr>
          <w:szCs w:val="21"/>
        </w:rPr>
      </w:pPr>
      <w:r>
        <w:rPr>
          <w:szCs w:val="21"/>
        </w:rPr>
        <w:t>材料一  制定规划，谋定而动。70年来，中国共产党团结带领全国人民，将民主和集中相结合，合理规划，统筹安排，从建国初期的“一五计划”到正在贯彻实施的“十三五规划”，从“三步走”战略到“两个一百年”奋斗目标，分阶段、有步骤地推进社会主义现代化建设事业。商以求同，协以成事。“有事好商量，众人的事情由众人商量”，70年来，我国不断推进政党协商、人大协商、政府协商、政协协商、人民团体协商、基层协商以及社会组织协商，“民主恳谈会”“参与式预算”等形式不断涌现，常态化、多层次、各方面有序参与的格局正进一步形成。集中力量，办成大事。70年来，我们党带领人民办成了一系列关系国计民生的大事。从“两弹一星”、神舟飞船等重大项目，到三峡工程、青藏铁路、港珠澳大桥等重大基础设施工程；从成功举办北京奥运会、上海世博会等重大国际活动，到打好脱贫攻坚战、推进供给侧结构性改革、着力建设现代化经济体系……</w:t>
      </w:r>
    </w:p>
    <w:p>
      <w:pPr>
        <w:spacing w:line="360" w:lineRule="auto"/>
        <w:ind w:firstLine="420" w:firstLineChars="200"/>
        <w:contextualSpacing/>
        <w:jc w:val="left"/>
        <w:textAlignment w:val="center"/>
        <w:rPr>
          <w:szCs w:val="21"/>
        </w:rPr>
      </w:pPr>
      <w:r>
        <w:rPr>
          <w:szCs w:val="21"/>
        </w:rPr>
        <w:t>（1）结合材料一，运用《政治生活》相关知识，说明我国是如何发挥政治优势凝聚中国力量的。</w:t>
      </w:r>
    </w:p>
    <w:p>
      <w:pPr>
        <w:spacing w:line="360" w:lineRule="auto"/>
        <w:ind w:firstLine="420" w:firstLineChars="200"/>
        <w:contextualSpacing/>
        <w:jc w:val="left"/>
        <w:textAlignment w:val="center"/>
        <w:rPr>
          <w:rFonts w:hint="eastAsia"/>
          <w:color w:val="FF0000"/>
          <w:kern w:val="0"/>
          <w:szCs w:val="21"/>
        </w:rPr>
      </w:pPr>
    </w:p>
    <w:p>
      <w:pPr>
        <w:spacing w:line="360" w:lineRule="auto"/>
        <w:ind w:firstLine="420" w:firstLineChars="200"/>
        <w:contextualSpacing/>
        <w:jc w:val="left"/>
        <w:textAlignment w:val="center"/>
        <w:rPr>
          <w:rFonts w:hint="eastAsia"/>
          <w:color w:val="FF0000"/>
          <w:kern w:val="0"/>
          <w:szCs w:val="21"/>
        </w:rPr>
      </w:pPr>
    </w:p>
    <w:p>
      <w:pPr>
        <w:spacing w:line="360" w:lineRule="auto"/>
        <w:ind w:firstLine="420" w:firstLineChars="200"/>
        <w:contextualSpacing/>
        <w:jc w:val="left"/>
        <w:textAlignment w:val="center"/>
        <w:rPr>
          <w:szCs w:val="21"/>
        </w:rPr>
      </w:pPr>
      <w:r>
        <w:rPr>
          <w:szCs w:val="21"/>
        </w:rPr>
        <w:t>6．（2019·江苏卷）知识产权是指人们就其智力劳动成果所依法享有的专有权利。改革开放之初，很多外资企业对自己的权利能否受到保护心存疑虑。几十年过去，国外申请人在华申请发明专利累计超过177万件，年均增长11．24%。2001年中国对外支付知识产权使用费仅19亿美元，2017年已达286亿美元。2018年，我国全年境内外专利申请432．3万件，比上年增长16．9%。</w:t>
      </w:r>
    </w:p>
    <w:p>
      <w:pPr>
        <w:spacing w:line="360" w:lineRule="auto"/>
        <w:ind w:firstLine="420" w:firstLineChars="200"/>
        <w:contextualSpacing/>
        <w:jc w:val="left"/>
        <w:textAlignment w:val="center"/>
        <w:rPr>
          <w:szCs w:val="21"/>
        </w:rPr>
      </w:pPr>
      <w:r>
        <w:rPr>
          <w:szCs w:val="21"/>
        </w:rPr>
        <w:t>近年来，我国知识产权保护力度不断加大，但抄袭、盗版、制假等现象仍时有发生。在改革开放40年的时间节点上，习近平主席在博鳌亚洲论坛2018年年会上把“加强知识产权保护”列为扩大开放的四大举措之一，我国重新组建国家知识产权局，出台《关于加强知识产权审判领域改革创新若干问题的意见》，专利法修正案（草案）提交全国人大审议……这些充分展示了我国保护知识产权、扩大对外开放的坚定决心。</w:t>
      </w:r>
    </w:p>
    <w:p>
      <w:pPr>
        <w:spacing w:line="360" w:lineRule="auto"/>
        <w:ind w:firstLine="420" w:firstLineChars="200"/>
        <w:contextualSpacing/>
        <w:jc w:val="left"/>
        <w:textAlignment w:val="center"/>
        <w:rPr>
          <w:szCs w:val="21"/>
        </w:rPr>
      </w:pPr>
      <w:r>
        <w:rPr>
          <w:szCs w:val="21"/>
        </w:rPr>
        <w:t>结合上述材料，探究回答下列问题：</w:t>
      </w:r>
    </w:p>
    <w:p>
      <w:pPr>
        <w:spacing w:line="360" w:lineRule="auto"/>
        <w:ind w:firstLine="420" w:firstLineChars="200"/>
        <w:contextualSpacing/>
        <w:jc w:val="left"/>
        <w:textAlignment w:val="center"/>
        <w:rPr>
          <w:szCs w:val="21"/>
        </w:rPr>
      </w:pPr>
      <w:r>
        <w:rPr>
          <w:szCs w:val="21"/>
        </w:rPr>
        <w:t>（2）有人说：“保护知识产权，既要完善立法，又要严格执行。”请从《政治生活》角度说明其中的道理。</w:t>
      </w:r>
    </w:p>
    <w:p>
      <w:pPr>
        <w:spacing w:line="360" w:lineRule="auto"/>
        <w:jc w:val="left"/>
        <w:textAlignment w:val="center"/>
        <w:rPr>
          <w:rFonts w:hint="eastAsia"/>
          <w:color w:val="FF0000"/>
          <w:szCs w:val="21"/>
        </w:rPr>
      </w:pPr>
    </w:p>
    <w:p>
      <w:pPr>
        <w:spacing w:line="360" w:lineRule="auto"/>
        <w:jc w:val="left"/>
        <w:textAlignment w:val="center"/>
        <w:rPr>
          <w:rFonts w:hint="eastAsia"/>
          <w:color w:val="FF0000"/>
          <w:szCs w:val="21"/>
        </w:rPr>
      </w:pPr>
    </w:p>
    <w:p>
      <w:pPr>
        <w:spacing w:line="360" w:lineRule="auto"/>
        <w:jc w:val="left"/>
        <w:textAlignment w:val="center"/>
      </w:pPr>
      <w:r>
        <w:pict>
          <v:shape id="_x0000_i1029" type="#_x0000_t75" style="width:106.5pt;height:29.25pt" coordsize="21600,21600" o:preferrelative="t" filled="f" stroked="f">
            <v:stroke joinstyle="miter"/>
            <v:imagedata r:id="rId9" o:title=""/>
            <o:lock v:ext="edit" aspectratio="t"/>
            <w10:anchorlock/>
          </v:shape>
        </w:pict>
      </w:r>
    </w:p>
    <w:p>
      <w:pPr>
        <w:spacing w:line="360" w:lineRule="auto"/>
        <w:ind w:firstLine="420" w:firstLineChars="200"/>
        <w:sectPr>
          <w:type w:val="nextPage"/>
          <w:pgSz w:w="11906" w:h="16838"/>
          <w:pgMar w:top="1417" w:right="1077" w:bottom="1417" w:left="1077" w:header="850" w:footer="992" w:gutter="0"/>
          <w:pgNumType w:start="9"/>
          <w:cols w:num="1" w:space="0"/>
          <w:titlePg w:val="0"/>
          <w:rtlGutter w:val="0"/>
          <w:docGrid w:type="lines" w:linePitch="318" w:charSpace="0"/>
        </w:sectPr>
      </w:pPr>
      <w:r>
        <w:t>1．（2018年高考全国3卷文综政治39）阅读材料，完成下列要求。</w:t>
      </w:r>
    </w:p>
    <w:p>
      <w:pPr>
        <w:spacing w:line="360" w:lineRule="auto"/>
        <w:ind w:firstLine="420" w:firstLineChars="200"/>
        <w:rPr>
          <w:szCs w:val="21"/>
        </w:rPr>
      </w:pPr>
      <w:r>
        <w:rPr>
          <w:szCs w:val="21"/>
        </w:rPr>
        <w:t>祁连山是我国西部重要生态安全屏障，是我国生物多样性保护优先区域。但由于违规开发矿产资源、偷排污染物屡禁不止，生态环境遭到严重破坏。</w:t>
      </w:r>
    </w:p>
    <w:p>
      <w:pPr>
        <w:spacing w:line="360" w:lineRule="auto"/>
        <w:ind w:firstLine="420" w:firstLineChars="200"/>
        <w:rPr>
          <w:szCs w:val="21"/>
        </w:rPr>
      </w:pPr>
      <w:r>
        <w:rPr>
          <w:szCs w:val="21"/>
        </w:rPr>
        <w:t>2017年2月至3月，党中央、国务院有关部门组成中央督查组就祁连山生态破坏问题开展专项督查。同年7月，中共中央办公厅、国务院办公厅发出通报，根据党纪国法的有关规定，按照权责一致的原则，对负有主要领导责任的相关领导干部予以行政撤职和党内严重警告等处分。通报强调，要强化生态环境保护主体责任，抓紧建立生态环境保护责任清单，落实生态安全责任制。</w:t>
      </w:r>
    </w:p>
    <w:p>
      <w:pPr>
        <w:spacing w:line="360" w:lineRule="auto"/>
        <w:ind w:firstLine="420" w:firstLineChars="200"/>
        <w:rPr>
          <w:szCs w:val="21"/>
        </w:rPr>
      </w:pPr>
      <w:r>
        <w:rPr>
          <w:szCs w:val="21"/>
        </w:rPr>
        <w:t>2018年3月，新修正的《中华人民共和国宪法》写入推动生态文明建设的内容，明确规定生态文明建设为国务院行使的职权。</w:t>
      </w:r>
    </w:p>
    <w:p>
      <w:pPr>
        <w:spacing w:line="360" w:lineRule="auto"/>
        <w:ind w:firstLine="420" w:firstLineChars="200"/>
        <w:rPr>
          <w:szCs w:val="21"/>
        </w:rPr>
      </w:pPr>
      <w:r>
        <w:rPr>
          <w:szCs w:val="21"/>
        </w:rPr>
        <w:t>结合材料并运用政治生活知识，分析追责问责在生态文明建设中的重要意义。</w:t>
      </w:r>
    </w:p>
    <w:p>
      <w:pPr>
        <w:spacing w:line="360" w:lineRule="auto"/>
        <w:ind w:firstLine="420" w:firstLineChars="200"/>
        <w:rPr>
          <w:rFonts w:hint="eastAsia"/>
          <w:color w:val="FF0000"/>
          <w:szCs w:val="21"/>
        </w:rPr>
      </w:pPr>
    </w:p>
    <w:p>
      <w:pPr>
        <w:spacing w:line="360" w:lineRule="auto"/>
        <w:ind w:firstLine="420" w:firstLineChars="200"/>
        <w:rPr>
          <w:rFonts w:hint="eastAsia"/>
          <w:color w:val="FF0000"/>
          <w:szCs w:val="21"/>
        </w:rPr>
      </w:pPr>
    </w:p>
    <w:p>
      <w:pPr>
        <w:spacing w:line="360" w:lineRule="auto"/>
        <w:ind w:firstLine="420" w:firstLineChars="200"/>
        <w:rPr>
          <w:szCs w:val="21"/>
        </w:rPr>
      </w:pPr>
      <w:r>
        <w:rPr>
          <w:szCs w:val="21"/>
        </w:rPr>
        <w:t>2．（2018年高考北京卷文综政治38）（节选）“潮平两岸阔，风正一帆悬”，中国特色社会主义进入新</w:t>
      </w:r>
    </w:p>
    <w:p>
      <w:pPr>
        <w:spacing w:line="360" w:lineRule="auto"/>
        <w:ind w:firstLine="420" w:firstLineChars="200"/>
        <w:rPr>
          <w:szCs w:val="21"/>
        </w:rPr>
      </w:pPr>
      <w:r>
        <w:rPr>
          <w:szCs w:val="21"/>
        </w:rPr>
        <w:t>时代。</w:t>
      </w:r>
    </w:p>
    <w:p>
      <w:pPr>
        <w:spacing w:line="360" w:lineRule="auto"/>
        <w:ind w:firstLine="420" w:firstLineChars="200"/>
        <w:rPr>
          <w:szCs w:val="21"/>
        </w:rPr>
      </w:pPr>
      <w:r>
        <w:rPr>
          <w:szCs w:val="21"/>
        </w:rPr>
        <w:t>为适应新时代发展的需要，政府部门深化改革，步伐更快，措施更实。</w:t>
      </w:r>
    </w:p>
    <w:p>
      <w:pPr>
        <w:spacing w:line="360" w:lineRule="auto"/>
        <w:ind w:firstLine="420" w:firstLineChars="200"/>
        <w:rPr>
          <w:szCs w:val="21"/>
        </w:rPr>
      </w:pPr>
      <w:r>
        <w:rPr>
          <w:szCs w:val="21"/>
        </w:rPr>
        <w:t>“最多跑一次”“网上一次办理”，让群众办事更加方便。“数据用得活、服务更暖心”，大数据帮助政府实现精准治理。“农村大病保险”“健康扶贫工程”持续发力，基本公共服务均等化、普惠化、便捷化持续推进。</w:t>
      </w:r>
    </w:p>
    <w:p>
      <w:pPr>
        <w:spacing w:line="360" w:lineRule="auto"/>
        <w:ind w:firstLine="420" w:firstLineChars="200"/>
        <w:rPr>
          <w:szCs w:val="21"/>
        </w:rPr>
      </w:pPr>
      <w:r>
        <w:rPr>
          <w:szCs w:val="21"/>
        </w:rPr>
        <w:t>破解企业办证难题，避免“公章旅行”，“多评合一、多审合一、多图联审”破除企业投资障碍。面对新情况新问题，探索建立政府与新业态之间的良性互动，维护市场公平竞争秩序，促进跨境电商、移动支付、人工智能等新兴产业健康发展。</w:t>
      </w:r>
    </w:p>
    <w:p>
      <w:pPr>
        <w:spacing w:line="360" w:lineRule="auto"/>
        <w:ind w:firstLine="420" w:firstLineChars="200"/>
        <w:rPr>
          <w:szCs w:val="21"/>
        </w:rPr>
      </w:pPr>
      <w:r>
        <w:rPr>
          <w:szCs w:val="21"/>
        </w:rPr>
        <w:t>着手建设全国统一的执法信息平台，有效遏制不作为、乱作为等问题。省、市、县三级政府法律顾问实现全覆盖，政府法律顾问在政府决策过程中发挥越来越大的作用，推行政府权力清单制度，促进权力公开透明运行。</w:t>
      </w:r>
    </w:p>
    <w:p>
      <w:pPr>
        <w:spacing w:line="360" w:lineRule="auto"/>
        <w:ind w:firstLine="420" w:firstLineChars="200"/>
        <w:rPr>
          <w:szCs w:val="21"/>
        </w:rPr>
      </w:pPr>
      <w:r>
        <w:rPr>
          <w:szCs w:val="21"/>
        </w:rPr>
        <w:t>（3）结合材料，说明在推进国家治理体系和治理能力现代化进程中，政府应该如何作为？（12分）</w:t>
      </w: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color w:val="000000"/>
          <w:szCs w:val="21"/>
        </w:rPr>
      </w:pPr>
      <w:r>
        <w:rPr>
          <w:color w:val="000000"/>
          <w:szCs w:val="21"/>
        </w:rPr>
        <w:t xml:space="preserve">3． </w:t>
      </w:r>
      <w:r>
        <w:rPr>
          <w:szCs w:val="21"/>
        </w:rPr>
        <w:t>（2018年全国Ⅰ卷）</w:t>
      </w:r>
      <w:r>
        <w:rPr>
          <w:color w:val="000000"/>
          <w:szCs w:val="21"/>
        </w:rPr>
        <w:t>阅读材料，完成下列要求。</w:t>
      </w:r>
    </w:p>
    <w:p>
      <w:pPr>
        <w:spacing w:line="360" w:lineRule="auto"/>
        <w:ind w:firstLine="420" w:firstLineChars="200"/>
        <w:contextualSpacing/>
        <w:jc w:val="left"/>
        <w:textAlignment w:val="center"/>
        <w:rPr>
          <w:color w:val="000000"/>
          <w:szCs w:val="21"/>
        </w:rPr>
      </w:pPr>
      <w:r>
        <w:rPr>
          <w:color w:val="000000"/>
          <w:szCs w:val="21"/>
        </w:rPr>
        <w:t>根据新时代坚持和发展中国特色社会主义的新形势新实践修改宪法，是党和国家政治生活中的一件大事。2017年9月，中共中央政治局会议决定启动宪法修改工</w:t>
      </w:r>
      <w:r>
        <w:rPr>
          <w:color w:val="000000"/>
          <w:szCs w:val="21"/>
        </w:rPr>
        <w:pict>
          <v:shape id="_x0000_i1030" type="#_x0000_t75" alt="学科网(www.zxxk.com)--教育资源门户，提供试卷、教案、课件、论文、素材及各类教学资源下载，还有大量而丰富的教学相关资讯！" style="width:1.4pt;height:1.1pt" coordsize="21600,21600" o:preferrelative="t" filled="f" stroked="f">
            <v:stroke joinstyle="miter"/>
            <v:imagedata r:id="rId10" o:title="61091658779"/>
            <o:lock v:ext="edit" aspectratio="t"/>
            <w10:anchorlock/>
          </v:shape>
        </w:pict>
      </w:r>
      <w:r>
        <w:rPr>
          <w:color w:val="000000"/>
          <w:szCs w:val="21"/>
        </w:rPr>
        <w:t>作，成立宪法修改小组。</w:t>
      </w:r>
    </w:p>
    <w:p>
      <w:pPr>
        <w:spacing w:line="360" w:lineRule="auto"/>
        <w:ind w:firstLine="420" w:firstLineChars="200"/>
        <w:contextualSpacing/>
        <w:jc w:val="left"/>
        <w:textAlignment w:val="center"/>
        <w:rPr>
          <w:color w:val="000000"/>
          <w:szCs w:val="21"/>
        </w:rPr>
        <w:sectPr>
          <w:type w:val="nextPage"/>
          <w:pgSz w:w="11906" w:h="16838"/>
          <w:pgMar w:top="1417" w:right="1077" w:bottom="1417" w:left="1077" w:header="850" w:footer="992" w:gutter="0"/>
          <w:pgNumType w:start="10"/>
          <w:cols w:num="1" w:space="0"/>
          <w:titlePg w:val="0"/>
          <w:rtlGutter w:val="0"/>
          <w:docGrid w:type="lines" w:linePitch="318" w:charSpace="0"/>
        </w:sectPr>
      </w:pPr>
    </w:p>
    <w:p>
      <w:pPr>
        <w:spacing w:line="360" w:lineRule="auto"/>
        <w:ind w:firstLine="420" w:firstLineChars="200"/>
        <w:contextualSpacing/>
        <w:jc w:val="left"/>
        <w:textAlignment w:val="center"/>
        <w:rPr>
          <w:color w:val="000000"/>
          <w:szCs w:val="21"/>
        </w:rPr>
      </w:pPr>
      <w:r>
        <w:rPr>
          <w:color w:val="000000"/>
          <w:szCs w:val="21"/>
        </w:rPr>
        <w:t>2017年11月，党中央发出征求对宪法修改部分内容意见的通知，首轮征求意见，各地区各部门和党外人士共提出2</w:t>
      </w:r>
      <w:r>
        <w:rPr>
          <w:color w:val="000000"/>
          <w:szCs w:val="21"/>
        </w:rPr>
        <w:t xml:space="preserve"> 639条修改意见；12月，党中央修宪建议草案稿下发党内一定范围征求意见；同月，习近平总书记主持召开党外人士座谈会，听取意见和建议。</w:t>
      </w:r>
    </w:p>
    <w:p>
      <w:pPr>
        <w:spacing w:line="360" w:lineRule="auto"/>
        <w:ind w:firstLine="420" w:firstLineChars="200"/>
        <w:contextualSpacing/>
        <w:jc w:val="left"/>
        <w:textAlignment w:val="center"/>
        <w:rPr>
          <w:color w:val="000000"/>
          <w:szCs w:val="21"/>
        </w:rPr>
      </w:pPr>
      <w:r>
        <w:rPr>
          <w:color w:val="000000"/>
          <w:szCs w:val="21"/>
        </w:rPr>
        <w:t>2018年1月。中共中央向全国人大常委会提出关于修改宪法部分内容的建议。同月，十二届全国人大常委会召开会议进行讨论，决定提请十三届全国人大一次会议审议宪法修正案草案。2018年3月，十三届全国人大一次会议表决通过宪法修正案。</w:t>
      </w:r>
    </w:p>
    <w:p>
      <w:pPr>
        <w:spacing w:line="360" w:lineRule="auto"/>
        <w:ind w:firstLine="420" w:firstLineChars="200"/>
        <w:contextualSpacing/>
        <w:jc w:val="left"/>
        <w:textAlignment w:val="center"/>
        <w:rPr>
          <w:color w:val="FF0000"/>
          <w:szCs w:val="21"/>
        </w:rPr>
      </w:pPr>
      <w:r>
        <w:rPr>
          <w:color w:val="000000"/>
          <w:szCs w:val="21"/>
        </w:rPr>
        <w:t>结合材料，说明宪法修改是如何体现我国社会主义民主政治的。</w:t>
      </w: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rFonts w:hint="eastAsia"/>
          <w:color w:val="FF0000"/>
          <w:szCs w:val="21"/>
        </w:rPr>
      </w:pPr>
    </w:p>
    <w:p>
      <w:pPr>
        <w:spacing w:line="360" w:lineRule="auto"/>
        <w:ind w:firstLine="420" w:firstLineChars="200"/>
        <w:contextualSpacing/>
        <w:jc w:val="left"/>
        <w:textAlignment w:val="center"/>
        <w:rPr>
          <w:color w:val="000000"/>
          <w:szCs w:val="21"/>
        </w:rPr>
      </w:pPr>
      <w:r>
        <w:rPr>
          <w:color w:val="000000"/>
          <w:szCs w:val="21"/>
        </w:rPr>
        <w:t xml:space="preserve">4． </w:t>
      </w:r>
      <w:r>
        <w:rPr>
          <w:szCs w:val="21"/>
        </w:rPr>
        <w:t>（2018年全国Ⅱ卷）</w:t>
      </w:r>
      <w:r>
        <w:rPr>
          <w:color w:val="000000"/>
          <w:szCs w:val="21"/>
        </w:rPr>
        <w:t>阅读材料，完成下列要求。</w:t>
      </w:r>
    </w:p>
    <w:p>
      <w:pPr>
        <w:spacing w:line="360" w:lineRule="auto"/>
        <w:ind w:firstLine="420" w:firstLineChars="200"/>
        <w:contextualSpacing/>
        <w:jc w:val="left"/>
        <w:textAlignment w:val="center"/>
        <w:rPr>
          <w:color w:val="000000"/>
          <w:szCs w:val="21"/>
        </w:rPr>
      </w:pPr>
      <w:r>
        <w:rPr>
          <w:color w:val="000000"/>
          <w:szCs w:val="21"/>
        </w:rPr>
        <w:t>党的十九大报告明确指出：“坚持党对一切工作的领导。党政军民学，东西南北中，党是领导一切的。”</w:t>
      </w:r>
    </w:p>
    <w:p>
      <w:pPr>
        <w:spacing w:line="360" w:lineRule="auto"/>
        <w:ind w:firstLine="420" w:firstLineChars="200"/>
        <w:contextualSpacing/>
        <w:jc w:val="left"/>
        <w:textAlignment w:val="center"/>
        <w:rPr>
          <w:color w:val="000000"/>
          <w:szCs w:val="21"/>
        </w:rPr>
      </w:pPr>
      <w:r>
        <w:rPr>
          <w:color w:val="000000"/>
          <w:szCs w:val="21"/>
        </w:rPr>
        <w:t>十九大修订的中国共产党规定：“党必须保证国家立法、司法、</w:t>
      </w:r>
      <w:r>
        <w:rPr>
          <w:color w:val="000000"/>
          <w:szCs w:val="21"/>
        </w:rPr>
        <w:pict>
          <v:shape id="_x0000_i1031" type="#_x0000_t75" alt="学科网(www.zxxk.com)--教育资源门户，提供试卷、教案、课件、论文、素材及各类教学资源下载，还有大量而丰富的教学相关资讯！" style="width:1.4pt;height:1.4pt" coordsize="21600,21600" o:preferrelative="t" filled="f" stroked="f">
            <v:stroke joinstyle="miter"/>
            <v:imagedata r:id="rId11" o:title="6920428750"/>
            <o:lock v:ext="edit" aspectratio="t"/>
            <w10:anchorlock/>
          </v:shape>
        </w:pict>
      </w:r>
      <w:r>
        <w:rPr>
          <w:color w:val="000000"/>
          <w:szCs w:val="21"/>
        </w:rPr>
        <w:t>行政、监察机关、经济、文化组织和人民团体积极主动地、独立负责地、协调一致地工作。党必须加强对工会、共产主义青年团、</w:t>
      </w:r>
      <w:r>
        <w:rPr>
          <w:color w:val="000000"/>
          <w:szCs w:val="21"/>
        </w:rPr>
        <w:pict>
          <v:shape id="_x0000_i1032" type="#_x0000_t75" alt="学科网(www.zxxk.com)--教育资源门户，提供试卷、教案、课件、论文、素材及各类教学资源下载，还有大量而丰富的教学相关资讯！" style="width:1.4pt;height:1.7pt" coordsize="21600,21600" o:preferrelative="t" filled="f" stroked="f">
            <v:stroke joinstyle="miter"/>
            <v:imagedata r:id="rId11" o:title="6920428750"/>
            <o:lock v:ext="edit" aspectratio="t"/>
            <w10:anchorlock/>
          </v:shape>
        </w:pict>
      </w:r>
      <w:r>
        <w:rPr>
          <w:color w:val="000000"/>
          <w:szCs w:val="21"/>
        </w:rPr>
        <w:t>妇女联合会等群团组织的领导，使它们保持和增强政治性、先进性、群众性，充分发挥作用。”</w:t>
      </w:r>
    </w:p>
    <w:p>
      <w:pPr>
        <w:spacing w:line="360" w:lineRule="auto"/>
        <w:ind w:firstLine="420" w:firstLineChars="200"/>
        <w:contextualSpacing/>
        <w:jc w:val="left"/>
        <w:textAlignment w:val="center"/>
        <w:rPr>
          <w:color w:val="FF0000"/>
          <w:szCs w:val="21"/>
        </w:rPr>
      </w:pPr>
      <w:r>
        <w:rPr>
          <w:color w:val="000000"/>
          <w:szCs w:val="21"/>
        </w:rPr>
        <w:t>运用政治生活知识说明为什么要“坚持党对一切工作的领导”。</w:t>
      </w:r>
    </w:p>
    <w:p>
      <w:pPr>
        <w:pStyle w:val="Normal1"/>
        <w:spacing w:line="360" w:lineRule="auto"/>
        <w:ind w:firstLine="420" w:firstLineChars="200"/>
        <w:jc w:val="left"/>
        <w:textAlignment w:val="center"/>
        <w:rPr>
          <w:rFonts w:cs="Times New Roman" w:hint="eastAsia"/>
          <w:color w:val="000000"/>
          <w:szCs w:val="21"/>
        </w:rPr>
      </w:pPr>
    </w:p>
    <w:p>
      <w:pPr>
        <w:pStyle w:val="Normal1"/>
        <w:spacing w:line="360" w:lineRule="auto"/>
        <w:ind w:firstLine="420" w:firstLineChars="200"/>
        <w:jc w:val="left"/>
        <w:textAlignment w:val="center"/>
        <w:rPr>
          <w:rFonts w:cs="Times New Roman" w:hint="eastAsia"/>
          <w:color w:val="000000"/>
          <w:szCs w:val="21"/>
        </w:rPr>
      </w:pPr>
    </w:p>
    <w:p>
      <w:pPr>
        <w:pStyle w:val="Normal1"/>
        <w:spacing w:line="360" w:lineRule="auto"/>
        <w:ind w:firstLine="420" w:firstLineChars="200"/>
        <w:jc w:val="left"/>
        <w:textAlignment w:val="center"/>
        <w:rPr>
          <w:rFonts w:cs="Times New Roman"/>
          <w:color w:val="000000"/>
          <w:szCs w:val="21"/>
        </w:rPr>
      </w:pPr>
      <w:r>
        <w:rPr>
          <w:rFonts w:cs="Times New Roman"/>
          <w:color w:val="000000"/>
          <w:szCs w:val="21"/>
        </w:rPr>
        <w:t xml:space="preserve">5． </w:t>
      </w:r>
      <w:r>
        <w:rPr>
          <w:rFonts w:cs="Times New Roman"/>
          <w:szCs w:val="21"/>
        </w:rPr>
        <w:t>（2018年天津卷）</w:t>
      </w:r>
      <w:r>
        <w:rPr>
          <w:rFonts w:cs="Times New Roman"/>
          <w:color w:val="000000"/>
          <w:szCs w:val="21"/>
        </w:rPr>
        <w:t>阅读材料，回答问题。</w:t>
      </w:r>
    </w:p>
    <w:p>
      <w:pPr>
        <w:pStyle w:val="Normal1"/>
        <w:spacing w:line="360" w:lineRule="auto"/>
        <w:ind w:firstLine="420" w:firstLineChars="200"/>
        <w:jc w:val="left"/>
        <w:textAlignment w:val="center"/>
        <w:rPr>
          <w:rFonts w:cs="Times New Roman"/>
          <w:color w:val="000000"/>
          <w:szCs w:val="21"/>
        </w:rPr>
      </w:pPr>
      <w:r>
        <w:rPr>
          <w:rFonts w:cs="Times New Roman"/>
          <w:color w:val="000000"/>
          <w:szCs w:val="21"/>
        </w:rPr>
        <w:t>“人民群众最痛恨腐败现象，腐败是我们党面临的最大威胁。”为了加强党对党风廉政建设和反腐工作的统一领导，整合反腐败资源力量，建立覆盖国家机关和公务人员的国家监察体系，经中国共产党提议，十三届全国人大一次会议审议、通过了宪法修正案和监察法，在国家机构中增设“监察委员会”，同党的纪律检查机关合署办公，实现了党内监督和国家监察的有机统一，开启了中国特色法治反腐的新篇章。</w:t>
      </w:r>
    </w:p>
    <w:p>
      <w:pPr>
        <w:pStyle w:val="Normal1"/>
        <w:spacing w:line="360" w:lineRule="auto"/>
        <w:ind w:firstLine="420" w:firstLineChars="200"/>
        <w:jc w:val="left"/>
        <w:textAlignment w:val="center"/>
        <w:rPr>
          <w:rFonts w:cs="Times New Roman"/>
          <w:color w:val="FF0000"/>
          <w:szCs w:val="21"/>
        </w:rPr>
      </w:pPr>
      <w:r>
        <w:rPr>
          <w:rFonts w:cs="Times New Roman"/>
          <w:color w:val="000000"/>
          <w:szCs w:val="21"/>
        </w:rPr>
        <w:t xml:space="preserve"> 结合材料，运用《政治生活》知识说明实现党内监督和国家监察有机统一的理由。</w:t>
      </w:r>
    </w:p>
    <w:p>
      <w:pPr>
        <w:spacing w:line="360" w:lineRule="auto"/>
        <w:rPr>
          <w:rFonts w:hint="eastAsia"/>
        </w:rPr>
      </w:pPr>
    </w:p>
    <w:p>
      <w:pPr>
        <w:spacing w:line="360" w:lineRule="auto"/>
        <w:rPr>
          <w:rFonts w:hint="eastAsia"/>
        </w:rPr>
      </w:pPr>
    </w:p>
    <w:p>
      <w:pPr>
        <w:spacing w:line="360" w:lineRule="auto"/>
      </w:pPr>
      <w:r>
        <w:pict>
          <v:shape id="_x0000_i1033" type="#_x0000_t75" style="width:108pt;height:26.25pt" coordsize="21600,21600" o:preferrelative="t" filled="f" stroked="f">
            <v:stroke joinstyle="miter"/>
            <v:imagedata r:id="rId12" o:title=""/>
            <o:lock v:ext="edit" aspectratio="t"/>
            <w10:anchorlock/>
          </v:shape>
        </w:pict>
      </w:r>
    </w:p>
    <w:p>
      <w:pPr>
        <w:spacing w:line="360" w:lineRule="auto"/>
        <w:ind w:firstLine="420" w:firstLineChars="200"/>
        <w:jc w:val="left"/>
        <w:rPr>
          <w:szCs w:val="21"/>
        </w:rPr>
        <w:sectPr>
          <w:type w:val="nextPage"/>
          <w:pgSz w:w="11906" w:h="16838"/>
          <w:pgMar w:top="1417" w:right="1077" w:bottom="1417" w:left="1077" w:header="850" w:footer="992" w:gutter="0"/>
          <w:pgNumType w:start="11"/>
          <w:cols w:num="1" w:space="0"/>
          <w:titlePg w:val="0"/>
          <w:rtlGutter w:val="0"/>
          <w:docGrid w:type="lines" w:linePitch="318" w:charSpace="0"/>
        </w:sectPr>
      </w:pPr>
    </w:p>
    <w:p>
      <w:pPr>
        <w:spacing w:line="360" w:lineRule="auto"/>
        <w:ind w:firstLine="420" w:firstLineChars="200"/>
        <w:jc w:val="left"/>
        <w:rPr>
          <w:szCs w:val="21"/>
        </w:rPr>
      </w:pPr>
      <w:r>
        <w:rPr>
          <w:szCs w:val="21"/>
        </w:rPr>
        <w:t>1．（2017年高考江苏卷政治37）社区是我们共同生活的家园。传统社区是一种“熟人社会”，人与人之间的关系以血缘、地缘、感情为纽带，身边都是亲人、熟人，人情交往密切。随着社会变迁和生活节奏加快，社区已近乎一个“陌生人社会”，个人权利得到更多尊重的同时，人与人之间的界限也越来越分明，居民之间缺乏必要的互助和互动，甚至出现“对门不相识”的状况。</w:t>
      </w:r>
    </w:p>
    <w:p>
      <w:pPr>
        <w:spacing w:line="360" w:lineRule="auto"/>
        <w:ind w:firstLine="420" w:firstLineChars="200"/>
        <w:jc w:val="left"/>
        <w:rPr>
          <w:szCs w:val="21"/>
        </w:rPr>
      </w:pPr>
      <w:r>
        <w:rPr>
          <w:szCs w:val="21"/>
        </w:rPr>
        <w:t>如今，随着信息技术的发展，共享已逐渐成为时代潮流，这为建设新型“熟人社区”提供了新思路。社区通过建设“云平台”，公示政府公共服务政策、社区业务办理流程、活动通知等，实现信息共享。此外，还在“云平台”上专设“邻里互助”“邻里商圈”等专栏，使玩具、图书等闲置物品顺利置换，实现物品共享；私人厨房、书房、车位临时出借，实现空间共享。基层党组织、居委会还通过“云平台”与居民加强互动交流，实现共同治理……共享、共治使得“邻里之间不再陌生”成为可能。</w:t>
      </w:r>
    </w:p>
    <w:p>
      <w:pPr>
        <w:spacing w:line="360" w:lineRule="auto"/>
        <w:ind w:firstLine="420" w:firstLineChars="200"/>
        <w:jc w:val="left"/>
        <w:rPr>
          <w:szCs w:val="21"/>
        </w:rPr>
      </w:pPr>
      <w:r>
        <w:rPr>
          <w:szCs w:val="21"/>
        </w:rPr>
        <w:t>结合上述材料，探究回答下列问题：</w:t>
      </w:r>
    </w:p>
    <w:p>
      <w:pPr>
        <w:spacing w:line="360" w:lineRule="auto"/>
        <w:ind w:firstLine="420" w:firstLineChars="200"/>
        <w:jc w:val="left"/>
        <w:rPr>
          <w:szCs w:val="21"/>
        </w:rPr>
      </w:pPr>
      <w:r>
        <w:rPr>
          <w:szCs w:val="21"/>
        </w:rPr>
        <w:t>（1）从经济、文化角度看，“共享”会给社区带来哪些改变？</w:t>
      </w:r>
    </w:p>
    <w:p>
      <w:pPr>
        <w:spacing w:line="360" w:lineRule="auto"/>
        <w:ind w:firstLine="420" w:firstLineChars="200"/>
        <w:jc w:val="left"/>
        <w:rPr>
          <w:szCs w:val="21"/>
        </w:rPr>
      </w:pPr>
      <w:r>
        <w:rPr>
          <w:szCs w:val="21"/>
        </w:rPr>
        <w:t>（2）运用《政治生活》知识，谈谈社区“共治”需要各方作出哪些努力。</w:t>
      </w:r>
    </w:p>
    <w:p>
      <w:pPr>
        <w:spacing w:line="360" w:lineRule="auto"/>
        <w:ind w:firstLine="420" w:firstLineChars="200"/>
        <w:jc w:val="left"/>
        <w:rPr>
          <w:szCs w:val="21"/>
        </w:rPr>
      </w:pPr>
      <w:r>
        <w:rPr>
          <w:szCs w:val="21"/>
        </w:rPr>
        <w:t>（3）展望共享社区的未来，有人说，“共享是一种向传统的回归”。请运用一个最恰当的哲学道理评析上述观点。</w:t>
      </w:r>
    </w:p>
    <w:p>
      <w:pPr>
        <w:spacing w:line="360" w:lineRule="auto"/>
        <w:ind w:firstLine="420" w:firstLineChars="200"/>
        <w:jc w:val="left"/>
        <w:rPr>
          <w:szCs w:val="21"/>
        </w:rPr>
      </w:pPr>
      <w:r>
        <w:rPr>
          <w:szCs w:val="21"/>
        </w:rPr>
        <w:t>要求：</w:t>
      </w:r>
      <w:r>
        <w:rPr>
          <w:rFonts w:ascii="宋体" w:hAnsi="宋体" w:cs="宋体" w:hint="eastAsia"/>
          <w:szCs w:val="21"/>
        </w:rPr>
        <w:t>①</w:t>
      </w:r>
      <w:r>
        <w:rPr>
          <w:szCs w:val="21"/>
        </w:rPr>
        <w:t>观点明确，紧扣主题，理由充分，合乎逻辑。</w:t>
      </w:r>
      <w:r>
        <w:rPr>
          <w:rFonts w:ascii="宋体" w:hAnsi="宋体" w:cs="宋体" w:hint="eastAsia"/>
          <w:szCs w:val="21"/>
        </w:rPr>
        <w:t>②</w:t>
      </w:r>
      <w:r>
        <w:rPr>
          <w:szCs w:val="21"/>
        </w:rPr>
        <w:t>学科术语使用规范，字数250字左右。</w:t>
      </w:r>
    </w:p>
    <w:p>
      <w:pPr>
        <w:spacing w:line="360" w:lineRule="auto"/>
        <w:ind w:firstLine="420" w:firstLineChars="200"/>
        <w:jc w:val="left"/>
        <w:rPr>
          <w:rFonts w:hint="eastAsia"/>
          <w:color w:val="FF0000"/>
          <w:szCs w:val="21"/>
        </w:rPr>
      </w:pPr>
    </w:p>
    <w:p>
      <w:pPr>
        <w:spacing w:line="360" w:lineRule="auto"/>
        <w:ind w:firstLine="420" w:firstLineChars="200"/>
        <w:jc w:val="left"/>
        <w:rPr>
          <w:rFonts w:hint="eastAsia"/>
          <w:color w:val="FF0000"/>
          <w:szCs w:val="21"/>
        </w:rPr>
      </w:pPr>
    </w:p>
    <w:p>
      <w:pPr>
        <w:spacing w:line="360" w:lineRule="auto"/>
        <w:ind w:firstLine="420" w:firstLineChars="200"/>
        <w:jc w:val="left"/>
        <w:rPr>
          <w:szCs w:val="21"/>
        </w:rPr>
      </w:pPr>
      <w:r>
        <w:rPr>
          <w:szCs w:val="21"/>
        </w:rPr>
        <w:t>2．（2017年课标卷2卷文综政治39）阅读材料，完成下列要求。</w:t>
      </w:r>
    </w:p>
    <w:p>
      <w:pPr>
        <w:spacing w:line="360" w:lineRule="auto"/>
        <w:ind w:firstLine="420" w:firstLineChars="200"/>
        <w:jc w:val="left"/>
        <w:rPr>
          <w:szCs w:val="21"/>
        </w:rPr>
      </w:pPr>
      <w:r>
        <w:rPr>
          <w:szCs w:val="21"/>
        </w:rPr>
        <w:t>为满足人民群众的基本文化需求，我国各地越来越多的博物馆、图书馆、美术馆免费向公众开放，地方政府通过资金补助、政府购买等方式支持社会力量承办公共文化活动、参与公共文化服务，基层文化活动如火如荼地展开，群众文化生活不断丰富。</w:t>
      </w:r>
    </w:p>
    <w:p>
      <w:pPr>
        <w:spacing w:line="360" w:lineRule="auto"/>
        <w:ind w:firstLine="420" w:firstLineChars="200"/>
        <w:jc w:val="left"/>
        <w:rPr>
          <w:szCs w:val="21"/>
        </w:rPr>
      </w:pPr>
      <w:r>
        <w:rPr>
          <w:szCs w:val="21"/>
        </w:rPr>
        <w:t>2016年12月25日，全国人大常委会审议通过《中华人民共和国公共文化服务保障法》。该法首次以法律形式明确了各级人民政府是承担公共文化服务的责任主体，同时将鼓励和支持社会力量参与确立为法定原则，推动公共文化服务向标准化、均等化、专业化发展。</w:t>
      </w:r>
    </w:p>
    <w:p>
      <w:pPr>
        <w:spacing w:line="360" w:lineRule="auto"/>
        <w:ind w:firstLine="420" w:firstLineChars="200"/>
        <w:jc w:val="left"/>
        <w:rPr>
          <w:szCs w:val="21"/>
        </w:rPr>
      </w:pPr>
      <w:r>
        <w:rPr>
          <w:szCs w:val="21"/>
        </w:rPr>
        <w:t>概括材料所体现的政府、人民代表大会和人民三者之间的关系，并分析当前政府履行公共文化服务职能的特点。</w:t>
      </w:r>
    </w:p>
    <w:p>
      <w:pPr>
        <w:spacing w:line="360" w:lineRule="auto"/>
        <w:ind w:firstLine="420" w:firstLineChars="200"/>
        <w:contextualSpacing/>
        <w:jc w:val="left"/>
        <w:rPr>
          <w:rFonts w:hint="eastAsia"/>
          <w:color w:val="FF0000"/>
          <w:szCs w:val="21"/>
        </w:rPr>
      </w:pPr>
    </w:p>
    <w:p>
      <w:pPr>
        <w:spacing w:line="360" w:lineRule="auto"/>
        <w:ind w:firstLine="420" w:firstLineChars="200"/>
        <w:contextualSpacing/>
        <w:jc w:val="left"/>
        <w:rPr>
          <w:rFonts w:hint="eastAsia"/>
          <w:color w:val="FF0000"/>
          <w:szCs w:val="21"/>
        </w:rPr>
      </w:pPr>
    </w:p>
    <w:p>
      <w:pPr>
        <w:spacing w:line="360" w:lineRule="auto"/>
        <w:ind w:firstLine="420" w:firstLineChars="200"/>
        <w:contextualSpacing/>
        <w:jc w:val="left"/>
        <w:rPr>
          <w:szCs w:val="21"/>
        </w:rPr>
      </w:pPr>
      <w:r>
        <w:rPr>
          <w:szCs w:val="21"/>
        </w:rPr>
        <w:t>3．（2017年高考天津卷政治13）阅读材料，回答问题。</w:t>
      </w:r>
    </w:p>
    <w:p>
      <w:pPr>
        <w:spacing w:line="360" w:lineRule="auto"/>
        <w:ind w:firstLine="420" w:firstLineChars="200"/>
        <w:contextualSpacing/>
        <w:jc w:val="left"/>
        <w:rPr>
          <w:szCs w:val="21"/>
        </w:rPr>
        <w:sectPr>
          <w:type w:val="nextPage"/>
          <w:pgSz w:w="11906" w:h="16838"/>
          <w:pgMar w:top="1417" w:right="1077" w:bottom="1417" w:left="1077" w:header="850" w:footer="992" w:gutter="0"/>
          <w:pgNumType w:start="12"/>
          <w:cols w:num="1" w:space="0"/>
          <w:titlePg w:val="0"/>
          <w:rtlGutter w:val="0"/>
          <w:docGrid w:type="lines" w:linePitch="318" w:charSpace="0"/>
        </w:sectPr>
      </w:pPr>
    </w:p>
    <w:p>
      <w:pPr>
        <w:spacing w:line="360" w:lineRule="auto"/>
        <w:ind w:firstLine="420" w:firstLineChars="200"/>
        <w:contextualSpacing/>
        <w:jc w:val="left"/>
        <w:rPr>
          <w:szCs w:val="21"/>
        </w:rPr>
      </w:pPr>
      <w:r>
        <w:rPr>
          <w:szCs w:val="21"/>
        </w:rPr>
        <w:t>材料：消除贫困、改善民生、逐步实现共同富裕，是我们党的重要使命。在扶贫开发攻坚阶段，各民主党派受中共中央委托对8个中西部省区的脱贫攻坚工作开展民主监督。同时，各民主党派围绕民族地区人口脱贫这一短板，发挥各自特长，大力支持基础设施建设和教育、卫生等事业，为改变民族地区落后面貌贡献智慧和力量。</w:t>
      </w:r>
    </w:p>
    <w:p>
      <w:pPr>
        <w:spacing w:line="360" w:lineRule="auto"/>
        <w:ind w:firstLine="420" w:firstLineChars="200"/>
        <w:contextualSpacing/>
        <w:jc w:val="left"/>
        <w:rPr>
          <w:szCs w:val="21"/>
        </w:rPr>
      </w:pPr>
      <w:r>
        <w:rPr>
          <w:szCs w:val="21"/>
        </w:rPr>
        <w:t>结合材料，说明民主党派积极参与扶贫开发工作体现的政治生活道理。</w:t>
      </w:r>
    </w:p>
    <w:p>
      <w:pPr>
        <w:spacing w:line="360" w:lineRule="auto"/>
        <w:ind w:firstLine="420" w:firstLineChars="200"/>
        <w:contextualSpacing/>
        <w:jc w:val="left"/>
        <w:rPr>
          <w:rFonts w:hint="eastAsia"/>
          <w:color w:val="FF0000"/>
          <w:szCs w:val="21"/>
        </w:rPr>
      </w:pPr>
    </w:p>
    <w:p>
      <w:pPr>
        <w:spacing w:line="360" w:lineRule="auto"/>
        <w:ind w:firstLine="420" w:firstLineChars="200"/>
        <w:contextualSpacing/>
        <w:jc w:val="left"/>
        <w:rPr>
          <w:rFonts w:hint="eastAsia"/>
          <w:color w:val="FF0000"/>
          <w:szCs w:val="21"/>
        </w:rPr>
      </w:pPr>
    </w:p>
    <w:p>
      <w:pPr>
        <w:spacing w:line="360" w:lineRule="auto"/>
        <w:ind w:firstLine="420" w:firstLineChars="200"/>
        <w:contextualSpacing/>
        <w:jc w:val="left"/>
        <w:rPr>
          <w:szCs w:val="21"/>
        </w:rPr>
      </w:pPr>
      <w:r>
        <w:rPr>
          <w:szCs w:val="21"/>
        </w:rPr>
        <w:t xml:space="preserve">4．（2017年高考全国1卷文综政治39）． </w:t>
      </w:r>
    </w:p>
    <w:p>
      <w:pPr>
        <w:spacing w:line="360" w:lineRule="auto"/>
        <w:ind w:firstLine="420" w:firstLineChars="200"/>
        <w:contextualSpacing/>
        <w:jc w:val="left"/>
        <w:rPr>
          <w:szCs w:val="21"/>
        </w:rPr>
      </w:pPr>
      <w:r>
        <w:rPr>
          <w:szCs w:val="21"/>
        </w:rPr>
        <w:t>阅读材料，完成下列要求。</w:t>
      </w:r>
    </w:p>
    <w:p>
      <w:pPr>
        <w:spacing w:line="360" w:lineRule="auto"/>
        <w:ind w:firstLine="420" w:firstLineChars="200"/>
        <w:contextualSpacing/>
        <w:jc w:val="left"/>
        <w:rPr>
          <w:szCs w:val="21"/>
        </w:rPr>
      </w:pPr>
      <w:r>
        <w:rPr>
          <w:szCs w:val="21"/>
        </w:rPr>
        <w:t>香港特别行政区基本法第一百零四条规定，有关公职人员在“就职时必须依法宣誓拥护中华人民共和国香港特别行政区基本法，效忠中华人民共和国香港特别行政区”。</w:t>
      </w:r>
    </w:p>
    <w:p>
      <w:pPr>
        <w:spacing w:line="360" w:lineRule="auto"/>
        <w:ind w:firstLine="420" w:firstLineChars="200"/>
        <w:contextualSpacing/>
        <w:jc w:val="left"/>
        <w:rPr>
          <w:szCs w:val="21"/>
        </w:rPr>
      </w:pPr>
      <w:r>
        <w:rPr>
          <w:szCs w:val="21"/>
        </w:rPr>
        <w:t>2016年10约12日，在香港特别行政区第六界立法会新当选议员的宣誓仪式上，个别候任议员在宣誓时擅自篡改誓词是否有效以及是否应该重新安排宣誓的争议，并由此影响立法会的正常运作。</w:t>
      </w:r>
    </w:p>
    <w:p>
      <w:pPr>
        <w:spacing w:line="360" w:lineRule="auto"/>
        <w:ind w:firstLine="420" w:firstLineChars="200"/>
        <w:contextualSpacing/>
        <w:jc w:val="left"/>
        <w:rPr>
          <w:szCs w:val="21"/>
        </w:rPr>
      </w:pPr>
      <w:r>
        <w:rPr>
          <w:szCs w:val="21"/>
        </w:rPr>
        <w:t>根据中华人民共和国宪法和香港特别行政区基本法的规定，2016年11月7日，全国人大常委会通过《关于香港特别行政区基本法第一百零四条的解释》，就相关公职人员“就职时必须依法宣誓”作如下解释：宣誓是该条所列公职人员的法定条件和必经程序；宣誓必须符合法定的形式和内容要求；宣誓必须在法律规定的监誓人面前进行。</w:t>
      </w:r>
    </w:p>
    <w:p>
      <w:pPr>
        <w:spacing w:line="360" w:lineRule="auto"/>
        <w:ind w:firstLine="420" w:firstLineChars="200"/>
        <w:contextualSpacing/>
        <w:jc w:val="left"/>
        <w:rPr>
          <w:szCs w:val="21"/>
        </w:rPr>
      </w:pPr>
      <w:r>
        <w:rPr>
          <w:szCs w:val="21"/>
        </w:rPr>
        <w:t>结合材料，说明为什么必须由全国人大常委会对香港基本法第一百零四条作出解释以及这一解释的重要意义。</w:t>
      </w:r>
    </w:p>
    <w:p>
      <w:pPr>
        <w:widowControl/>
        <w:spacing w:line="360" w:lineRule="auto"/>
        <w:ind w:firstLine="420" w:firstLineChars="200"/>
        <w:jc w:val="left"/>
        <w:rPr>
          <w:rFonts w:hint="eastAsia"/>
          <w:color w:val="FF0000"/>
          <w:szCs w:val="21"/>
        </w:rPr>
      </w:pPr>
    </w:p>
    <w:p>
      <w:pPr>
        <w:widowControl/>
        <w:spacing w:line="360" w:lineRule="auto"/>
        <w:ind w:firstLine="420" w:firstLineChars="200"/>
        <w:jc w:val="left"/>
        <w:rPr>
          <w:rFonts w:hint="eastAsia"/>
          <w:color w:val="FF0000"/>
          <w:szCs w:val="21"/>
        </w:rPr>
      </w:pPr>
    </w:p>
    <w:p>
      <w:pPr>
        <w:widowControl/>
        <w:spacing w:line="360" w:lineRule="auto"/>
        <w:ind w:firstLine="420" w:firstLineChars="200"/>
        <w:jc w:val="left"/>
        <w:rPr>
          <w:kern w:val="0"/>
          <w:szCs w:val="21"/>
        </w:rPr>
      </w:pPr>
      <w:r>
        <w:rPr>
          <w:szCs w:val="21"/>
        </w:rPr>
        <w:t>5．(2017年高考全国3卷文综政治39)．</w:t>
      </w:r>
      <w:r>
        <w:rPr>
          <w:kern w:val="0"/>
          <w:szCs w:val="21"/>
        </w:rPr>
        <w:t>阅读材料，回答下列问题。</w:t>
      </w:r>
    </w:p>
    <w:p>
      <w:pPr>
        <w:widowControl/>
        <w:spacing w:line="360" w:lineRule="auto"/>
        <w:ind w:firstLine="420" w:firstLineChars="200"/>
        <w:jc w:val="left"/>
        <w:rPr>
          <w:kern w:val="0"/>
          <w:szCs w:val="21"/>
        </w:rPr>
      </w:pPr>
      <w:r>
        <w:rPr>
          <w:kern w:val="0"/>
          <w:szCs w:val="21"/>
        </w:rPr>
        <w:t>中国是人类命运共同体理念的倡导者。党的十八大报告正式提出“倡导人类命运共同体意识”。2017年1月，习近平主席在联合国日内瓦总部发表题为《共同构建人类命运共同体》的主旨演讲，系统地阐述了人类命运共同体理念。2017年2月，“构建人类命运共同体”理念被写入联合国有关决议。</w:t>
      </w:r>
    </w:p>
    <w:p>
      <w:pPr>
        <w:widowControl/>
        <w:spacing w:line="360" w:lineRule="auto"/>
        <w:ind w:firstLine="420" w:firstLineChars="200"/>
        <w:jc w:val="left"/>
        <w:rPr>
          <w:kern w:val="0"/>
          <w:szCs w:val="21"/>
        </w:rPr>
      </w:pPr>
      <w:r>
        <w:rPr>
          <w:kern w:val="0"/>
          <w:szCs w:val="21"/>
        </w:rPr>
        <w:t>中国是构建人类命运共同体的先行者。在联合国维和行动中，中国派出维和人员最多，维和摊款出资位居前列。在应对气候变化上，中国率先批准《巴黎协定》。改革开放以来，中国经济增长对世界经济增长的贡献率年均在30%以上，中国对全球减贫的贡献率超过70%。中国积极推进国际合作。“一带一路”倡议提出以来，已经有100多个国家和国际组织积极响应支持，68个国家和国际组织同中国签署合作协议。</w:t>
      </w:r>
    </w:p>
    <w:p>
      <w:pPr>
        <w:widowControl/>
        <w:spacing w:line="360" w:lineRule="auto"/>
        <w:ind w:firstLine="420" w:firstLineChars="200"/>
        <w:jc w:val="left"/>
        <w:rPr>
          <w:kern w:val="0"/>
          <w:szCs w:val="21"/>
        </w:rPr>
      </w:pPr>
      <w:r>
        <w:rPr>
          <w:kern w:val="0"/>
          <w:szCs w:val="21"/>
        </w:rPr>
        <w:t>（1）结合材料，运用国际社会知识，说明我国为什么要大力倡导构建人类命运共同体。（12分）</w:t>
      </w:r>
    </w:p>
    <w:p>
      <w:pPr>
        <w:spacing w:line="360" w:lineRule="auto"/>
        <w:rPr>
          <w:rFonts w:hint="eastAsia"/>
          <w:color w:val="FF0000"/>
          <w:szCs w:val="21"/>
        </w:rPr>
      </w:pPr>
    </w:p>
    <w:p>
      <w:pPr>
        <w:spacing w:line="360" w:lineRule="auto"/>
        <w:rPr>
          <w:rFonts w:hint="eastAsia"/>
          <w:color w:val="FF0000"/>
          <w:szCs w:val="21"/>
        </w:rPr>
        <w:sectPr>
          <w:type w:val="nextPage"/>
          <w:pgSz w:w="11906" w:h="16838"/>
          <w:pgMar w:top="1417" w:right="1077" w:bottom="1417" w:left="1077" w:header="850" w:footer="992" w:gutter="0"/>
          <w:pgNumType w:start="13"/>
          <w:cols w:num="1" w:space="0"/>
          <w:titlePg w:val="0"/>
          <w:rtlGutter w:val="0"/>
          <w:docGrid w:type="lines" w:linePitch="318" w:charSpace="0"/>
        </w:sectPr>
      </w:pPr>
    </w:p>
    <w:p>
      <w:pPr>
        <w:spacing w:line="360" w:lineRule="auto"/>
      </w:pPr>
      <w:r>
        <w:pict>
          <v:shape id="_x0000_i1034" type="#_x0000_t75" style="width:114pt;height:28.5pt" coordsize="21600,21600" o:preferrelative="t" filled="f" stroked="f">
            <v:stroke joinstyle="miter"/>
            <v:imagedata r:id="rId13" o:title=""/>
            <o:lock v:ext="edit" aspectratio="t"/>
            <w10:anchorlock/>
          </v:shape>
        </w:pict>
      </w:r>
    </w:p>
    <w:p>
      <w:pPr>
        <w:spacing w:line="360" w:lineRule="auto"/>
        <w:ind w:firstLine="420" w:firstLineChars="200"/>
        <w:rPr>
          <w:szCs w:val="24"/>
        </w:rPr>
      </w:pPr>
      <w:r>
        <w:rPr>
          <w:szCs w:val="24"/>
        </w:rPr>
        <w:t>1．（2016·北京卷文综政治·39）（12分）某校开展“我为社区献一策”的社会实践活动，下面是一组同学撰写的调查报告。请在横线处按要求填写内容。</w:t>
      </w:r>
    </w:p>
    <w:p>
      <w:pPr>
        <w:spacing w:line="360" w:lineRule="auto"/>
        <w:ind w:firstLine="420" w:firstLineChars="200"/>
        <w:rPr>
          <w:szCs w:val="24"/>
        </w:rPr>
      </w:pPr>
      <w:r>
        <w:rPr>
          <w:szCs w:val="24"/>
        </w:rPr>
        <w:t>某小区“潮汐式”停车方案调查报告</w:t>
      </w:r>
    </w:p>
    <w:p>
      <w:pPr>
        <w:spacing w:line="360" w:lineRule="auto"/>
        <w:ind w:firstLine="420" w:firstLineChars="200"/>
        <w:rPr>
          <w:szCs w:val="24"/>
        </w:rPr>
      </w:pPr>
      <w:r>
        <w:rPr>
          <w:szCs w:val="24"/>
        </w:rPr>
        <w:t>一、调查背景</w:t>
      </w:r>
    </w:p>
    <w:p>
      <w:pPr>
        <w:spacing w:line="360" w:lineRule="auto"/>
        <w:ind w:firstLine="420" w:firstLineChars="200"/>
        <w:rPr>
          <w:szCs w:val="24"/>
        </w:rPr>
      </w:pPr>
      <w:r>
        <w:rPr>
          <w:szCs w:val="24"/>
        </w:rPr>
        <w:t>某小区建成于20世纪80年代，未规划停车位，</w:t>
      </w:r>
    </w:p>
    <w:p>
      <w:pPr>
        <w:spacing w:line="360" w:lineRule="auto"/>
        <w:ind w:firstLine="420" w:firstLineChars="200"/>
        <w:rPr>
          <w:szCs w:val="24"/>
        </w:rPr>
      </w:pPr>
      <w:r>
        <w:rPr>
          <w:szCs w:val="24"/>
        </w:rPr>
        <w:t>且无专门物业公司管理。近年来，“停车难”成了小区居民头疼的问题。针对这一问题，居委会积极采取应对措施。第一阶段，应部分居民要求，居委会将小区绿化用地改造为停车位，但遭到另一些居民的强烈反对。第二阶段，居委会计划引入外地的“潮汐式”停车经验，与附近不对外开放停车位的写字楼达成协议：夜间，小区居民可以在写字楼付费停车；白天，写字楼里的上班族可以在小区付费停车，利用“错时停车”共享车位，盘活闲置资源。但这一计划公布后，担忧、质疑也随之出现。本调研小组受居委会邀请，对小区“潮汐式”停车方案展开调查。</w:t>
      </w:r>
    </w:p>
    <w:p>
      <w:pPr>
        <w:spacing w:line="360" w:lineRule="auto"/>
        <w:ind w:firstLine="420" w:firstLineChars="200"/>
        <w:rPr>
          <w:szCs w:val="24"/>
        </w:rPr>
      </w:pPr>
      <w:r>
        <w:rPr>
          <w:szCs w:val="24"/>
        </w:rPr>
        <w:t>二、调查过程</w:t>
      </w:r>
    </w:p>
    <w:p>
      <w:pPr>
        <w:spacing w:line="360" w:lineRule="auto"/>
        <w:ind w:firstLine="420" w:firstLineChars="200"/>
        <w:rPr>
          <w:szCs w:val="24"/>
        </w:rPr>
      </w:pPr>
      <w:r>
        <w:rPr>
          <w:szCs w:val="24"/>
        </w:rPr>
        <w:t>（1）文献查阅</w:t>
      </w:r>
    </w:p>
    <w:p>
      <w:pPr>
        <w:spacing w:line="360" w:lineRule="auto"/>
        <w:ind w:firstLine="420" w:firstLineChars="200"/>
        <w:rPr>
          <w:szCs w:val="24"/>
        </w:rPr>
      </w:pPr>
      <w:r>
        <w:rPr>
          <w:szCs w:val="24"/>
        </w:rPr>
        <w:fldChar w:fldCharType="begin"/>
      </w:r>
      <w:r>
        <w:rPr>
          <w:szCs w:val="24"/>
        </w:rPr>
        <w:instrText xml:space="preserve"> = 1 \* GB3 </w:instrText>
      </w:r>
      <w:r>
        <w:rPr>
          <w:szCs w:val="24"/>
        </w:rPr>
        <w:fldChar w:fldCharType="separate"/>
      </w:r>
      <w:r>
        <w:rPr>
          <w:rFonts w:ascii="宋体" w:hAnsi="宋体" w:cs="宋体" w:hint="eastAsia"/>
          <w:szCs w:val="24"/>
        </w:rPr>
        <w:t>①</w:t>
      </w:r>
      <w:r>
        <w:rPr>
          <w:szCs w:val="24"/>
        </w:rPr>
        <w:fldChar w:fldCharType="end"/>
      </w:r>
      <w:r>
        <w:rPr>
          <w:szCs w:val="24"/>
        </w:rPr>
        <w:t>相关报道，如其他地区的实践经验</w:t>
      </w:r>
    </w:p>
    <w:p>
      <w:pPr>
        <w:spacing w:line="360" w:lineRule="auto"/>
        <w:ind w:firstLine="420" w:firstLineChars="200"/>
        <w:rPr>
          <w:szCs w:val="24"/>
        </w:rPr>
      </w:pPr>
      <w:r>
        <w:rPr>
          <w:szCs w:val="24"/>
        </w:rPr>
        <w:fldChar w:fldCharType="begin"/>
      </w:r>
      <w:r>
        <w:rPr>
          <w:szCs w:val="24"/>
        </w:rPr>
        <w:instrText xml:space="preserve"> = 2 \* GB3 </w:instrText>
      </w:r>
      <w:r>
        <w:rPr>
          <w:szCs w:val="24"/>
        </w:rPr>
        <w:fldChar w:fldCharType="separate"/>
      </w:r>
      <w:r>
        <w:rPr>
          <w:rFonts w:ascii="宋体" w:hAnsi="宋体" w:cs="宋体" w:hint="eastAsia"/>
          <w:szCs w:val="24"/>
        </w:rPr>
        <w:t>②</w:t>
      </w:r>
      <w:r>
        <w:rPr>
          <w:szCs w:val="24"/>
        </w:rPr>
        <w:fldChar w:fldCharType="end"/>
      </w:r>
      <w:r>
        <w:rPr>
          <w:szCs w:val="24"/>
        </w:rPr>
        <w:t>。（填写一种其他类型的文献资料，1分）</w:t>
      </w:r>
    </w:p>
    <w:p>
      <w:pPr>
        <w:spacing w:line="360" w:lineRule="auto"/>
        <w:ind w:firstLine="420" w:firstLineChars="200"/>
        <w:rPr>
          <w:szCs w:val="24"/>
        </w:rPr>
      </w:pPr>
      <w:r>
        <w:rPr>
          <w:szCs w:val="24"/>
        </w:rPr>
        <w:t>（2）问卷调查</w:t>
      </w:r>
    </w:p>
    <w:p>
      <w:pPr>
        <w:spacing w:line="360" w:lineRule="auto"/>
        <w:ind w:firstLine="420" w:firstLineChars="200"/>
        <w:rPr>
          <w:szCs w:val="24"/>
        </w:rPr>
      </w:pPr>
      <w:r>
        <w:rPr>
          <w:szCs w:val="24"/>
        </w:rPr>
        <w:t xml:space="preserve">        访谈对象：居民、、，（填写其他两类访谈对象，2分）</w:t>
      </w:r>
    </w:p>
    <w:p>
      <w:pPr>
        <w:spacing w:line="360" w:lineRule="auto"/>
        <w:ind w:firstLine="420" w:firstLineChars="200"/>
        <w:rPr>
          <w:szCs w:val="24"/>
        </w:rPr>
      </w:pPr>
      <w:r>
        <w:rPr>
          <w:szCs w:val="24"/>
        </w:rPr>
        <w:t xml:space="preserve">        问卷调查结果：</w:t>
      </w:r>
    </w:p>
    <w:p>
      <w:pPr>
        <w:spacing w:line="360" w:lineRule="auto"/>
        <w:ind w:firstLine="420" w:firstLineChars="200"/>
        <w:rPr>
          <w:szCs w:val="24"/>
        </w:rPr>
      </w:pPr>
      <w:r>
        <w:rPr>
          <w:szCs w:val="24"/>
        </w:rPr>
        <w:pict>
          <v:shape id="_x0000_i1035" type="#_x0000_t75" alt=" " style="width:487.5pt;height:93pt" coordsize="21600,21600" o:preferrelative="t" filled="f" stroked="f">
            <v:stroke joinstyle="miter"/>
            <v:imagedata r:id="rId14" o:title="" gain="10" blacklevel="-9830f" grayscale="t"/>
            <o:lock v:ext="edit" aspectratio="t"/>
            <w10:anchorlock/>
          </v:shape>
        </w:pict>
      </w:r>
    </w:p>
    <w:p>
      <w:pPr>
        <w:spacing w:line="360" w:lineRule="auto"/>
        <w:ind w:firstLine="420" w:firstLineChars="200"/>
        <w:rPr>
          <w:szCs w:val="24"/>
        </w:rPr>
      </w:pPr>
    </w:p>
    <w:p>
      <w:pPr>
        <w:spacing w:line="360" w:lineRule="auto"/>
        <w:ind w:firstLine="420" w:firstLineChars="200"/>
        <w:rPr>
          <w:szCs w:val="24"/>
        </w:rPr>
      </w:pPr>
      <w:r>
        <w:rPr>
          <w:szCs w:val="24"/>
        </w:rPr>
        <w:t xml:space="preserve">  三、结论及建议</w:t>
      </w:r>
    </w:p>
    <w:p>
      <w:pPr>
        <w:spacing w:line="360" w:lineRule="auto"/>
        <w:ind w:firstLine="420" w:firstLineChars="200"/>
        <w:rPr>
          <w:szCs w:val="24"/>
        </w:rPr>
      </w:pPr>
      <w:r>
        <w:rPr>
          <w:szCs w:val="24"/>
        </w:rPr>
        <w:t>（1）本报告对该社区居委会第一阶段做法的评价是：（3分）</w:t>
      </w:r>
    </w:p>
    <w:p>
      <w:pPr>
        <w:spacing w:line="360" w:lineRule="auto"/>
        <w:ind w:firstLine="420" w:firstLineChars="200"/>
        <w:rPr>
          <w:szCs w:val="24"/>
        </w:rPr>
      </w:pPr>
    </w:p>
    <w:p>
      <w:pPr>
        <w:spacing w:line="360" w:lineRule="auto"/>
        <w:ind w:firstLine="420" w:firstLineChars="200"/>
        <w:rPr>
          <w:szCs w:val="24"/>
        </w:rPr>
      </w:pPr>
    </w:p>
    <w:p>
      <w:pPr>
        <w:spacing w:line="360" w:lineRule="auto"/>
        <w:ind w:firstLine="420" w:firstLineChars="200"/>
        <w:rPr>
          <w:szCs w:val="24"/>
        </w:rPr>
        <w:sectPr>
          <w:type w:val="nextPage"/>
          <w:pgSz w:w="11906" w:h="16838"/>
          <w:pgMar w:top="1417" w:right="1077" w:bottom="1417" w:left="1077" w:header="850" w:footer="992" w:gutter="0"/>
          <w:pgNumType w:start="14"/>
          <w:cols w:num="1" w:space="0"/>
          <w:titlePg w:val="0"/>
          <w:rtlGutter w:val="0"/>
          <w:docGrid w:type="lines" w:linePitch="318" w:charSpace="0"/>
        </w:sectPr>
      </w:pPr>
    </w:p>
    <w:p>
      <w:pPr>
        <w:spacing w:line="360" w:lineRule="auto"/>
        <w:ind w:firstLine="420" w:firstLineChars="200"/>
        <w:rPr>
          <w:szCs w:val="24"/>
        </w:rPr>
      </w:pPr>
      <w:r>
        <w:rPr>
          <w:szCs w:val="24"/>
        </w:rPr>
        <w:t>（2）鉴于“潮汐式”停车方案涉及多元利益主体，本报告认为需要进一步完善小区的民主管理，为此提出3条建议：（6分）</w:t>
      </w:r>
    </w:p>
    <w:p>
      <w:pPr>
        <w:spacing w:line="360" w:lineRule="auto"/>
        <w:ind w:firstLine="420" w:firstLineChars="200"/>
        <w:rPr>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2．（2016·天津卷文综政治·13）．阅读材料，回答问题。（10分）</w:t>
      </w:r>
    </w:p>
    <w:p>
      <w:pPr>
        <w:spacing w:line="360" w:lineRule="auto"/>
        <w:ind w:firstLine="420" w:firstLineChars="200"/>
        <w:rPr>
          <w:szCs w:val="24"/>
        </w:rPr>
      </w:pPr>
      <w:r>
        <w:rPr>
          <w:szCs w:val="24"/>
        </w:rPr>
        <w:t>“美丽天津·一号工程”已经持续推进了三年。如今置身天津的人们会欣喜地发现，蓝天白云的数量在渐渐增多，而这背后是社会上下坚持不懈努力的结果。三年来，天津市人大相继出台了《天津市大气污染防治条例》《天津市水污染防治条例》等地方性法规；2015年市环保局派出20个区县工程组，配备了八百多名负责环保监督的“网格员”，设置了二百多个空气质量自动监测站，布下了治理大气污染的“天罗地网”；为营造绿色生活环境，广大居民以“社区是我家、维护靠大家”为主题，纷纷开展了“慎放烟花、远离雾霾”等形式多样的环保活动。</w:t>
      </w:r>
    </w:p>
    <w:p>
      <w:pPr>
        <w:spacing w:line="360" w:lineRule="auto"/>
        <w:ind w:firstLine="420" w:firstLineChars="200"/>
        <w:rPr>
          <w:szCs w:val="24"/>
        </w:rPr>
      </w:pPr>
      <w:r>
        <w:rPr>
          <w:szCs w:val="24"/>
        </w:rPr>
        <w:t>结合材料，说明天津市为实现“蓝天白云”所做的努力蕴含的政治生活道理。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3．（2016·天津卷文综政治·13）13．阅读材料，回答问题。（10分）</w:t>
      </w:r>
    </w:p>
    <w:p>
      <w:pPr>
        <w:spacing w:line="360" w:lineRule="auto"/>
        <w:ind w:firstLine="420" w:firstLineChars="200"/>
        <w:rPr>
          <w:szCs w:val="24"/>
        </w:rPr>
      </w:pPr>
      <w:r>
        <w:rPr>
          <w:szCs w:val="24"/>
        </w:rPr>
        <w:t>“美丽天津·一号工程”已经持续推进了三年。如今置身天津的人们会欣喜地发现，蓝天白云的数量在渐渐增多，而这背后是社会上下坚持不懈努力的结果。三年来，天津市人大相继出台了《天津市大气污染防治条例》《天津市水污染防治条例》等地方性法规；2015年市环保局派出20个区县工程组，配备了八百多名负责环保监督的“网格员”，设置了二百多个空气质量自动监测站，布下了治理大气污染的“天罗地网”；为营造绿色生活环境，广大居民以“社区是我家、维护靠大家”为主题，纷纷开展了“慎放烟花、远离雾霾”等形式多样的环保活动。</w:t>
      </w:r>
    </w:p>
    <w:p>
      <w:pPr>
        <w:spacing w:line="360" w:lineRule="auto"/>
        <w:ind w:firstLine="420" w:firstLineChars="200"/>
        <w:rPr>
          <w:szCs w:val="24"/>
        </w:rPr>
      </w:pPr>
      <w:r>
        <w:rPr>
          <w:szCs w:val="24"/>
        </w:rPr>
        <w:t>结合材料，说明天津市为实现“蓝天白云”所做的努力蕴含的政治生活道理。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4．（2016·高考天津卷文综政治·13）阅读材料，回答问题。（10分）</w:t>
      </w:r>
    </w:p>
    <w:p>
      <w:pPr>
        <w:spacing w:line="360" w:lineRule="auto"/>
        <w:ind w:firstLine="420" w:firstLineChars="200"/>
        <w:rPr>
          <w:szCs w:val="24"/>
        </w:rPr>
        <w:sectPr>
          <w:type w:val="nextPage"/>
          <w:pgSz w:w="11906" w:h="16838"/>
          <w:pgMar w:top="1417" w:right="1077" w:bottom="1417" w:left="1077" w:header="850" w:footer="992" w:gutter="0"/>
          <w:pgNumType w:start="15"/>
          <w:cols w:num="1" w:space="0"/>
          <w:titlePg w:val="0"/>
          <w:rtlGutter w:val="0"/>
          <w:docGrid w:type="lines" w:linePitch="318" w:charSpace="0"/>
        </w:sectPr>
      </w:pPr>
    </w:p>
    <w:p>
      <w:pPr>
        <w:spacing w:line="360" w:lineRule="auto"/>
        <w:ind w:firstLine="420" w:firstLineChars="200"/>
        <w:rPr>
          <w:szCs w:val="24"/>
        </w:rPr>
      </w:pPr>
      <w:r>
        <w:rPr>
          <w:szCs w:val="24"/>
        </w:rPr>
        <w:t>“美丽天津·一号工程”已经持续推进了三年。如今置身天津的人们会欣喜地发现，蓝天白云的数量在渐渐增多，而这背后是社会上下坚持不懈努力的结果。三年来，天津市人大相继出台了《天津市大气污染防治条例》《天津市水污染防治条例》等地方性法规；2015年市环保局派出20个区县工程组，配备了八百多名负责环保监督的“网格员”，设置了二百多个空气质量自动监测站，布下了治理大气污染的“天罗地网”；为营造绿色生活环境，广大居民以“社区是我家、维护靠大家”为主题，纷纷开展了“慎放烟花、远离雾霾”等形式多样的环保活动。</w:t>
      </w:r>
    </w:p>
    <w:p>
      <w:pPr>
        <w:spacing w:line="360" w:lineRule="auto"/>
        <w:ind w:firstLine="420" w:firstLineChars="200"/>
        <w:rPr>
          <w:szCs w:val="24"/>
        </w:rPr>
      </w:pPr>
      <w:r>
        <w:rPr>
          <w:szCs w:val="24"/>
        </w:rPr>
        <w:t>结合材料，说明天津市为实现“蓝天白云”所做的努力蕴含的政治生活道理。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5．（2016·高考浙江卷文综政治·41）材料二</w:t>
      </w:r>
    </w:p>
    <w:p>
      <w:pPr>
        <w:spacing w:line="360" w:lineRule="auto"/>
        <w:ind w:firstLine="420" w:firstLineChars="200"/>
        <w:rPr>
          <w:szCs w:val="24"/>
        </w:rPr>
      </w:pPr>
      <w:r>
        <w:rPr>
          <w:szCs w:val="24"/>
        </w:rPr>
        <w:t>根据中共中央“十三五“规划建议精准扶贫和精准脱贫的要求，H市各级党委和政府勇敢承担扶贫责任，积极创新扶贫方式，运用中央和省级财政扶贫资金，对有劳动能力的支持发展特色产业和转移就业，对“一方水土养不起一方人”的实施扶贫搬迁，对丧失劳动能力的实施兜底性保障政策，从而打开了扶贫开发工作的新局面。</w:t>
      </w:r>
    </w:p>
    <w:p>
      <w:pPr>
        <w:spacing w:line="360" w:lineRule="auto"/>
        <w:ind w:firstLine="420" w:firstLineChars="200"/>
        <w:rPr>
          <w:szCs w:val="24"/>
        </w:rPr>
      </w:pPr>
      <w:r>
        <w:rPr>
          <w:szCs w:val="24"/>
        </w:rPr>
        <w:t>（3）结合材料二，简要说明H市的扶贫工作如何提现中国共产党的宗旨。（10分）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6．（2016·高考北京卷文综政治·38）材料三无人驾驶汽车是一种主要依靠车内计算机系统来实现无人驾驶的智能汽车，这一技术的应用可以减少交通事故、改变城市拥堵状况、节约能源消耗，甚至将影响人们的生活方式和社会观念。国内外各大汽车制造商和互联网公司纷纷投入巨资开发研制。但是，无人驾驶汽车的发展也面临一些问题。比如，汽车上路的标准是什么？发生交通事故后，汽车制造商、软件开发商和车主，谁来承担责任？黑客入侵带来的安全隐患如何避免？车主的位置信息等如何保护？</w:t>
      </w:r>
    </w:p>
    <w:p>
      <w:pPr>
        <w:spacing w:line="360" w:lineRule="auto"/>
        <w:ind w:firstLine="420" w:firstLineChars="200"/>
        <w:rPr>
          <w:szCs w:val="24"/>
        </w:rPr>
      </w:pPr>
      <w:r>
        <w:rPr>
          <w:szCs w:val="24"/>
        </w:rPr>
        <w:t>结合材料三，运用《政治生活》相关知识，分析应该如何推进我国无人驾驶汽车的发展。（6分）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7．（2016·高考全国Ⅱ卷文综政治·38）阅读材料，完成下列要求</w:t>
      </w:r>
    </w:p>
    <w:p>
      <w:pPr>
        <w:spacing w:line="360" w:lineRule="auto"/>
        <w:ind w:firstLine="420" w:firstLineChars="200"/>
        <w:rPr>
          <w:szCs w:val="24"/>
        </w:rPr>
      </w:pPr>
      <w:r>
        <w:rPr>
          <w:szCs w:val="24"/>
        </w:rPr>
        <w:t>党的十八届五中全会提出，坚持绿色发展，着力改善生态环境，推动低碳循环发展，加大环境治理力度、筑牢生态安全屏障。</w:t>
      </w:r>
    </w:p>
    <w:p>
      <w:pPr>
        <w:spacing w:line="360" w:lineRule="auto"/>
        <w:ind w:firstLine="420" w:firstLineChars="200"/>
        <w:rPr>
          <w:szCs w:val="24"/>
        </w:rPr>
      </w:pPr>
      <w:r>
        <w:rPr>
          <w:szCs w:val="24"/>
        </w:rPr>
        <w:t>材料一：中国民主促进会中央在调研的基础上建议有关部门在国家层面制定行业发展标准，提出环保要求，引导和规范低速电动汽车有序发展，中国民主建国会中央围绕京津冀联防联治破解大气污染提出提案，建议继续推广和普及新能源汽车，新建商品房要设置配备充电电源的专用停车位，对老社区也要制定建设充电设施的改造计划。</w:t>
      </w:r>
    </w:p>
    <w:p>
      <w:pPr>
        <w:spacing w:line="360" w:lineRule="auto"/>
        <w:ind w:firstLine="420" w:firstLineChars="200"/>
        <w:rPr>
          <w:szCs w:val="24"/>
        </w:rPr>
        <w:sectPr>
          <w:type w:val="nextPage"/>
          <w:pgSz w:w="11906" w:h="16838"/>
          <w:pgMar w:top="1417" w:right="1077" w:bottom="1417" w:left="1077" w:header="850" w:footer="992" w:gutter="0"/>
          <w:pgNumType w:start="16"/>
          <w:cols w:num="1" w:space="0"/>
          <w:titlePg w:val="0"/>
          <w:rtlGutter w:val="0"/>
          <w:docGrid w:type="lines" w:linePitch="318" w:charSpace="0"/>
        </w:sectPr>
      </w:pPr>
      <w:r>
        <w:rPr>
          <w:rFonts w:ascii="宋体" w:hAnsi="宋体" w:cs="宋体" w:hint="eastAsia"/>
          <w:szCs w:val="24"/>
        </w:rPr>
        <w:t>⑴</w:t>
      </w:r>
      <w:r>
        <w:rPr>
          <w:szCs w:val="24"/>
        </w:rPr>
        <w:t>我国民主党派为推动新能源汽车产业发展发挥了怎样的作用？为什么能发挥这样的作用？（12分）</w:t>
      </w: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8．（2016·上海卷·32） 党的十八大以来，我国统筹国内国际两个大局，与多个国家、国际组织建立了不同形式的伙伴关系。如与亚太经合组织构建面向未来的亚太伙伴关系；将中澳、中新（西兰）提升为全面战略伙伴关系；与俄罗斯建立全面战略协作伙伴关系；与摩洛哥建立战略伙伴关系……我国积极推动外交事业大发展大作为。</w:t>
      </w:r>
    </w:p>
    <w:p>
      <w:pPr>
        <w:spacing w:line="360" w:lineRule="auto"/>
        <w:ind w:firstLine="420" w:firstLineChars="200"/>
        <w:rPr>
          <w:szCs w:val="24"/>
        </w:rPr>
      </w:pPr>
      <w:r>
        <w:rPr>
          <w:szCs w:val="24"/>
        </w:rPr>
        <w:t>（1）从当今世界主题和格局、我国对外政策的角度简要回答，为什么我国要积极地同多个国家、国际组织建立伙伴关系？（9分）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9．（2016·江苏卷政治·37)机器人既是先进制造业的关键支撑装备，也是改善人类生活方式的重要切入点。机器人技术的发展在一定程度上代表了一个国家的技术实力，世界上许多国家纷纷将机器人产业作为战略性产业进行重点部署。从2009年开始，机器人产业进入了快速发展期，国内外从事机器人研发和生产企业数量呈爆发式增长。</w:t>
      </w:r>
    </w:p>
    <w:p>
      <w:pPr>
        <w:spacing w:line="360" w:lineRule="auto"/>
        <w:ind w:firstLine="420" w:firstLineChars="200"/>
        <w:rPr>
          <w:szCs w:val="24"/>
        </w:rPr>
      </w:pPr>
      <w:r>
        <w:rPr>
          <w:szCs w:val="24"/>
        </w:rPr>
        <w:t>近年来机器人智能化程度不断提高。2016年3月，“阿尔法围棋”战胜韩国围棋名将，再次引起人们对智能机器人的高度关注,也进一步加剧了人们对其发展可能带来的风险的担忧。如果智能机器人全面超越人类智能，人类最终面对的是友好的合作伙伴还是企图控制人类的对手？如果智能机器人被滥用，对人类带来的潜在危险又会怎样？</w:t>
      </w:r>
    </w:p>
    <w:p>
      <w:pPr>
        <w:spacing w:line="360" w:lineRule="auto"/>
        <w:ind w:firstLine="420" w:firstLineChars="200"/>
        <w:rPr>
          <w:szCs w:val="24"/>
        </w:rPr>
      </w:pPr>
      <w:r>
        <w:rPr>
          <w:szCs w:val="24"/>
        </w:rPr>
        <w:t>结合上述材料，探究回答下列问题：</w:t>
      </w:r>
    </w:p>
    <w:p>
      <w:pPr>
        <w:spacing w:line="360" w:lineRule="auto"/>
        <w:ind w:firstLine="420" w:firstLineChars="200"/>
        <w:rPr>
          <w:szCs w:val="24"/>
        </w:rPr>
      </w:pPr>
      <w:r>
        <w:rPr>
          <w:szCs w:val="24"/>
        </w:rPr>
        <w:t>(1)运用《政治生活》知识，分析许多国家为何将机器人作为战略性产业来部署。（6分）</w:t>
      </w:r>
    </w:p>
    <w:p>
      <w:pPr>
        <w:spacing w:line="360" w:lineRule="auto"/>
        <w:ind w:firstLine="420" w:firstLineChars="200"/>
        <w:rPr>
          <w:rFonts w:hint="eastAsia"/>
          <w:color w:val="FF0000"/>
          <w:szCs w:val="24"/>
        </w:rPr>
      </w:pPr>
    </w:p>
    <w:p>
      <w:pPr>
        <w:spacing w:line="360" w:lineRule="auto"/>
        <w:ind w:firstLine="420" w:firstLineChars="200"/>
        <w:rPr>
          <w:rFonts w:hint="eastAsia"/>
          <w:color w:val="FF0000"/>
          <w:szCs w:val="24"/>
        </w:rPr>
      </w:pPr>
    </w:p>
    <w:p>
      <w:pPr>
        <w:spacing w:line="360" w:lineRule="auto"/>
        <w:ind w:firstLine="420" w:firstLineChars="200"/>
        <w:rPr>
          <w:szCs w:val="24"/>
        </w:rPr>
      </w:pPr>
      <w:r>
        <w:rPr>
          <w:szCs w:val="24"/>
        </w:rPr>
        <w:t>10．（2016·全国Ⅰ卷文综政治·38)．阅读材料，完成下列要求。（26分）</w:t>
      </w:r>
    </w:p>
    <w:p>
      <w:pPr>
        <w:spacing w:line="360" w:lineRule="auto"/>
        <w:ind w:firstLine="420" w:firstLineChars="200"/>
        <w:rPr>
          <w:szCs w:val="24"/>
        </w:rPr>
      </w:pPr>
      <w:r>
        <w:rPr>
          <w:szCs w:val="24"/>
        </w:rPr>
        <w:t>2013年，习近平提出共建“丝绸之路经济带”和“21世纪海上丝绸之路”（一下简称“一带一路”）的重大倡议，得到国际社会积极响应。</w:t>
      </w:r>
    </w:p>
    <w:p>
      <w:pPr>
        <w:spacing w:line="360" w:lineRule="auto"/>
        <w:ind w:firstLine="420" w:firstLineChars="200"/>
        <w:rPr>
          <w:szCs w:val="24"/>
        </w:rPr>
        <w:sectPr>
          <w:type w:val="nextPage"/>
          <w:pgSz w:w="11906" w:h="16838"/>
          <w:pgMar w:top="1417" w:right="1077" w:bottom="1417" w:left="1077" w:header="850" w:footer="992" w:gutter="0"/>
          <w:pgNumType w:start="17"/>
          <w:cols w:num="1" w:space="0"/>
          <w:titlePg w:val="0"/>
          <w:rtlGutter w:val="0"/>
          <w:docGrid w:type="lines" w:linePitch="318" w:charSpace="0"/>
        </w:sectPr>
      </w:pPr>
      <w:r>
        <w:rPr>
          <w:szCs w:val="24"/>
        </w:rPr>
        <w:t>材料一共建“一带一路”致力于建立和加强沿线各国互联互通伙伴关系，实现沿线各国多元、自主、平衡、可持续发展。“一带一路”建设推动了沿线各国发展战略的对接与耦合，增进了沿线各国人民的人文交流与文明互鉴，让各国人民相逢相知、互信互敬。截至2015年，已有70多个国家和国际组织表达了与中国合作建设“一带一路”的意愿。30多个国家同中国签署了合作协议，中国与相关国家合作建设了50多个境外经贸合作区。</w:t>
      </w:r>
    </w:p>
    <w:p>
      <w:pPr>
        <w:spacing w:line="360" w:lineRule="auto"/>
        <w:ind w:firstLine="420" w:firstLineChars="200"/>
        <w:rPr>
          <w:szCs w:val="24"/>
        </w:rPr>
      </w:pPr>
      <w:r>
        <w:rPr>
          <w:szCs w:val="24"/>
        </w:rPr>
        <w:t>材料二国际产能合作是指两个经济体之间进行产能供求跨国或者跨地区配置的联合行动。2015年底，中国已与“一带一路”沿线20余个国家签订了产能合作协议。开展跨国产能合作的中国产业，既有以轻工、家电为主的传统优势产业，以钢铁、平板玻璃为主的富余产能优势产业，又有以通信设备、轨道交通为主的装备制造优势产业，同时还带动了通讯等优势行业的相关技术和标准“走出去”。</w:t>
      </w:r>
    </w:p>
    <w:p>
      <w:pPr>
        <w:spacing w:line="360" w:lineRule="auto"/>
        <w:ind w:firstLine="420" w:firstLineChars="200"/>
        <w:rPr>
          <w:szCs w:val="24"/>
        </w:rPr>
      </w:pPr>
      <w:r>
        <w:rPr>
          <w:szCs w:val="24"/>
        </w:rPr>
        <w:t>埃及是“一带一路”沿线的重要国家，中埃国际产能合作取得了积极成果。截至2015年底，中埃苏伊士经贸合作区第一期吸引了68家企业入驻，初步形成了石油装备、高低压电器、纺织服装、新型建材、机械制造等产业园区。合作区吸引投资近10亿美元，年销售额约1．5亿美元，年纳税约2亿埃镑，为当地创造了2000多个工作岗位。</w:t>
      </w:r>
    </w:p>
    <w:p>
      <w:pPr>
        <w:spacing w:line="360" w:lineRule="auto"/>
        <w:ind w:firstLine="420" w:firstLineChars="200"/>
        <w:rPr>
          <w:szCs w:val="24"/>
        </w:rPr>
      </w:pPr>
      <w:r>
        <w:rPr>
          <w:szCs w:val="24"/>
        </w:rPr>
        <w:t>（1）运用“当代国际社会”知识，分析“一带一路”建设为什么能为世界和平发展增添新的正能量。</w:t>
      </w:r>
    </w:p>
    <w:p>
      <w:pPr>
        <w:spacing w:line="360" w:lineRule="auto"/>
        <w:rPr>
          <w:rFonts w:hint="eastAsia"/>
          <w:color w:val="FF0000"/>
          <w:szCs w:val="24"/>
        </w:rPr>
      </w:pPr>
    </w:p>
    <w:p>
      <w:pPr>
        <w:spacing w:line="360" w:lineRule="auto"/>
        <w:rPr>
          <w:rFonts w:hint="eastAsia"/>
          <w:color w:val="FF0000"/>
          <w:szCs w:val="24"/>
        </w:rPr>
      </w:pPr>
    </w:p>
    <w:p>
      <w:pPr>
        <w:spacing w:line="360" w:lineRule="auto"/>
      </w:pPr>
      <w:r>
        <w:pict>
          <v:shape id="_x0000_i1036" type="#_x0000_t75" style="width:110.25pt;height:31.5pt" coordsize="21600,21600" o:preferrelative="t" filled="f" stroked="f">
            <v:stroke joinstyle="miter"/>
            <v:imagedata r:id="rId15" o:title=""/>
            <o:lock v:ext="edit" aspectratio="t"/>
            <w10:anchorlock/>
          </v:shape>
        </w:pict>
      </w:r>
    </w:p>
    <w:p>
      <w:pPr>
        <w:spacing w:line="360" w:lineRule="auto"/>
        <w:ind w:firstLine="420" w:firstLineChars="200"/>
        <w:rPr>
          <w:szCs w:val="21"/>
        </w:rPr>
      </w:pPr>
      <w:r>
        <w:rPr>
          <w:color w:val="000000"/>
          <w:szCs w:val="21"/>
        </w:rPr>
        <w:t>1．（2015年重庆文综政治13）</w:t>
      </w:r>
    </w:p>
    <w:p>
      <w:pPr>
        <w:spacing w:line="360" w:lineRule="auto"/>
        <w:ind w:firstLine="420" w:firstLineChars="200"/>
        <w:rPr>
          <w:szCs w:val="21"/>
        </w:rPr>
      </w:pPr>
      <w:r>
        <w:rPr>
          <w:szCs w:val="21"/>
        </w:rPr>
        <w:t>今年是世界反法西斯战争暨中国人民抗日战争胜利70周年。阅读材料，回答13-14题</w:t>
      </w:r>
    </w:p>
    <w:p>
      <w:pPr>
        <w:spacing w:line="360" w:lineRule="auto"/>
        <w:ind w:firstLine="420" w:firstLineChars="200"/>
        <w:rPr>
          <w:szCs w:val="21"/>
        </w:rPr>
      </w:pPr>
      <w:r>
        <w:rPr>
          <w:szCs w:val="21"/>
        </w:rPr>
        <w:t>材料一 中国是世界反法西斯战争的主要参战国。面对外敌的入侵，中国人民浴血奋战，消灭并牵制了日本侵略者大量兵力，不仅保卫了国家，而且为二战的最终胜利做出重大贡献。</w:t>
      </w:r>
    </w:p>
    <w:p>
      <w:pPr>
        <w:spacing w:line="360" w:lineRule="auto"/>
        <w:ind w:firstLine="420" w:firstLineChars="200"/>
        <w:rPr>
          <w:szCs w:val="21"/>
        </w:rPr>
      </w:pPr>
      <w:r>
        <w:rPr>
          <w:szCs w:val="21"/>
        </w:rPr>
        <w:t>今天的中国，已经成为一个具有保卫人民和平生活坚强能力的伟大国家，中华民族任人宰割、饱受欺凌的时代一去不复返了。2014年，我国通过立法确定中国人民抗日战争胜利纪念日、烈士纪念日、南京大屠杀死难者国家公祭日，并隆重纪念活动，以此铭记一切为国家、为民族、为和平付出宝贵生命的人们。</w:t>
      </w:r>
    </w:p>
    <w:p>
      <w:pPr>
        <w:numPr>
          <w:ilvl w:val="0"/>
          <w:numId w:val="1"/>
        </w:numPr>
        <w:spacing w:line="360" w:lineRule="auto"/>
        <w:ind w:firstLine="420" w:firstLineChars="200"/>
        <w:rPr>
          <w:szCs w:val="21"/>
        </w:rPr>
      </w:pPr>
      <w:r>
        <w:rPr>
          <w:szCs w:val="21"/>
        </w:rPr>
        <w:t>运用《政治生活》知识，结合材料一说明我国国家与公民之间的关系。（12分）</w:t>
      </w:r>
    </w:p>
    <w:p>
      <w:pPr>
        <w:spacing w:line="360" w:lineRule="auto"/>
        <w:ind w:firstLine="420" w:firstLineChars="200"/>
        <w:rPr>
          <w:rFonts w:hint="eastAsia"/>
          <w:color w:val="FF0000"/>
          <w:szCs w:val="21"/>
        </w:rPr>
      </w:pPr>
    </w:p>
    <w:p>
      <w:pPr>
        <w:spacing w:line="360" w:lineRule="auto"/>
        <w:ind w:firstLine="420" w:firstLineChars="200"/>
        <w:rPr>
          <w:rFonts w:hint="eastAsia"/>
          <w:color w:val="FF0000"/>
          <w:szCs w:val="21"/>
        </w:rPr>
      </w:pPr>
    </w:p>
    <w:p>
      <w:pPr>
        <w:spacing w:line="360" w:lineRule="auto"/>
        <w:ind w:firstLine="420" w:firstLineChars="200"/>
        <w:rPr>
          <w:color w:val="FF0000"/>
          <w:szCs w:val="21"/>
        </w:rPr>
      </w:pPr>
      <w:r>
        <w:rPr>
          <w:szCs w:val="21"/>
        </w:rPr>
        <w:t>2．（2015年</w:t>
      </w:r>
      <w:r>
        <w:rPr>
          <w:color w:val="000000"/>
          <w:szCs w:val="21"/>
        </w:rPr>
        <w:t>江苏政治37）</w:t>
      </w:r>
      <w:r>
        <w:rPr>
          <w:szCs w:val="21"/>
        </w:rPr>
        <w:t xml:space="preserve">材料一 在由国家语言资源监测与研究中心、商务印书馆和人民网联合举办的“汉语盘点 2014”活动中,“法”字荣膺中国年度汉字,反映出全社会对法治建设的高度关注。 </w:t>
      </w:r>
    </w:p>
    <w:p>
      <w:pPr>
        <w:adjustRightInd w:val="0"/>
        <w:spacing w:line="360" w:lineRule="auto"/>
        <w:ind w:firstLine="420" w:firstLineChars="200"/>
        <w:rPr>
          <w:szCs w:val="21"/>
        </w:rPr>
      </w:pPr>
      <w:r>
        <w:rPr>
          <w:szCs w:val="21"/>
        </w:rPr>
        <w:t xml:space="preserve">材料二 汉字发展总是在形体简化与理据保留这两种力量共同作用下,去寻求简繁适度的造型。 </w:t>
      </w:r>
    </w:p>
    <w:p>
      <w:pPr>
        <w:adjustRightInd w:val="0"/>
        <w:spacing w:line="360" w:lineRule="auto"/>
        <w:ind w:firstLine="420" w:firstLineChars="200"/>
        <w:jc w:val="center"/>
        <w:rPr>
          <w:szCs w:val="21"/>
        </w:rPr>
      </w:pPr>
      <w:r>
        <w:rPr>
          <w:szCs w:val="21"/>
        </w:rPr>
        <w:pict>
          <v:shape id="_x0000_i1037" type="#_x0000_t75" alt="学科网(www.zxxk.com)--教育资源门户，提供试卷、教案、课件、论文、素材及各类教学资源下载，还有大量而丰富的教学相关资讯！" style="width:377.25pt;height:88.5pt" coordsize="21600,21600" o:preferrelative="t" filled="f" stroked="f">
            <v:stroke joinstyle="miter"/>
            <v:imagedata r:id="rId16" o:title=""/>
            <o:lock v:ext="edit" aspectratio="t"/>
            <w10:anchorlock/>
          </v:shape>
        </w:pic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https://d.book118.com/835012011101011112</w:t>
        </w:r>
      </w:hyperlink>
    </w:p>
    <w:p>
      <w:pPr>
        <w:adjustRightInd w:val="0"/>
        <w:spacing w:line="360" w:lineRule="auto"/>
        <w:ind w:firstLine="420" w:firstLineChars="200"/>
        <w:jc w:val="center"/>
        <w:rPr>
          <w:szCs w:val="21"/>
        </w:rPr>
      </w:pPr>
    </w:p>
    <w:sectPr>
      <w:type w:val="nextPage"/>
      <w:pgSz w:w="11906" w:h="16838"/>
      <w:pgMar w:top="1417" w:right="1077" w:bottom="1417" w:left="1077" w:header="850" w:footer="992" w:gutter="0"/>
      <w:pgNumType w:start="18"/>
      <w:cols w:num="1" w:space="0"/>
      <w:titlePg w:val="0"/>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758D2C"/>
    <w:multiLevelType w:val="singleLevel"/>
    <w:tmpl w:val="55758D2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removePersonalInformation/>
  <w:displayBackgroundShape/>
  <w:doNotTrackMoves/>
  <w:defaultTabStop w:val="2310"/>
  <w:drawingGridHorizontalSpacing w:val="210"/>
  <w:drawingGridVerticalSpacing w:val="159"/>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14E9"/>
    <w:rsid w:val="00024408"/>
    <w:rsid w:val="000460C9"/>
    <w:rsid w:val="000E0D9A"/>
    <w:rsid w:val="00185498"/>
    <w:rsid w:val="001877B0"/>
    <w:rsid w:val="00191D7F"/>
    <w:rsid w:val="001A5117"/>
    <w:rsid w:val="001C1077"/>
    <w:rsid w:val="001D6503"/>
    <w:rsid w:val="001E10F6"/>
    <w:rsid w:val="002042CF"/>
    <w:rsid w:val="002217E4"/>
    <w:rsid w:val="00230467"/>
    <w:rsid w:val="002340D1"/>
    <w:rsid w:val="00246323"/>
    <w:rsid w:val="00257692"/>
    <w:rsid w:val="002C458F"/>
    <w:rsid w:val="003C1B23"/>
    <w:rsid w:val="003E57E1"/>
    <w:rsid w:val="00412033"/>
    <w:rsid w:val="004141CA"/>
    <w:rsid w:val="004151FC"/>
    <w:rsid w:val="004343A0"/>
    <w:rsid w:val="004443E7"/>
    <w:rsid w:val="0049161A"/>
    <w:rsid w:val="004D5255"/>
    <w:rsid w:val="004E27C8"/>
    <w:rsid w:val="004E60ED"/>
    <w:rsid w:val="0053469D"/>
    <w:rsid w:val="00542570"/>
    <w:rsid w:val="00565F32"/>
    <w:rsid w:val="0058563A"/>
    <w:rsid w:val="005C3199"/>
    <w:rsid w:val="005D52B4"/>
    <w:rsid w:val="006176C2"/>
    <w:rsid w:val="00621578"/>
    <w:rsid w:val="006364EE"/>
    <w:rsid w:val="006B083F"/>
    <w:rsid w:val="006B11B4"/>
    <w:rsid w:val="006C3FAC"/>
    <w:rsid w:val="00706C56"/>
    <w:rsid w:val="0070704B"/>
    <w:rsid w:val="00793267"/>
    <w:rsid w:val="007C58BB"/>
    <w:rsid w:val="008B7F93"/>
    <w:rsid w:val="0092760D"/>
    <w:rsid w:val="00942377"/>
    <w:rsid w:val="0094272A"/>
    <w:rsid w:val="00953953"/>
    <w:rsid w:val="00961EF3"/>
    <w:rsid w:val="00972E60"/>
    <w:rsid w:val="009A794A"/>
    <w:rsid w:val="009B0D0C"/>
    <w:rsid w:val="00A34F8F"/>
    <w:rsid w:val="00A50E56"/>
    <w:rsid w:val="00A84DA0"/>
    <w:rsid w:val="00A86F92"/>
    <w:rsid w:val="00AA4983"/>
    <w:rsid w:val="00AA687F"/>
    <w:rsid w:val="00AF2D30"/>
    <w:rsid w:val="00B0377B"/>
    <w:rsid w:val="00B31B63"/>
    <w:rsid w:val="00B57D86"/>
    <w:rsid w:val="00B74975"/>
    <w:rsid w:val="00BC0CAC"/>
    <w:rsid w:val="00BE0018"/>
    <w:rsid w:val="00C02FC6"/>
    <w:rsid w:val="00C13353"/>
    <w:rsid w:val="00C14245"/>
    <w:rsid w:val="00C9157F"/>
    <w:rsid w:val="00CE77CE"/>
    <w:rsid w:val="00D0582E"/>
    <w:rsid w:val="00D10814"/>
    <w:rsid w:val="00DA4DBD"/>
    <w:rsid w:val="00DC6A41"/>
    <w:rsid w:val="00E73838"/>
    <w:rsid w:val="00E86C58"/>
    <w:rsid w:val="00EB6DFF"/>
    <w:rsid w:val="00EC3DDD"/>
    <w:rsid w:val="00F31767"/>
    <w:rsid w:val="00F94322"/>
    <w:rsid w:val="00FE7C0E"/>
    <w:rsid w:val="04C756D1"/>
    <w:rsid w:val="0AD2612E"/>
    <w:rsid w:val="0DD0231B"/>
    <w:rsid w:val="16AA1343"/>
    <w:rsid w:val="1713661F"/>
    <w:rsid w:val="1D84754B"/>
    <w:rsid w:val="22FC492F"/>
    <w:rsid w:val="23616BB8"/>
    <w:rsid w:val="24B414A5"/>
    <w:rsid w:val="27535857"/>
    <w:rsid w:val="27B07040"/>
    <w:rsid w:val="28A27DB1"/>
    <w:rsid w:val="2AF77223"/>
    <w:rsid w:val="2E38790E"/>
    <w:rsid w:val="2E5B7C0F"/>
    <w:rsid w:val="2F016EF2"/>
    <w:rsid w:val="33E24E97"/>
    <w:rsid w:val="33ED215F"/>
    <w:rsid w:val="365D2D84"/>
    <w:rsid w:val="370A35B9"/>
    <w:rsid w:val="371A7E76"/>
    <w:rsid w:val="393B4C79"/>
    <w:rsid w:val="39920E39"/>
    <w:rsid w:val="39EF76C8"/>
    <w:rsid w:val="3D4D299C"/>
    <w:rsid w:val="3E550FB3"/>
    <w:rsid w:val="410260FE"/>
    <w:rsid w:val="41210883"/>
    <w:rsid w:val="46682D32"/>
    <w:rsid w:val="49126C35"/>
    <w:rsid w:val="4DE5372A"/>
    <w:rsid w:val="4DFB5701"/>
    <w:rsid w:val="4EAA6613"/>
    <w:rsid w:val="50483BF0"/>
    <w:rsid w:val="54434F1B"/>
    <w:rsid w:val="549C2E84"/>
    <w:rsid w:val="56D77663"/>
    <w:rsid w:val="57B80F34"/>
    <w:rsid w:val="5A9D17C8"/>
    <w:rsid w:val="5CE3162A"/>
    <w:rsid w:val="63AF7E0E"/>
    <w:rsid w:val="68A60EA9"/>
    <w:rsid w:val="71B94371"/>
    <w:rsid w:val="71D142E4"/>
    <w:rsid w:val="744F7998"/>
    <w:rsid w:val="769D45C0"/>
    <w:rsid w:val="777B516A"/>
  </w:rsids>
  <w:docVars>
    <w:docVar w:name="commondata" w:val="eyJoZGlkIjoiNzg5OGFkZDRlNzY3MDQ0OWI3YTlkNTdhOTliMzU2ZjE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CommentText">
    <w:name w:val="annotation text"/>
    <w:basedOn w:val="Normal"/>
    <w:link w:val="a"/>
    <w:autoRedefine/>
    <w:qFormat/>
    <w:pPr>
      <w:jc w:val="left"/>
    </w:pPr>
    <w:rPr>
      <w:szCs w:val="24"/>
    </w:rPr>
  </w:style>
  <w:style w:type="paragraph" w:styleId="PlainText">
    <w:name w:val="Plain Text"/>
    <w:basedOn w:val="Normal"/>
    <w:link w:val="1"/>
    <w:autoRedefine/>
    <w:qFormat/>
    <w:rPr>
      <w:rFonts w:ascii="宋体" w:hAnsi="Courier New"/>
      <w:szCs w:val="21"/>
    </w:rPr>
  </w:style>
  <w:style w:type="paragraph" w:styleId="Date">
    <w:name w:val="Date"/>
    <w:basedOn w:val="Normal"/>
    <w:next w:val="Normal"/>
    <w:link w:val="a0"/>
    <w:uiPriority w:val="99"/>
    <w:unhideWhenUsed/>
    <w:pPr>
      <w:ind w:left="100" w:leftChars="2500"/>
    </w:pPr>
  </w:style>
  <w:style w:type="paragraph" w:styleId="BalloonText">
    <w:name w:val="Balloon Text"/>
    <w:basedOn w:val="Normal"/>
    <w:link w:val="10"/>
    <w:autoRedefine/>
    <w:uiPriority w:val="99"/>
    <w:qFormat/>
    <w:rPr>
      <w:sz w:val="18"/>
      <w:szCs w:val="18"/>
    </w:rPr>
  </w:style>
  <w:style w:type="paragraph" w:styleId="Footer">
    <w:name w:val="footer"/>
    <w:basedOn w:val="Normal"/>
    <w:link w:val="11"/>
    <w:autoRedefine/>
    <w:uiPriority w:val="99"/>
    <w:qFormat/>
    <w:pPr>
      <w:tabs>
        <w:tab w:val="center" w:pos="4153"/>
        <w:tab w:val="right" w:pos="8306"/>
      </w:tabs>
      <w:snapToGrid w:val="0"/>
      <w:jc w:val="left"/>
    </w:pPr>
    <w:rPr>
      <w:sz w:val="18"/>
    </w:rPr>
  </w:style>
  <w:style w:type="paragraph" w:styleId="Header">
    <w:name w:val="header"/>
    <w:basedOn w:val="Normal"/>
    <w:link w:val="12"/>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link w:val="a1"/>
    <w:autoRedefine/>
    <w:uiPriority w:val="99"/>
    <w:qFormat/>
    <w:pPr>
      <w:widowControl/>
      <w:spacing w:before="100" w:beforeAutospacing="1" w:after="100" w:afterAutospacing="1"/>
      <w:jc w:val="left"/>
    </w:pPr>
    <w:rPr>
      <w:rFonts w:ascii="宋体" w:hAnsi="宋体"/>
      <w:sz w:val="24"/>
      <w:szCs w:val="24"/>
    </w:rPr>
  </w:style>
  <w:style w:type="paragraph" w:styleId="CommentSubject">
    <w:name w:val="annotation subject"/>
    <w:basedOn w:val="CommentText"/>
    <w:next w:val="CommentText"/>
    <w:link w:val="a2"/>
    <w:autoRedefine/>
    <w:semiHidden/>
    <w:qFormat/>
    <w:rPr>
      <w:b/>
      <w:bCs/>
      <w:szCs w:val="22"/>
    </w:rPr>
  </w:style>
  <w:style w:type="table" w:styleId="TableGrid">
    <w:name w:val="Table Grid"/>
    <w:basedOn w:val="TableNormal"/>
    <w:autoRedefine/>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autoRedefine/>
    <w:qFormat/>
  </w:style>
  <w:style w:type="character" w:styleId="Hyperlink">
    <w:name w:val="Hyperlink"/>
    <w:autoRedefine/>
    <w:uiPriority w:val="99"/>
    <w:qFormat/>
    <w:rPr>
      <w:color w:val="0000FF"/>
      <w:u w:val="single"/>
    </w:rPr>
  </w:style>
  <w:style w:type="character" w:styleId="CommentReference">
    <w:name w:val="annotation reference"/>
    <w:autoRedefine/>
    <w:qFormat/>
    <w:rPr>
      <w:sz w:val="21"/>
      <w:szCs w:val="21"/>
    </w:rPr>
  </w:style>
  <w:style w:type="character" w:customStyle="1" w:styleId="a">
    <w:name w:val="批注文字 字符"/>
    <w:link w:val="CommentText"/>
    <w:autoRedefine/>
    <w:qFormat/>
    <w:rPr>
      <w:kern w:val="2"/>
      <w:sz w:val="21"/>
      <w:szCs w:val="24"/>
    </w:rPr>
  </w:style>
  <w:style w:type="character" w:customStyle="1" w:styleId="1">
    <w:name w:val="纯文本 字符1"/>
    <w:link w:val="PlainText"/>
    <w:autoRedefine/>
    <w:qFormat/>
    <w:locked/>
    <w:rPr>
      <w:rFonts w:ascii="宋体" w:hAnsi="Courier New" w:cs="Courier New"/>
      <w:kern w:val="2"/>
      <w:sz w:val="21"/>
      <w:szCs w:val="21"/>
    </w:rPr>
  </w:style>
  <w:style w:type="character" w:customStyle="1" w:styleId="a0">
    <w:name w:val="日期 字符"/>
    <w:link w:val="Date"/>
    <w:uiPriority w:val="99"/>
    <w:rPr>
      <w:rFonts w:ascii="Calibri" w:hAnsi="Calibri"/>
      <w:kern w:val="2"/>
      <w:sz w:val="21"/>
      <w:szCs w:val="22"/>
    </w:rPr>
  </w:style>
  <w:style w:type="character" w:customStyle="1" w:styleId="10">
    <w:name w:val="批注框文本 字符1"/>
    <w:link w:val="BalloonText"/>
    <w:autoRedefine/>
    <w:uiPriority w:val="99"/>
    <w:qFormat/>
    <w:rPr>
      <w:rFonts w:eastAsia="宋体"/>
      <w:kern w:val="2"/>
      <w:sz w:val="18"/>
      <w:szCs w:val="18"/>
      <w:lang w:val="en-US" w:eastAsia="zh-CN" w:bidi="ar-SA"/>
    </w:rPr>
  </w:style>
  <w:style w:type="character" w:customStyle="1" w:styleId="11">
    <w:name w:val="页脚 字符1"/>
    <w:link w:val="Footer"/>
    <w:autoRedefine/>
    <w:uiPriority w:val="99"/>
    <w:qFormat/>
    <w:rPr>
      <w:rFonts w:eastAsia="宋体"/>
      <w:kern w:val="2"/>
      <w:sz w:val="18"/>
      <w:szCs w:val="22"/>
      <w:lang w:val="en-US" w:eastAsia="zh-CN" w:bidi="ar-SA"/>
    </w:rPr>
  </w:style>
  <w:style w:type="character" w:customStyle="1" w:styleId="12">
    <w:name w:val="页眉 字符1"/>
    <w:link w:val="Header"/>
    <w:autoRedefine/>
    <w:uiPriority w:val="99"/>
    <w:qFormat/>
    <w:rPr>
      <w:rFonts w:eastAsia="宋体"/>
      <w:kern w:val="2"/>
      <w:sz w:val="18"/>
      <w:szCs w:val="22"/>
      <w:lang w:val="en-US" w:eastAsia="zh-CN" w:bidi="ar-SA"/>
    </w:rPr>
  </w:style>
  <w:style w:type="character" w:customStyle="1" w:styleId="a1">
    <w:name w:val="普通(网站) 字符"/>
    <w:link w:val="NormalWeb"/>
    <w:autoRedefine/>
    <w:uiPriority w:val="99"/>
    <w:qFormat/>
    <w:rPr>
      <w:rFonts w:ascii="宋体" w:hAnsi="宋体" w:cs="宋体"/>
      <w:kern w:val="2"/>
      <w:sz w:val="24"/>
      <w:szCs w:val="24"/>
    </w:rPr>
  </w:style>
  <w:style w:type="character" w:customStyle="1" w:styleId="a2">
    <w:name w:val="批注主题 字符"/>
    <w:link w:val="CommentSubject"/>
    <w:autoRedefine/>
    <w:semiHidden/>
    <w:qFormat/>
    <w:rPr>
      <w:b/>
      <w:bCs/>
      <w:kern w:val="2"/>
      <w:sz w:val="21"/>
      <w:szCs w:val="22"/>
    </w:rPr>
  </w:style>
  <w:style w:type="character" w:customStyle="1" w:styleId="Char">
    <w:name w:val="无间隔 Char"/>
    <w:link w:val="NoSpacing1"/>
    <w:autoRedefine/>
    <w:uiPriority w:val="1"/>
    <w:qFormat/>
    <w:rPr>
      <w:sz w:val="22"/>
      <w:szCs w:val="22"/>
      <w:lang w:val="en-US" w:eastAsia="zh-CN" w:bidi="ar-SA"/>
    </w:rPr>
  </w:style>
  <w:style w:type="paragraph" w:customStyle="1" w:styleId="NoSpacing1">
    <w:name w:val="No Spacing1"/>
    <w:link w:val="Char"/>
    <w:autoRedefine/>
    <w:uiPriority w:val="1"/>
    <w:qFormat/>
    <w:rPr>
      <w:rFonts w:ascii="Times New Roman" w:eastAsia="宋体" w:hAnsi="Times New Roman" w:cs="Times New Roman"/>
      <w:sz w:val="22"/>
      <w:szCs w:val="22"/>
      <w:lang w:val="en-US" w:eastAsia="zh-CN" w:bidi="ar-SA"/>
    </w:rPr>
  </w:style>
  <w:style w:type="character" w:customStyle="1" w:styleId="a3">
    <w:name w:val="页脚 字符"/>
    <w:uiPriority w:val="99"/>
    <w:rPr>
      <w:kern w:val="2"/>
      <w:sz w:val="18"/>
      <w:szCs w:val="18"/>
    </w:rPr>
  </w:style>
  <w:style w:type="character" w:customStyle="1" w:styleId="a4">
    <w:name w:val="纯文本 字符"/>
    <w:uiPriority w:val="99"/>
    <w:semiHidden/>
    <w:rPr>
      <w:rFonts w:ascii="等线" w:eastAsia="等线" w:hAnsi="Courier New" w:cs="Courier New"/>
      <w:kern w:val="2"/>
      <w:sz w:val="21"/>
      <w:szCs w:val="22"/>
    </w:rPr>
  </w:style>
  <w:style w:type="character" w:customStyle="1" w:styleId="a5">
    <w:name w:val="页眉 字符"/>
    <w:uiPriority w:val="99"/>
    <w:semiHidden/>
    <w:rPr>
      <w:kern w:val="2"/>
      <w:sz w:val="18"/>
      <w:szCs w:val="18"/>
    </w:rPr>
  </w:style>
  <w:style w:type="character" w:customStyle="1" w:styleId="a6">
    <w:name w:val="无间隔 字符"/>
    <w:uiPriority w:val="1"/>
    <w:rPr>
      <w:kern w:val="0"/>
      <w:sz w:val="22"/>
    </w:rPr>
  </w:style>
  <w:style w:type="character" w:customStyle="1" w:styleId="DefaultParagraphCharChar">
    <w:name w:val="DefaultParagraph Char Char"/>
    <w:link w:val="DefaultParagraph"/>
    <w:locked/>
    <w:rPr>
      <w:kern w:val="2"/>
      <w:sz w:val="21"/>
      <w:szCs w:val="22"/>
      <w:lang w:val="en-US" w:eastAsia="zh-CN" w:bidi="ar-SA"/>
    </w:rPr>
  </w:style>
  <w:style w:type="paragraph" w:customStyle="1" w:styleId="DefaultParagraph">
    <w:name w:val="DefaultParagraph"/>
    <w:link w:val="DefaultParagraphCharChar"/>
    <w:autoRedefine/>
    <w:qFormat/>
    <w:rPr>
      <w:rFonts w:ascii="Times New Roman" w:eastAsia="宋体" w:hAnsi="Times New Roman" w:cs="Times New Roman"/>
      <w:kern w:val="2"/>
      <w:sz w:val="21"/>
      <w:szCs w:val="22"/>
      <w:lang w:val="en-US" w:eastAsia="zh-CN" w:bidi="ar-SA"/>
    </w:rPr>
  </w:style>
  <w:style w:type="character" w:customStyle="1" w:styleId="13">
    <w:name w:val="无间隔 字符1"/>
    <w:link w:val="NoSpacing"/>
    <w:uiPriority w:val="1"/>
    <w:rPr>
      <w:kern w:val="2"/>
      <w:sz w:val="21"/>
      <w:szCs w:val="22"/>
      <w:lang w:val="en-US" w:eastAsia="zh-CN" w:bidi="ar-SA"/>
    </w:rPr>
  </w:style>
  <w:style w:type="paragraph" w:styleId="NoSpacing">
    <w:name w:val="No Spacing"/>
    <w:link w:val="13"/>
    <w:autoRedefine/>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subtitles0">
    <w:name w:val="sub_title s0"/>
  </w:style>
  <w:style w:type="character" w:customStyle="1" w:styleId="a7">
    <w:name w:val="批注框文本 字符"/>
    <w:uiPriority w:val="99"/>
    <w:semiHidden/>
    <w:rPr>
      <w:kern w:val="2"/>
      <w:sz w:val="18"/>
      <w:szCs w:val="18"/>
    </w:rPr>
  </w:style>
  <w:style w:type="character" w:customStyle="1" w:styleId="pagenumber0">
    <w:name w:val="page number"/>
  </w:style>
  <w:style w:type="paragraph" w:customStyle="1" w:styleId="CharCharCharCharCharCharCharCharChar">
    <w:name w:val=" Char Char Char Char Char Char Char Char Char"/>
    <w:basedOn w:val="Normal"/>
    <w:pPr>
      <w:widowControl/>
      <w:spacing w:line="300" w:lineRule="auto"/>
      <w:ind w:firstLine="200" w:firstLineChars="200"/>
    </w:pPr>
    <w:rPr>
      <w:kern w:val="0"/>
      <w:szCs w:val="20"/>
    </w:rPr>
  </w:style>
  <w:style w:type="paragraph" w:customStyle="1" w:styleId="msonormalcxspmiddle">
    <w:name w:val="msonormalcxspmiddle"/>
    <w:basedOn w:val="Normal"/>
    <w:autoRedefine/>
    <w:qFormat/>
    <w:pPr>
      <w:widowControl/>
      <w:spacing w:before="100" w:beforeLines="0" w:beforeAutospacing="1" w:after="100" w:afterLines="0" w:afterAutospacing="1"/>
      <w:jc w:val="left"/>
    </w:pPr>
    <w:rPr>
      <w:rFonts w:ascii="Arial Unicode MS" w:eastAsia="Arial Unicode MS" w:hAnsi="Arial Unicode MS"/>
      <w:color w:val="000000"/>
      <w:kern w:val="0"/>
      <w:sz w:val="24"/>
      <w:szCs w:val="24"/>
    </w:rPr>
  </w:style>
  <w:style w:type="paragraph" w:customStyle="1" w:styleId="Style22">
    <w:name w:val="_Style 22"/>
    <w:basedOn w:val="Normal"/>
    <w:next w:val="ListParagraph"/>
    <w:qFormat/>
    <w:pPr>
      <w:ind w:firstLine="420" w:firstLineChars="200"/>
    </w:pPr>
    <w:rPr>
      <w:rFonts w:ascii="Calibri" w:hAnsi="Calibri"/>
    </w:rPr>
  </w:style>
  <w:style w:type="paragraph" w:styleId="ListParagraph">
    <w:name w:val="List Paragraph"/>
    <w:basedOn w:val="Normal"/>
    <w:autoRedefine/>
    <w:uiPriority w:val="34"/>
    <w:qFormat/>
    <w:pPr>
      <w:ind w:firstLine="420" w:firstLineChars="200"/>
    </w:pPr>
    <w:rPr>
      <w:rFonts w:ascii="Calibri" w:hAnsi="Calibri"/>
    </w:rPr>
  </w:style>
  <w:style w:type="paragraph" w:customStyle="1" w:styleId="Char3Char">
    <w:name w:val=" Char3 Char"/>
    <w:basedOn w:val="Normal"/>
    <w:pPr>
      <w:widowControl/>
      <w:spacing w:line="300" w:lineRule="auto"/>
      <w:ind w:firstLine="200" w:firstLineChars="200"/>
    </w:pPr>
  </w:style>
  <w:style w:type="paragraph" w:customStyle="1" w:styleId="Char3CharCharChar">
    <w:name w:val=" Char3 Char Char Char"/>
    <w:basedOn w:val="Normal"/>
    <w:autoRedefine/>
    <w:qFormat/>
    <w:pPr>
      <w:widowControl/>
      <w:spacing w:line="300" w:lineRule="auto"/>
      <w:ind w:firstLine="200" w:firstLineChars="200"/>
    </w:pPr>
    <w:rPr>
      <w:rFonts w:ascii="Calibri" w:hAnsi="Calibri"/>
    </w:rPr>
  </w:style>
  <w:style w:type="paragraph" w:customStyle="1" w:styleId="0">
    <w:name w:val="正文_0"/>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qFormat/>
    <w:pPr>
      <w:widowControl w:val="0"/>
      <w:jc w:val="both"/>
    </w:pPr>
    <w:rPr>
      <w:rFonts w:ascii="Times New Roman" w:eastAsia="宋体" w:hAnsi="Times New Roman" w:cs="宋体"/>
      <w:kern w:val="2"/>
      <w:sz w:val="21"/>
      <w:szCs w:val="22"/>
      <w:lang w:val="en-US" w:eastAsia="zh-CN" w:bidi="ar-SA"/>
    </w:rPr>
  </w:style>
  <w:style w:type="paragraph" w:customStyle="1" w:styleId="CharCharCharCharCharCharCharCharChar0">
    <w:name w:val="Char Char Char Char Char Char Char Char Char"/>
    <w:basedOn w:val="Normal"/>
    <w:pPr>
      <w:widowControl/>
      <w:spacing w:line="300" w:lineRule="auto"/>
      <w:ind w:firstLine="200" w:firstLineChars="200"/>
    </w:pPr>
    <w:rPr>
      <w:kern w:val="0"/>
      <w:szCs w:val="20"/>
    </w:rPr>
  </w:style>
  <w:style w:type="paragraph" w:customStyle="1" w:styleId="Normal0">
    <w:name w:val="Normal_0"/>
    <w:qFormat/>
    <w:rPr>
      <w:rFonts w:ascii="Times New Roman" w:eastAsia="宋体" w:hAnsi="Times New Roman" w:cs="Times New Roman"/>
      <w:sz w:val="24"/>
      <w:szCs w:val="24"/>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style>
  <w:style w:type="paragraph" w:customStyle="1" w:styleId="p0">
    <w:name w:val="p0"/>
    <w:basedOn w:val="Normal"/>
    <w:autoRedefine/>
    <w:qFormat/>
    <w:pPr>
      <w:widowControl/>
    </w:pPr>
    <w:rPr>
      <w:rFonts w:ascii="Calibri" w:hAnsi="Calibri"/>
      <w:kern w:val="0"/>
      <w:szCs w:val="21"/>
    </w:rPr>
  </w:style>
  <w:style w:type="paragraph" w:customStyle="1" w:styleId="Char3">
    <w:name w:val=" Char3"/>
    <w:basedOn w:val="Normal"/>
    <w:autoRedefine/>
    <w:qFormat/>
    <w:pPr>
      <w:widowControl/>
      <w:spacing w:line="300" w:lineRule="auto"/>
      <w:ind w:firstLine="200" w:firstLineChars="20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835012011101011112"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20</Pages>
  <Words>4995</Words>
  <Characters>28475</Characters>
  <Application>Microsoft Office Word</Application>
  <DocSecurity>0</DocSecurity>
  <Lines>237</Lines>
  <Paragraphs>66</Paragraphs>
  <ScaleCrop>false</ScaleCrop>
  <Company/>
  <LinksUpToDate>false</LinksUpToDate>
  <CharactersWithSpaces>33404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2023-08-10T04:24:00Z</cp:lastPrinted>
  <dcterms:created xsi:type="dcterms:W3CDTF">2021-08-10T03:45:00Z</dcterms:created>
  <dcterms:modified xsi:type="dcterms:W3CDTF">2024-02-04T11:03:30Z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6B867A61A18A4D7FB77FC09D03EAC228_12</vt:lpwstr>
  </property>
  <property fmtid="{D5CDD505-2E9C-101B-9397-08002B2CF9AE}" pid="7" name="KSOProductBuildVer">
    <vt:lpwstr>2052-12.1.0.16250</vt:lpwstr>
  </property>
</Properties>
</file>