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柱上开关行业相关公司筹备报告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17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_Toc19176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18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_Toc18818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_Toc12454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7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_Toc18775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_Toc28700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_Toc22450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79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_Toc16879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8" w:history="1">
        <w:r>
          <w:rPr>
            <w:rFonts w:ascii="仿宋" w:eastAsia="仿宋" w:hAnsi="仿宋" w:cs="仿宋" w:hint="eastAsia"/>
            <w:lang w:eastAsia="zh-CN"/>
          </w:rPr>
          <w:t>(一)、柱上开关项目选址原则</w:t>
        </w:r>
        <w:r>
          <w:tab/>
        </w:r>
        <w:r>
          <w:fldChar w:fldCharType="begin"/>
        </w:r>
        <w:r>
          <w:instrText xml:space="preserve"> PAGEREF _Toc16938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7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_Toc24278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29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_Toc25129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_Toc30684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0" w:history="1">
        <w:r>
          <w:rPr>
            <w:rFonts w:ascii="仿宋" w:eastAsia="仿宋" w:hAnsi="仿宋" w:cs="仿宋" w:hint="eastAsia"/>
            <w:lang w:eastAsia="zh-CN"/>
          </w:rPr>
          <w:t>(五)、柱上开关项目选址综合评价</w:t>
        </w:r>
        <w:r>
          <w:tab/>
        </w:r>
        <w:r>
          <w:fldChar w:fldCharType="begin"/>
        </w:r>
        <w:r>
          <w:instrText xml:space="preserve"> PAGEREF _Toc5300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58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_Toc11658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8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_Toc14685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_Toc26004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_Toc14795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49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_Toc6849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3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_Toc26238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_Toc24859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40" w:history="1">
        <w:r>
          <w:rPr>
            <w:rFonts w:ascii="仿宋" w:eastAsia="仿宋" w:hAnsi="仿宋" w:cs="仿宋" w:hint="eastAsia"/>
            <w:lang w:eastAsia="zh-CN"/>
          </w:rPr>
          <w:t>五、柱上开关项目概况</w:t>
        </w:r>
        <w:r>
          <w:tab/>
        </w:r>
        <w:r>
          <w:fldChar w:fldCharType="begin"/>
        </w:r>
        <w:r>
          <w:instrText xml:space="preserve"> PAGEREF _Toc6840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4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_Toc26804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6" w:history="1">
        <w:r>
          <w:rPr>
            <w:rFonts w:ascii="仿宋" w:eastAsia="仿宋" w:hAnsi="仿宋" w:cs="仿宋" w:hint="eastAsia"/>
            <w:lang w:eastAsia="zh-CN"/>
          </w:rPr>
          <w:t>(二)、柱上开关项目提出的理由</w:t>
        </w:r>
        <w:r>
          <w:tab/>
        </w:r>
        <w:r>
          <w:fldChar w:fldCharType="begin"/>
        </w:r>
        <w:r>
          <w:instrText xml:space="preserve"> PAGEREF _Toc26806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25" w:history="1">
        <w:r>
          <w:rPr>
            <w:rFonts w:ascii="仿宋" w:eastAsia="仿宋" w:hAnsi="仿宋" w:cs="仿宋" w:hint="eastAsia"/>
            <w:lang w:eastAsia="zh-CN"/>
          </w:rPr>
          <w:t>(三)、柱上开关项目选址</w:t>
        </w:r>
        <w:r>
          <w:tab/>
        </w:r>
        <w:r>
          <w:fldChar w:fldCharType="begin"/>
        </w:r>
        <w:r>
          <w:instrText xml:space="preserve"> PAGEREF _Toc23425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_Toc22681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_Toc5913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8" w:history="1">
        <w:r>
          <w:rPr>
            <w:rFonts w:ascii="仿宋" w:eastAsia="仿宋" w:hAnsi="仿宋" w:cs="仿宋" w:hint="eastAsia"/>
            <w:lang w:eastAsia="zh-CN"/>
          </w:rPr>
          <w:t>(六)、柱上开关项目投资</w:t>
        </w:r>
        <w:r>
          <w:tab/>
        </w:r>
        <w:r>
          <w:fldChar w:fldCharType="begin"/>
        </w:r>
        <w:r>
          <w:instrText xml:space="preserve"> PAGEREF _Toc22448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" w:history="1">
        <w:r>
          <w:rPr>
            <w:rFonts w:ascii="仿宋" w:eastAsia="仿宋" w:hAnsi="仿宋" w:cs="仿宋" w:hint="eastAsia"/>
            <w:lang w:eastAsia="zh-CN"/>
          </w:rPr>
          <w:t>(七)、柱上开关项目进度规划</w:t>
        </w:r>
        <w:r>
          <w:tab/>
        </w:r>
        <w:r>
          <w:fldChar w:fldCharType="begin"/>
        </w:r>
        <w:r>
          <w:instrText xml:space="preserve"> PAGEREF _Toc2393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_Toc8964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7" w:history="1">
        <w:r>
          <w:rPr>
            <w:rFonts w:ascii="仿宋" w:eastAsia="仿宋" w:hAnsi="仿宋" w:cs="仿宋" w:hint="eastAsia"/>
            <w:lang w:eastAsia="zh-CN"/>
          </w:rPr>
          <w:t>(九)、柱上开关项目综合评价</w:t>
        </w:r>
        <w:r>
          <w:tab/>
        </w:r>
        <w:r>
          <w:fldChar w:fldCharType="begin"/>
        </w:r>
        <w:r>
          <w:instrText xml:space="preserve"> PAGEREF _Toc28477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27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_Toc3927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_Toc28525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6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_Toc25069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_Toc5715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_Toc18656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6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_Toc10160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_Toc14026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_Toc6667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_Toc17674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_Toc29300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_Toc6388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_Toc11111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55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_Toc27556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_Toc26589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33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_Toc4433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_Toc31691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_Toc1104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_Toc23958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_Toc22832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55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_Toc28755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8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_Toc27784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_Toc21698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9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_Toc24692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0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_Toc8040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82" w:history="1">
        <w:r>
          <w:rPr>
            <w:rFonts w:ascii="仿宋" w:eastAsia="仿宋" w:hAnsi="仿宋" w:cs="仿宋" w:hint="eastAsia"/>
            <w:lang w:eastAsia="zh-CN"/>
          </w:rPr>
          <w:t>九、柱上开关项目经济效益</w:t>
        </w:r>
        <w:r>
          <w:tab/>
        </w:r>
        <w:r>
          <w:fldChar w:fldCharType="begin"/>
        </w:r>
        <w:r>
          <w:instrText xml:space="preserve"> PAGEREF _Toc28382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_Toc1078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_Toc32501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6" w:history="1">
        <w:r>
          <w:rPr>
            <w:rFonts w:ascii="仿宋" w:eastAsia="仿宋" w:hAnsi="仿宋" w:cs="仿宋" w:hint="eastAsia"/>
            <w:lang w:eastAsia="zh-CN"/>
          </w:rPr>
          <w:t>(三)、柱上开关项目盈利能力分析</w:t>
        </w:r>
        <w:r>
          <w:tab/>
        </w:r>
        <w:r>
          <w:fldChar w:fldCharType="begin"/>
        </w:r>
        <w:r>
          <w:instrText xml:space="preserve"> PAGEREF _Toc19606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_Toc8072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_Toc21221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_Toc21795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68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_Toc22168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15" w:history="1">
        <w:r>
          <w:rPr>
            <w:rFonts w:ascii="仿宋" w:eastAsia="仿宋" w:hAnsi="仿宋" w:cs="仿宋" w:hint="eastAsia"/>
            <w:lang w:eastAsia="zh-CN"/>
          </w:rPr>
          <w:t>(一)、柱上开关项目进度安排</w:t>
        </w:r>
        <w:r>
          <w:tab/>
        </w:r>
        <w:r>
          <w:fldChar w:fldCharType="begin"/>
        </w:r>
        <w:r>
          <w:instrText xml:space="preserve"> PAGEREF _Toc25115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1" w:history="1">
        <w:r>
          <w:rPr>
            <w:rFonts w:ascii="仿宋" w:eastAsia="仿宋" w:hAnsi="仿宋" w:cs="仿宋" w:hint="eastAsia"/>
            <w:lang w:eastAsia="zh-CN"/>
          </w:rPr>
          <w:t>(二)、柱上开关项目实施保障措施</w:t>
        </w:r>
        <w:r>
          <w:tab/>
        </w:r>
        <w:r>
          <w:fldChar w:fldCharType="begin"/>
        </w:r>
        <w:r>
          <w:instrText xml:space="preserve"> PAGEREF _Toc22171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73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_Toc8173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81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_Toc19381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5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_Toc31895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91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_Toc10991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" w:history="1">
        <w:r>
          <w:rPr>
            <w:rFonts w:ascii="仿宋" w:eastAsia="仿宋" w:hAnsi="仿宋" w:cs="仿宋" w:hint="eastAsia"/>
            <w:lang w:eastAsia="zh-CN"/>
          </w:rPr>
          <w:t>(一)、社会责任柱上开关项目</w:t>
        </w:r>
        <w:r>
          <w:tab/>
        </w:r>
        <w:r>
          <w:fldChar w:fldCharType="begin"/>
        </w:r>
        <w:r>
          <w:instrText xml:space="preserve"> PAGEREF _Toc993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4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_Toc6224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0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_Toc23460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27" w:history="1">
        <w:r>
          <w:rPr>
            <w:rFonts w:ascii="仿宋" w:eastAsia="仿宋" w:hAnsi="仿宋" w:cs="仿宋" w:hint="eastAsia"/>
            <w:lang w:eastAsia="zh-CN"/>
          </w:rPr>
          <w:t>十三、柱上开关项目总结分析</w:t>
        </w:r>
        <w:r>
          <w:tab/>
        </w:r>
        <w:r>
          <w:fldChar w:fldCharType="begin"/>
        </w:r>
        <w:r>
          <w:instrText xml:space="preserve"> PAGEREF _Toc13427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12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_Toc5012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_Toc954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75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_Toc27675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1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_Toc9261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17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818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454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https://d.book118.com/835014034301011100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柱上开关行业相关公司筹备报告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柱上开关行业相关公司筹备报告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柱上开关行业相关公司筹备报告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柱上开关行业相关公司筹备报告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柱上开关行业相关公司筹备报告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35014034301011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2024-01-24T14:54:00Z</dcterms:created>
  <dcterms:modified xsi:type="dcterms:W3CDTF">2024-01-24T14:54:52Z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8301CA9762394BAC8D31E05B96A0F5CA_11</vt:lpwstr>
  </property>
  <property fmtid="{D5CDD505-2E9C-101B-9397-08002B2CF9AE}" pid="3" name="KSOProductBuildVer">
    <vt:lpwstr>2052-12.1.0.16120</vt:lpwstr>
  </property>
</Properties>
</file>