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煤制氢项目规划设计方案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6" w:history="1">
        <w:r>
          <w:rPr>
            <w:rFonts w:ascii="仿宋" w:eastAsia="仿宋" w:hAnsi="仿宋" w:cs="仿宋" w:hint="eastAsia"/>
            <w:lang w:eastAsia="zh-CN"/>
          </w:rPr>
          <w:t>前言</w:t>
        </w:r>
        <w:r>
          <w:tab/>
        </w:r>
        <w:r>
          <w:fldChar w:fldCharType="begin"/>
        </w:r>
        <w:r>
          <w:instrText xml:space="preserve"> PAGEREF _Toc5786 \h </w:instrText>
        </w:r>
        <w:r>
          <w:fldChar w:fldCharType="separate"/>
        </w:r>
        <w:r>
          <w:t>3</w:t>
        </w:r>
        <w:r>
          <w:fldChar w:fldCharType="end"/>
        </w:r>
      </w:hyperlink>
    </w:p>
    <w:p>
      <w:pPr>
        <w:pStyle w:val="TOC1"/>
        <w:tabs>
          <w:tab w:val="right" w:leader="dot" w:pos="8306"/>
        </w:tabs>
      </w:pPr>
      <w:hyperlink w:anchor="_Toc30728" w:history="1">
        <w:r>
          <w:rPr>
            <w:rFonts w:ascii="仿宋" w:eastAsia="仿宋" w:hAnsi="仿宋" w:cs="仿宋" w:hint="eastAsia"/>
            <w:lang w:eastAsia="zh-CN"/>
          </w:rPr>
          <w:t>一、煤制氢项目建设单位说明</w:t>
        </w:r>
        <w:r>
          <w:tab/>
        </w:r>
        <w:r>
          <w:fldChar w:fldCharType="begin"/>
        </w:r>
        <w:r>
          <w:instrText xml:space="preserve"> PAGEREF _Toc30728 \h </w:instrText>
        </w:r>
        <w:r>
          <w:fldChar w:fldCharType="separate"/>
        </w:r>
        <w:r>
          <w:t>3</w:t>
        </w:r>
        <w:r>
          <w:fldChar w:fldCharType="end"/>
        </w:r>
      </w:hyperlink>
    </w:p>
    <w:p>
      <w:pPr>
        <w:pStyle w:val="TOC2"/>
        <w:tabs>
          <w:tab w:val="right" w:leader="dot" w:pos="8306"/>
        </w:tabs>
      </w:pPr>
      <w:hyperlink w:anchor="_Toc19979" w:history="1">
        <w:r>
          <w:rPr>
            <w:rFonts w:ascii="仿宋" w:eastAsia="仿宋" w:hAnsi="仿宋" w:cs="仿宋" w:hint="eastAsia"/>
            <w:lang w:eastAsia="zh-CN"/>
          </w:rPr>
          <w:t>(一)、煤制氢项目承办单位基本情况</w:t>
        </w:r>
        <w:r>
          <w:tab/>
        </w:r>
        <w:r>
          <w:fldChar w:fldCharType="begin"/>
        </w:r>
        <w:r>
          <w:instrText xml:space="preserve"> PAGEREF _Toc19979 \h </w:instrText>
        </w:r>
        <w:r>
          <w:fldChar w:fldCharType="separate"/>
        </w:r>
        <w:r>
          <w:t>3</w:t>
        </w:r>
        <w:r>
          <w:fldChar w:fldCharType="end"/>
        </w:r>
      </w:hyperlink>
    </w:p>
    <w:p>
      <w:pPr>
        <w:pStyle w:val="TOC2"/>
        <w:tabs>
          <w:tab w:val="right" w:leader="dot" w:pos="8306"/>
        </w:tabs>
      </w:pPr>
      <w:hyperlink w:anchor="_Toc7375" w:history="1">
        <w:r>
          <w:rPr>
            <w:rFonts w:ascii="仿宋" w:eastAsia="仿宋" w:hAnsi="仿宋" w:cs="仿宋" w:hint="eastAsia"/>
            <w:lang w:eastAsia="zh-CN"/>
          </w:rPr>
          <w:t>(二)、公司经济效益分析</w:t>
        </w:r>
        <w:r>
          <w:tab/>
        </w:r>
        <w:r>
          <w:fldChar w:fldCharType="begin"/>
        </w:r>
        <w:r>
          <w:instrText xml:space="preserve"> PAGEREF _Toc7375 \h </w:instrText>
        </w:r>
        <w:r>
          <w:fldChar w:fldCharType="separate"/>
        </w:r>
        <w:r>
          <w:t>4</w:t>
        </w:r>
        <w:r>
          <w:fldChar w:fldCharType="end"/>
        </w:r>
      </w:hyperlink>
    </w:p>
    <w:p>
      <w:pPr>
        <w:pStyle w:val="TOC1"/>
        <w:tabs>
          <w:tab w:val="right" w:leader="dot" w:pos="8306"/>
        </w:tabs>
      </w:pPr>
      <w:hyperlink w:anchor="_Toc16143" w:history="1">
        <w:r>
          <w:rPr>
            <w:rFonts w:ascii="仿宋" w:eastAsia="仿宋" w:hAnsi="仿宋" w:cs="仿宋" w:hint="eastAsia"/>
            <w:lang w:eastAsia="zh-CN"/>
          </w:rPr>
          <w:t>二、煤制氢项目绩效评估</w:t>
        </w:r>
        <w:r>
          <w:tab/>
        </w:r>
        <w:r>
          <w:fldChar w:fldCharType="begin"/>
        </w:r>
        <w:r>
          <w:instrText xml:space="preserve"> PAGEREF _Toc16143 \h </w:instrText>
        </w:r>
        <w:r>
          <w:fldChar w:fldCharType="separate"/>
        </w:r>
        <w:r>
          <w:t>5</w:t>
        </w:r>
        <w:r>
          <w:fldChar w:fldCharType="end"/>
        </w:r>
      </w:hyperlink>
    </w:p>
    <w:p>
      <w:pPr>
        <w:pStyle w:val="TOC2"/>
        <w:tabs>
          <w:tab w:val="right" w:leader="dot" w:pos="8306"/>
        </w:tabs>
      </w:pPr>
      <w:hyperlink w:anchor="_Toc27093" w:history="1">
        <w:r>
          <w:rPr>
            <w:rFonts w:ascii="仿宋" w:eastAsia="仿宋" w:hAnsi="仿宋" w:cs="仿宋" w:hint="eastAsia"/>
            <w:lang w:eastAsia="zh-CN"/>
          </w:rPr>
          <w:t>(一)、绩效评估指标</w:t>
        </w:r>
        <w:r>
          <w:tab/>
        </w:r>
        <w:r>
          <w:fldChar w:fldCharType="begin"/>
        </w:r>
        <w:r>
          <w:instrText xml:space="preserve"> PAGEREF _Toc27093 \h </w:instrText>
        </w:r>
        <w:r>
          <w:fldChar w:fldCharType="separate"/>
        </w:r>
        <w:r>
          <w:t>5</w:t>
        </w:r>
        <w:r>
          <w:fldChar w:fldCharType="end"/>
        </w:r>
      </w:hyperlink>
    </w:p>
    <w:p>
      <w:pPr>
        <w:pStyle w:val="TOC2"/>
        <w:tabs>
          <w:tab w:val="right" w:leader="dot" w:pos="8306"/>
        </w:tabs>
      </w:pPr>
      <w:hyperlink w:anchor="_Toc15710" w:history="1">
        <w:r>
          <w:rPr>
            <w:rFonts w:ascii="仿宋" w:eastAsia="仿宋" w:hAnsi="仿宋" w:cs="仿宋" w:hint="eastAsia"/>
            <w:lang w:eastAsia="zh-CN"/>
          </w:rPr>
          <w:t>(二)、绩效评估方法</w:t>
        </w:r>
        <w:r>
          <w:tab/>
        </w:r>
        <w:r>
          <w:fldChar w:fldCharType="begin"/>
        </w:r>
        <w:r>
          <w:instrText xml:space="preserve"> PAGEREF _Toc15710 \h </w:instrText>
        </w:r>
        <w:r>
          <w:fldChar w:fldCharType="separate"/>
        </w:r>
        <w:r>
          <w:t>6</w:t>
        </w:r>
        <w:r>
          <w:fldChar w:fldCharType="end"/>
        </w:r>
      </w:hyperlink>
    </w:p>
    <w:p>
      <w:pPr>
        <w:pStyle w:val="TOC2"/>
        <w:tabs>
          <w:tab w:val="right" w:leader="dot" w:pos="8306"/>
        </w:tabs>
      </w:pPr>
      <w:hyperlink w:anchor="_Toc28132" w:history="1">
        <w:r>
          <w:rPr>
            <w:rFonts w:ascii="仿宋" w:eastAsia="仿宋" w:hAnsi="仿宋" w:cs="仿宋" w:hint="eastAsia"/>
            <w:lang w:eastAsia="zh-CN"/>
          </w:rPr>
          <w:t>(三)、绩效评估周期</w:t>
        </w:r>
        <w:r>
          <w:tab/>
        </w:r>
        <w:r>
          <w:fldChar w:fldCharType="begin"/>
        </w:r>
        <w:r>
          <w:instrText xml:space="preserve"> PAGEREF _Toc28132 \h </w:instrText>
        </w:r>
        <w:r>
          <w:fldChar w:fldCharType="separate"/>
        </w:r>
        <w:r>
          <w:t>7</w:t>
        </w:r>
        <w:r>
          <w:fldChar w:fldCharType="end"/>
        </w:r>
      </w:hyperlink>
    </w:p>
    <w:p>
      <w:pPr>
        <w:pStyle w:val="TOC1"/>
        <w:tabs>
          <w:tab w:val="right" w:leader="dot" w:pos="8306"/>
        </w:tabs>
      </w:pPr>
      <w:hyperlink w:anchor="_Toc9949" w:history="1">
        <w:r>
          <w:rPr>
            <w:rFonts w:ascii="仿宋" w:eastAsia="仿宋" w:hAnsi="仿宋" w:cs="仿宋" w:hint="eastAsia"/>
            <w:lang w:eastAsia="zh-CN"/>
          </w:rPr>
          <w:t>三、产品规划分析</w:t>
        </w:r>
        <w:r>
          <w:tab/>
        </w:r>
        <w:r>
          <w:fldChar w:fldCharType="begin"/>
        </w:r>
        <w:r>
          <w:instrText xml:space="preserve"> PAGEREF _Toc9949 \h </w:instrText>
        </w:r>
        <w:r>
          <w:fldChar w:fldCharType="separate"/>
        </w:r>
        <w:r>
          <w:t>8</w:t>
        </w:r>
        <w:r>
          <w:fldChar w:fldCharType="end"/>
        </w:r>
      </w:hyperlink>
    </w:p>
    <w:p>
      <w:pPr>
        <w:pStyle w:val="TOC2"/>
        <w:tabs>
          <w:tab w:val="right" w:leader="dot" w:pos="8306"/>
        </w:tabs>
      </w:pPr>
      <w:hyperlink w:anchor="_Toc30855" w:history="1">
        <w:r>
          <w:rPr>
            <w:rFonts w:ascii="仿宋" w:eastAsia="仿宋" w:hAnsi="仿宋" w:cs="仿宋" w:hint="eastAsia"/>
            <w:lang w:eastAsia="zh-CN"/>
          </w:rPr>
          <w:t>(一)、产品规划</w:t>
        </w:r>
        <w:r>
          <w:tab/>
        </w:r>
        <w:r>
          <w:fldChar w:fldCharType="begin"/>
        </w:r>
        <w:r>
          <w:instrText xml:space="preserve"> PAGEREF _Toc30855 \h </w:instrText>
        </w:r>
        <w:r>
          <w:fldChar w:fldCharType="separate"/>
        </w:r>
        <w:r>
          <w:t>8</w:t>
        </w:r>
        <w:r>
          <w:fldChar w:fldCharType="end"/>
        </w:r>
      </w:hyperlink>
    </w:p>
    <w:p>
      <w:pPr>
        <w:pStyle w:val="TOC2"/>
        <w:tabs>
          <w:tab w:val="right" w:leader="dot" w:pos="8306"/>
        </w:tabs>
      </w:pPr>
      <w:hyperlink w:anchor="_Toc14651" w:history="1">
        <w:r>
          <w:rPr>
            <w:rFonts w:ascii="仿宋" w:eastAsia="仿宋" w:hAnsi="仿宋" w:cs="仿宋" w:hint="eastAsia"/>
            <w:lang w:eastAsia="zh-CN"/>
          </w:rPr>
          <w:t>(二)、建设规模</w:t>
        </w:r>
        <w:r>
          <w:tab/>
        </w:r>
        <w:r>
          <w:fldChar w:fldCharType="begin"/>
        </w:r>
        <w:r>
          <w:instrText xml:space="preserve"> PAGEREF _Toc14651 \h </w:instrText>
        </w:r>
        <w:r>
          <w:fldChar w:fldCharType="separate"/>
        </w:r>
        <w:r>
          <w:t>8</w:t>
        </w:r>
        <w:r>
          <w:fldChar w:fldCharType="end"/>
        </w:r>
      </w:hyperlink>
    </w:p>
    <w:p>
      <w:pPr>
        <w:pStyle w:val="TOC1"/>
        <w:tabs>
          <w:tab w:val="right" w:leader="dot" w:pos="8306"/>
        </w:tabs>
      </w:pPr>
      <w:hyperlink w:anchor="_Toc5045" w:history="1">
        <w:r>
          <w:rPr>
            <w:rFonts w:ascii="仿宋" w:eastAsia="仿宋" w:hAnsi="仿宋" w:cs="仿宋" w:hint="eastAsia"/>
            <w:lang w:eastAsia="zh-CN"/>
          </w:rPr>
          <w:t>四、煤制氢项目概论</w:t>
        </w:r>
        <w:r>
          <w:tab/>
        </w:r>
        <w:r>
          <w:fldChar w:fldCharType="begin"/>
        </w:r>
        <w:r>
          <w:instrText xml:space="preserve"> PAGEREF _Toc5045 \h </w:instrText>
        </w:r>
        <w:r>
          <w:fldChar w:fldCharType="separate"/>
        </w:r>
        <w:r>
          <w:t>10</w:t>
        </w:r>
        <w:r>
          <w:fldChar w:fldCharType="end"/>
        </w:r>
      </w:hyperlink>
    </w:p>
    <w:p>
      <w:pPr>
        <w:pStyle w:val="TOC2"/>
        <w:tabs>
          <w:tab w:val="right" w:leader="dot" w:pos="8306"/>
        </w:tabs>
      </w:pPr>
      <w:hyperlink w:anchor="_Toc13689" w:history="1">
        <w:r>
          <w:rPr>
            <w:rFonts w:ascii="仿宋" w:eastAsia="仿宋" w:hAnsi="仿宋" w:cs="仿宋" w:hint="eastAsia"/>
            <w:lang w:eastAsia="zh-CN"/>
          </w:rPr>
          <w:t>(一)、煤制氢项目概况</w:t>
        </w:r>
        <w:r>
          <w:tab/>
        </w:r>
        <w:r>
          <w:fldChar w:fldCharType="begin"/>
        </w:r>
        <w:r>
          <w:instrText xml:space="preserve"> PAGEREF _Toc13689 \h </w:instrText>
        </w:r>
        <w:r>
          <w:fldChar w:fldCharType="separate"/>
        </w:r>
        <w:r>
          <w:t>10</w:t>
        </w:r>
        <w:r>
          <w:fldChar w:fldCharType="end"/>
        </w:r>
      </w:hyperlink>
    </w:p>
    <w:p>
      <w:pPr>
        <w:pStyle w:val="TOC2"/>
        <w:tabs>
          <w:tab w:val="right" w:leader="dot" w:pos="8306"/>
        </w:tabs>
      </w:pPr>
      <w:hyperlink w:anchor="_Toc26569" w:history="1">
        <w:r>
          <w:rPr>
            <w:rFonts w:ascii="仿宋" w:eastAsia="仿宋" w:hAnsi="仿宋" w:cs="仿宋" w:hint="eastAsia"/>
            <w:lang w:eastAsia="zh-CN"/>
          </w:rPr>
          <w:t>(二)、煤制氢项目目标</w:t>
        </w:r>
        <w:r>
          <w:tab/>
        </w:r>
        <w:r>
          <w:fldChar w:fldCharType="begin"/>
        </w:r>
        <w:r>
          <w:instrText xml:space="preserve"> PAGEREF _Toc26569 \h </w:instrText>
        </w:r>
        <w:r>
          <w:fldChar w:fldCharType="separate"/>
        </w:r>
        <w:r>
          <w:t>12</w:t>
        </w:r>
        <w:r>
          <w:fldChar w:fldCharType="end"/>
        </w:r>
      </w:hyperlink>
    </w:p>
    <w:p>
      <w:pPr>
        <w:pStyle w:val="TOC2"/>
        <w:tabs>
          <w:tab w:val="right" w:leader="dot" w:pos="8306"/>
        </w:tabs>
      </w:pPr>
      <w:hyperlink w:anchor="_Toc18545" w:history="1">
        <w:r>
          <w:rPr>
            <w:rFonts w:ascii="仿宋" w:eastAsia="仿宋" w:hAnsi="仿宋" w:cs="仿宋" w:hint="eastAsia"/>
            <w:lang w:eastAsia="zh-CN"/>
          </w:rPr>
          <w:t>(三)、煤制氢项目提出的理由</w:t>
        </w:r>
        <w:r>
          <w:tab/>
        </w:r>
        <w:r>
          <w:fldChar w:fldCharType="begin"/>
        </w:r>
        <w:r>
          <w:instrText xml:space="preserve"> PAGEREF _Toc18545 \h </w:instrText>
        </w:r>
        <w:r>
          <w:fldChar w:fldCharType="separate"/>
        </w:r>
        <w:r>
          <w:t>13</w:t>
        </w:r>
        <w:r>
          <w:fldChar w:fldCharType="end"/>
        </w:r>
      </w:hyperlink>
    </w:p>
    <w:p>
      <w:pPr>
        <w:pStyle w:val="TOC2"/>
        <w:tabs>
          <w:tab w:val="right" w:leader="dot" w:pos="8306"/>
        </w:tabs>
      </w:pPr>
      <w:hyperlink w:anchor="_Toc17500" w:history="1">
        <w:r>
          <w:rPr>
            <w:rFonts w:ascii="仿宋" w:eastAsia="仿宋" w:hAnsi="仿宋" w:cs="仿宋" w:hint="eastAsia"/>
            <w:lang w:eastAsia="zh-CN"/>
          </w:rPr>
          <w:t>(四)、煤制氢项目意义</w:t>
        </w:r>
        <w:r>
          <w:tab/>
        </w:r>
        <w:r>
          <w:fldChar w:fldCharType="begin"/>
        </w:r>
        <w:r>
          <w:instrText xml:space="preserve"> PAGEREF _Toc17500 \h </w:instrText>
        </w:r>
        <w:r>
          <w:fldChar w:fldCharType="separate"/>
        </w:r>
        <w:r>
          <w:t>14</w:t>
        </w:r>
        <w:r>
          <w:fldChar w:fldCharType="end"/>
        </w:r>
      </w:hyperlink>
    </w:p>
    <w:p>
      <w:pPr>
        <w:pStyle w:val="TOC2"/>
        <w:tabs>
          <w:tab w:val="right" w:leader="dot" w:pos="8306"/>
        </w:tabs>
      </w:pPr>
      <w:hyperlink w:anchor="_Toc10465" w:history="1">
        <w:r>
          <w:rPr>
            <w:rFonts w:ascii="仿宋" w:eastAsia="仿宋" w:hAnsi="仿宋" w:cs="仿宋" w:hint="eastAsia"/>
            <w:lang w:eastAsia="zh-CN"/>
          </w:rPr>
          <w:t>(五)、煤制氢项目背景</w:t>
        </w:r>
        <w:r>
          <w:tab/>
        </w:r>
        <w:r>
          <w:fldChar w:fldCharType="begin"/>
        </w:r>
        <w:r>
          <w:instrText xml:space="preserve"> PAGEREF _Toc10465 \h </w:instrText>
        </w:r>
        <w:r>
          <w:fldChar w:fldCharType="separate"/>
        </w:r>
        <w:r>
          <w:t>15</w:t>
        </w:r>
        <w:r>
          <w:fldChar w:fldCharType="end"/>
        </w:r>
      </w:hyperlink>
    </w:p>
    <w:p>
      <w:pPr>
        <w:pStyle w:val="TOC1"/>
        <w:tabs>
          <w:tab w:val="right" w:leader="dot" w:pos="8306"/>
        </w:tabs>
      </w:pPr>
      <w:hyperlink w:anchor="_Toc7349" w:history="1">
        <w:r>
          <w:rPr>
            <w:rFonts w:ascii="仿宋" w:eastAsia="仿宋" w:hAnsi="仿宋" w:cs="仿宋" w:hint="eastAsia"/>
            <w:lang w:eastAsia="zh-CN"/>
          </w:rPr>
          <w:t>五、煤制氢项目文档管理</w:t>
        </w:r>
        <w:r>
          <w:tab/>
        </w:r>
        <w:r>
          <w:fldChar w:fldCharType="begin"/>
        </w:r>
        <w:r>
          <w:instrText xml:space="preserve"> PAGEREF _Toc7349 \h </w:instrText>
        </w:r>
        <w:r>
          <w:fldChar w:fldCharType="separate"/>
        </w:r>
        <w:r>
          <w:t>16</w:t>
        </w:r>
        <w:r>
          <w:fldChar w:fldCharType="end"/>
        </w:r>
      </w:hyperlink>
    </w:p>
    <w:p>
      <w:pPr>
        <w:pStyle w:val="TOC2"/>
        <w:tabs>
          <w:tab w:val="right" w:leader="dot" w:pos="8306"/>
        </w:tabs>
      </w:pPr>
      <w:hyperlink w:anchor="_Toc7811" w:history="1">
        <w:r>
          <w:rPr>
            <w:rFonts w:ascii="仿宋" w:eastAsia="仿宋" w:hAnsi="仿宋" w:cs="仿宋" w:hint="eastAsia"/>
            <w:lang w:eastAsia="zh-CN"/>
          </w:rPr>
          <w:t>(一)、文档编制与审查</w:t>
        </w:r>
        <w:r>
          <w:tab/>
        </w:r>
        <w:r>
          <w:fldChar w:fldCharType="begin"/>
        </w:r>
        <w:r>
          <w:instrText xml:space="preserve"> PAGEREF _Toc7811 \h </w:instrText>
        </w:r>
        <w:r>
          <w:fldChar w:fldCharType="separate"/>
        </w:r>
        <w:r>
          <w:t>16</w:t>
        </w:r>
        <w:r>
          <w:fldChar w:fldCharType="end"/>
        </w:r>
      </w:hyperlink>
    </w:p>
    <w:p>
      <w:pPr>
        <w:pStyle w:val="TOC2"/>
        <w:tabs>
          <w:tab w:val="right" w:leader="dot" w:pos="8306"/>
        </w:tabs>
      </w:pPr>
      <w:hyperlink w:anchor="_Toc31977" w:history="1">
        <w:r>
          <w:rPr>
            <w:rFonts w:ascii="仿宋" w:eastAsia="仿宋" w:hAnsi="仿宋" w:cs="仿宋" w:hint="eastAsia"/>
            <w:lang w:eastAsia="zh-CN"/>
          </w:rPr>
          <w:t>(二)、文档发布与分发</w:t>
        </w:r>
        <w:r>
          <w:tab/>
        </w:r>
        <w:r>
          <w:fldChar w:fldCharType="begin"/>
        </w:r>
        <w:r>
          <w:instrText xml:space="preserve"> PAGEREF _Toc31977 \h </w:instrText>
        </w:r>
        <w:r>
          <w:fldChar w:fldCharType="separate"/>
        </w:r>
        <w:r>
          <w:t>17</w:t>
        </w:r>
        <w:r>
          <w:fldChar w:fldCharType="end"/>
        </w:r>
      </w:hyperlink>
    </w:p>
    <w:p>
      <w:pPr>
        <w:pStyle w:val="TOC2"/>
        <w:tabs>
          <w:tab w:val="right" w:leader="dot" w:pos="8306"/>
        </w:tabs>
      </w:pPr>
      <w:hyperlink w:anchor="_Toc826" w:history="1">
        <w:r>
          <w:rPr>
            <w:rFonts w:ascii="仿宋" w:eastAsia="仿宋" w:hAnsi="仿宋" w:cs="仿宋" w:hint="eastAsia"/>
            <w:lang w:eastAsia="zh-CN"/>
          </w:rPr>
          <w:t>(三)、文档存档与归档</w:t>
        </w:r>
        <w:r>
          <w:tab/>
        </w:r>
        <w:r>
          <w:fldChar w:fldCharType="begin"/>
        </w:r>
        <w:r>
          <w:instrText xml:space="preserve"> PAGEREF _Toc826 \h </w:instrText>
        </w:r>
        <w:r>
          <w:fldChar w:fldCharType="separate"/>
        </w:r>
        <w:r>
          <w:t>18</w:t>
        </w:r>
        <w:r>
          <w:fldChar w:fldCharType="end"/>
        </w:r>
      </w:hyperlink>
    </w:p>
    <w:p>
      <w:pPr>
        <w:pStyle w:val="TOC1"/>
        <w:tabs>
          <w:tab w:val="right" w:leader="dot" w:pos="8306"/>
        </w:tabs>
      </w:pPr>
      <w:hyperlink w:anchor="_Toc25834" w:history="1">
        <w:r>
          <w:rPr>
            <w:rFonts w:ascii="仿宋" w:eastAsia="仿宋" w:hAnsi="仿宋" w:cs="仿宋" w:hint="eastAsia"/>
            <w:lang w:eastAsia="zh-CN"/>
          </w:rPr>
          <w:t>六、工艺说明</w:t>
        </w:r>
        <w:r>
          <w:tab/>
        </w:r>
        <w:r>
          <w:fldChar w:fldCharType="begin"/>
        </w:r>
        <w:r>
          <w:instrText xml:space="preserve"> PAGEREF _Toc25834 \h </w:instrText>
        </w:r>
        <w:r>
          <w:fldChar w:fldCharType="separate"/>
        </w:r>
        <w:r>
          <w:t>19</w:t>
        </w:r>
        <w:r>
          <w:fldChar w:fldCharType="end"/>
        </w:r>
      </w:hyperlink>
    </w:p>
    <w:p>
      <w:pPr>
        <w:pStyle w:val="TOC2"/>
        <w:tabs>
          <w:tab w:val="right" w:leader="dot" w:pos="8306"/>
        </w:tabs>
      </w:pPr>
      <w:hyperlink w:anchor="_Toc5730" w:history="1">
        <w:r>
          <w:rPr>
            <w:rFonts w:ascii="仿宋" w:eastAsia="仿宋" w:hAnsi="仿宋" w:cs="仿宋" w:hint="eastAsia"/>
            <w:lang w:eastAsia="zh-CN"/>
          </w:rPr>
          <w:t>(一)、技术管理特点</w:t>
        </w:r>
        <w:r>
          <w:tab/>
        </w:r>
        <w:r>
          <w:fldChar w:fldCharType="begin"/>
        </w:r>
        <w:r>
          <w:instrText xml:space="preserve"> PAGEREF _Toc5730 \h </w:instrText>
        </w:r>
        <w:r>
          <w:fldChar w:fldCharType="separate"/>
        </w:r>
        <w:r>
          <w:t>19</w:t>
        </w:r>
        <w:r>
          <w:fldChar w:fldCharType="end"/>
        </w:r>
      </w:hyperlink>
    </w:p>
    <w:p>
      <w:pPr>
        <w:pStyle w:val="TOC2"/>
        <w:tabs>
          <w:tab w:val="right" w:leader="dot" w:pos="8306"/>
        </w:tabs>
      </w:pPr>
      <w:hyperlink w:anchor="_Toc8464" w:history="1">
        <w:r>
          <w:rPr>
            <w:rFonts w:ascii="仿宋" w:eastAsia="仿宋" w:hAnsi="仿宋" w:cs="仿宋" w:hint="eastAsia"/>
            <w:lang w:eastAsia="zh-CN"/>
          </w:rPr>
          <w:t>(二)、煤制氢项目工艺技术设计方案</w:t>
        </w:r>
        <w:r>
          <w:tab/>
        </w:r>
        <w:r>
          <w:fldChar w:fldCharType="begin"/>
        </w:r>
        <w:r>
          <w:instrText xml:space="preserve"> PAGEREF _Toc8464 \h </w:instrText>
        </w:r>
        <w:r>
          <w:fldChar w:fldCharType="separate"/>
        </w:r>
        <w:r>
          <w:t>20</w:t>
        </w:r>
        <w:r>
          <w:fldChar w:fldCharType="end"/>
        </w:r>
      </w:hyperlink>
    </w:p>
    <w:p>
      <w:pPr>
        <w:pStyle w:val="TOC2"/>
        <w:tabs>
          <w:tab w:val="right" w:leader="dot" w:pos="8306"/>
        </w:tabs>
      </w:pPr>
      <w:hyperlink w:anchor="_Toc31671" w:history="1">
        <w:r>
          <w:rPr>
            <w:rFonts w:ascii="仿宋" w:eastAsia="仿宋" w:hAnsi="仿宋" w:cs="仿宋" w:hint="eastAsia"/>
            <w:lang w:eastAsia="zh-CN"/>
          </w:rPr>
          <w:t>(三)、设备选型方案</w:t>
        </w:r>
        <w:r>
          <w:tab/>
        </w:r>
        <w:r>
          <w:fldChar w:fldCharType="begin"/>
        </w:r>
        <w:r>
          <w:instrText xml:space="preserve"> PAGEREF _Toc31671 \h </w:instrText>
        </w:r>
        <w:r>
          <w:fldChar w:fldCharType="separate"/>
        </w:r>
        <w:r>
          <w:t>22</w:t>
        </w:r>
        <w:r>
          <w:fldChar w:fldCharType="end"/>
        </w:r>
      </w:hyperlink>
    </w:p>
    <w:p>
      <w:pPr>
        <w:pStyle w:val="TOC1"/>
        <w:tabs>
          <w:tab w:val="right" w:leader="dot" w:pos="8306"/>
        </w:tabs>
      </w:pPr>
      <w:hyperlink w:anchor="_Toc13279" w:history="1">
        <w:r>
          <w:rPr>
            <w:rFonts w:ascii="仿宋" w:eastAsia="仿宋" w:hAnsi="仿宋" w:cs="仿宋" w:hint="eastAsia"/>
            <w:lang w:eastAsia="zh-CN"/>
          </w:rPr>
          <w:t>七、煤制氢项目人力资源培养与发展</w:t>
        </w:r>
        <w:r>
          <w:tab/>
        </w:r>
        <w:r>
          <w:fldChar w:fldCharType="begin"/>
        </w:r>
        <w:r>
          <w:instrText xml:space="preserve"> PAGEREF _Toc13279 \h </w:instrText>
        </w:r>
        <w:r>
          <w:fldChar w:fldCharType="separate"/>
        </w:r>
        <w:r>
          <w:t>23</w:t>
        </w:r>
        <w:r>
          <w:fldChar w:fldCharType="end"/>
        </w:r>
      </w:hyperlink>
    </w:p>
    <w:p>
      <w:pPr>
        <w:pStyle w:val="TOC2"/>
        <w:tabs>
          <w:tab w:val="right" w:leader="dot" w:pos="8306"/>
        </w:tabs>
      </w:pPr>
      <w:hyperlink w:anchor="_Toc19067" w:history="1">
        <w:r>
          <w:rPr>
            <w:rFonts w:ascii="仿宋" w:eastAsia="仿宋" w:hAnsi="仿宋" w:cs="仿宋" w:hint="eastAsia"/>
            <w:lang w:eastAsia="zh-CN"/>
          </w:rPr>
          <w:t>(一)、人才需求与规划</w:t>
        </w:r>
        <w:r>
          <w:tab/>
        </w:r>
        <w:r>
          <w:fldChar w:fldCharType="begin"/>
        </w:r>
        <w:r>
          <w:instrText xml:space="preserve"> PAGEREF _Toc19067 \h </w:instrText>
        </w:r>
        <w:r>
          <w:fldChar w:fldCharType="separate"/>
        </w:r>
        <w:r>
          <w:t>23</w:t>
        </w:r>
        <w:r>
          <w:fldChar w:fldCharType="end"/>
        </w:r>
      </w:hyperlink>
    </w:p>
    <w:p>
      <w:pPr>
        <w:pStyle w:val="TOC2"/>
        <w:tabs>
          <w:tab w:val="right" w:leader="dot" w:pos="8306"/>
        </w:tabs>
      </w:pPr>
      <w:hyperlink w:anchor="_Toc17182" w:history="1">
        <w:r>
          <w:rPr>
            <w:rFonts w:ascii="仿宋" w:eastAsia="仿宋" w:hAnsi="仿宋" w:cs="仿宋" w:hint="eastAsia"/>
            <w:lang w:eastAsia="zh-CN"/>
          </w:rPr>
          <w:t>(二)、培训与发展计划</w:t>
        </w:r>
        <w:r>
          <w:tab/>
        </w:r>
        <w:r>
          <w:fldChar w:fldCharType="begin"/>
        </w:r>
        <w:r>
          <w:instrText xml:space="preserve"> PAGEREF _Toc17182 \h </w:instrText>
        </w:r>
        <w:r>
          <w:fldChar w:fldCharType="separate"/>
        </w:r>
        <w:r>
          <w:t>23</w:t>
        </w:r>
        <w:r>
          <w:fldChar w:fldCharType="end"/>
        </w:r>
      </w:hyperlink>
    </w:p>
    <w:p>
      <w:pPr>
        <w:pStyle w:val="TOC1"/>
        <w:tabs>
          <w:tab w:val="right" w:leader="dot" w:pos="8306"/>
        </w:tabs>
      </w:pPr>
      <w:hyperlink w:anchor="_Toc30398" w:history="1">
        <w:r>
          <w:rPr>
            <w:rFonts w:ascii="仿宋" w:eastAsia="仿宋" w:hAnsi="仿宋" w:cs="仿宋" w:hint="eastAsia"/>
            <w:lang w:eastAsia="zh-CN"/>
          </w:rPr>
          <w:t>八、煤制氢项目环境影响分析</w:t>
        </w:r>
        <w:r>
          <w:tab/>
        </w:r>
        <w:r>
          <w:fldChar w:fldCharType="begin"/>
        </w:r>
        <w:r>
          <w:instrText xml:space="preserve"> PAGEREF _Toc30398 \h </w:instrText>
        </w:r>
        <w:r>
          <w:fldChar w:fldCharType="separate"/>
        </w:r>
        <w:r>
          <w:t>24</w:t>
        </w:r>
        <w:r>
          <w:fldChar w:fldCharType="end"/>
        </w:r>
      </w:hyperlink>
    </w:p>
    <w:p>
      <w:pPr>
        <w:pStyle w:val="TOC2"/>
        <w:tabs>
          <w:tab w:val="right" w:leader="dot" w:pos="8306"/>
        </w:tabs>
      </w:pPr>
      <w:hyperlink w:anchor="_Toc19063" w:history="1">
        <w:r>
          <w:rPr>
            <w:rFonts w:ascii="仿宋" w:eastAsia="仿宋" w:hAnsi="仿宋" w:cs="仿宋" w:hint="eastAsia"/>
            <w:lang w:eastAsia="zh-CN"/>
          </w:rPr>
          <w:t>(一)、建设区域环境质量现状</w:t>
        </w:r>
        <w:r>
          <w:tab/>
        </w:r>
        <w:r>
          <w:fldChar w:fldCharType="begin"/>
        </w:r>
        <w:r>
          <w:instrText xml:space="preserve"> PAGEREF _Toc19063 \h </w:instrText>
        </w:r>
        <w:r>
          <w:fldChar w:fldCharType="separate"/>
        </w:r>
        <w:r>
          <w:t>24</w:t>
        </w:r>
        <w:r>
          <w:fldChar w:fldCharType="end"/>
        </w:r>
      </w:hyperlink>
    </w:p>
    <w:p>
      <w:pPr>
        <w:pStyle w:val="TOC2"/>
        <w:tabs>
          <w:tab w:val="right" w:leader="dot" w:pos="8306"/>
        </w:tabs>
      </w:pPr>
      <w:hyperlink w:anchor="_Toc28148" w:history="1">
        <w:r>
          <w:rPr>
            <w:rFonts w:ascii="仿宋" w:eastAsia="仿宋" w:hAnsi="仿宋" w:cs="仿宋" w:hint="eastAsia"/>
            <w:lang w:eastAsia="zh-CN"/>
          </w:rPr>
          <w:t>(二)、建设期环境保护</w:t>
        </w:r>
        <w:r>
          <w:tab/>
        </w:r>
        <w:r>
          <w:fldChar w:fldCharType="begin"/>
        </w:r>
        <w:r>
          <w:instrText xml:space="preserve"> PAGEREF _Toc28148 \h </w:instrText>
        </w:r>
        <w:r>
          <w:fldChar w:fldCharType="separate"/>
        </w:r>
        <w:r>
          <w:t>25</w:t>
        </w:r>
        <w:r>
          <w:fldChar w:fldCharType="end"/>
        </w:r>
      </w:hyperlink>
    </w:p>
    <w:p>
      <w:pPr>
        <w:pStyle w:val="TOC2"/>
        <w:tabs>
          <w:tab w:val="right" w:leader="dot" w:pos="8306"/>
        </w:tabs>
      </w:pPr>
      <w:hyperlink w:anchor="_Toc10289" w:history="1">
        <w:r>
          <w:rPr>
            <w:rFonts w:ascii="仿宋" w:eastAsia="仿宋" w:hAnsi="仿宋" w:cs="仿宋" w:hint="eastAsia"/>
            <w:lang w:eastAsia="zh-CN"/>
          </w:rPr>
          <w:t>(三)、运营期环境保护</w:t>
        </w:r>
        <w:r>
          <w:tab/>
        </w:r>
        <w:r>
          <w:fldChar w:fldCharType="begin"/>
        </w:r>
        <w:r>
          <w:instrText xml:space="preserve"> PAGEREF _Toc10289 \h </w:instrText>
        </w:r>
        <w:r>
          <w:fldChar w:fldCharType="separate"/>
        </w:r>
        <w:r>
          <w:t>27</w:t>
        </w:r>
        <w:r>
          <w:fldChar w:fldCharType="end"/>
        </w:r>
      </w:hyperlink>
    </w:p>
    <w:p>
      <w:pPr>
        <w:pStyle w:val="TOC2"/>
        <w:tabs>
          <w:tab w:val="right" w:leader="dot" w:pos="8306"/>
        </w:tabs>
      </w:pPr>
      <w:hyperlink w:anchor="_Toc18758" w:history="1">
        <w:r>
          <w:rPr>
            <w:rFonts w:ascii="仿宋" w:eastAsia="仿宋" w:hAnsi="仿宋" w:cs="仿宋" w:hint="eastAsia"/>
            <w:lang w:eastAsia="zh-CN"/>
          </w:rPr>
          <w:t>(四)、煤制氢项目建设对区域经济的影响</w:t>
        </w:r>
        <w:r>
          <w:tab/>
        </w:r>
        <w:r>
          <w:fldChar w:fldCharType="begin"/>
        </w:r>
        <w:r>
          <w:instrText xml:space="preserve"> PAGEREF _Toc18758 \h </w:instrText>
        </w:r>
        <w:r>
          <w:fldChar w:fldCharType="separate"/>
        </w:r>
        <w:r>
          <w:t>28</w:t>
        </w:r>
        <w:r>
          <w:fldChar w:fldCharType="end"/>
        </w:r>
      </w:hyperlink>
    </w:p>
    <w:p>
      <w:pPr>
        <w:pStyle w:val="TOC2"/>
        <w:tabs>
          <w:tab w:val="right" w:leader="dot" w:pos="8306"/>
        </w:tabs>
      </w:pPr>
      <w:hyperlink w:anchor="_Toc31957" w:history="1">
        <w:r>
          <w:rPr>
            <w:rFonts w:ascii="仿宋" w:eastAsia="仿宋" w:hAnsi="仿宋" w:cs="仿宋" w:hint="eastAsia"/>
            <w:lang w:eastAsia="zh-CN"/>
          </w:rPr>
          <w:t>(五)、废弃物处理</w:t>
        </w:r>
        <w:r>
          <w:tab/>
        </w:r>
        <w:r>
          <w:fldChar w:fldCharType="begin"/>
        </w:r>
        <w:r>
          <w:instrText xml:space="preserve"> PAGEREF _Toc31957 \h </w:instrText>
        </w:r>
        <w:r>
          <w:fldChar w:fldCharType="separate"/>
        </w:r>
        <w:r>
          <w:t>30</w:t>
        </w:r>
        <w:r>
          <w:fldChar w:fldCharType="end"/>
        </w:r>
      </w:hyperlink>
    </w:p>
    <w:p>
      <w:pPr>
        <w:pStyle w:val="TOC2"/>
        <w:tabs>
          <w:tab w:val="right" w:leader="dot" w:pos="8306"/>
        </w:tabs>
      </w:pPr>
      <w:hyperlink w:anchor="_Toc19251" w:history="1">
        <w:r>
          <w:rPr>
            <w:rFonts w:ascii="仿宋" w:eastAsia="仿宋" w:hAnsi="仿宋" w:cs="仿宋" w:hint="eastAsia"/>
            <w:lang w:eastAsia="zh-CN"/>
          </w:rPr>
          <w:t>(六)、特殊环境影响分析</w:t>
        </w:r>
        <w:r>
          <w:tab/>
        </w:r>
        <w:r>
          <w:fldChar w:fldCharType="begin"/>
        </w:r>
        <w:r>
          <w:instrText xml:space="preserve"> PAGEREF _Toc19251 \h </w:instrText>
        </w:r>
        <w:r>
          <w:fldChar w:fldCharType="separate"/>
        </w:r>
        <w:r>
          <w:t>31</w:t>
        </w:r>
        <w:r>
          <w:fldChar w:fldCharType="end"/>
        </w:r>
      </w:hyperlink>
    </w:p>
    <w:p>
      <w:pPr>
        <w:pStyle w:val="TOC2"/>
        <w:tabs>
          <w:tab w:val="right" w:leader="dot" w:pos="8306"/>
        </w:tabs>
      </w:pPr>
      <w:hyperlink w:anchor="_Toc23721" w:history="1">
        <w:r>
          <w:rPr>
            <w:rFonts w:ascii="仿宋" w:eastAsia="仿宋" w:hAnsi="仿宋" w:cs="仿宋" w:hint="eastAsia"/>
            <w:lang w:eastAsia="zh-CN"/>
          </w:rPr>
          <w:t>(七)、清洁生产</w:t>
        </w:r>
        <w:r>
          <w:tab/>
        </w:r>
        <w:r>
          <w:fldChar w:fldCharType="begin"/>
        </w:r>
        <w:r>
          <w:instrText xml:space="preserve"> PAGEREF _Toc23721 \h </w:instrText>
        </w:r>
        <w:r>
          <w:fldChar w:fldCharType="separate"/>
        </w:r>
        <w:r>
          <w:t>32</w:t>
        </w:r>
        <w:r>
          <w:fldChar w:fldCharType="end"/>
        </w:r>
      </w:hyperlink>
    </w:p>
    <w:p>
      <w:pPr>
        <w:pStyle w:val="TOC2"/>
        <w:tabs>
          <w:tab w:val="right" w:leader="dot" w:pos="8306"/>
        </w:tabs>
      </w:pPr>
      <w:hyperlink w:anchor="_Toc19332" w:history="1">
        <w:r>
          <w:rPr>
            <w:rFonts w:ascii="仿宋" w:eastAsia="仿宋" w:hAnsi="仿宋" w:cs="仿宋" w:hint="eastAsia"/>
            <w:lang w:eastAsia="zh-CN"/>
          </w:rPr>
          <w:t>(八)、环境保护综合评价</w:t>
        </w:r>
        <w:r>
          <w:tab/>
        </w:r>
        <w:r>
          <w:fldChar w:fldCharType="begin"/>
        </w:r>
        <w:r>
          <w:instrText xml:space="preserve"> PAGEREF _Toc19332 \h </w:instrText>
        </w:r>
        <w:r>
          <w:fldChar w:fldCharType="separate"/>
        </w:r>
        <w:r>
          <w:t>33</w:t>
        </w:r>
        <w:r>
          <w:fldChar w:fldCharType="end"/>
        </w:r>
      </w:hyperlink>
    </w:p>
    <w:p>
      <w:pPr>
        <w:pStyle w:val="TOC1"/>
        <w:tabs>
          <w:tab w:val="right" w:leader="dot" w:pos="8306"/>
        </w:tabs>
      </w:pPr>
      <w:hyperlink w:anchor="_Toc2673" w:history="1">
        <w:r>
          <w:rPr>
            <w:rFonts w:ascii="仿宋" w:eastAsia="仿宋" w:hAnsi="仿宋" w:cs="仿宋" w:hint="eastAsia"/>
            <w:lang w:eastAsia="zh-CN"/>
          </w:rPr>
          <w:t>九、煤制氢项目投资规划</w:t>
        </w:r>
        <w:r>
          <w:tab/>
        </w:r>
        <w:r>
          <w:fldChar w:fldCharType="begin"/>
        </w:r>
        <w:r>
          <w:instrText xml:space="preserve"> PAGEREF _Toc2673 \h </w:instrText>
        </w:r>
        <w:r>
          <w:fldChar w:fldCharType="separate"/>
        </w:r>
        <w:r>
          <w:t>34</w:t>
        </w:r>
        <w:r>
          <w:fldChar w:fldCharType="end"/>
        </w:r>
      </w:hyperlink>
    </w:p>
    <w:p>
      <w:pPr>
        <w:pStyle w:val="TOC2"/>
        <w:tabs>
          <w:tab w:val="right" w:leader="dot" w:pos="8306"/>
        </w:tabs>
      </w:pPr>
      <w:hyperlink w:anchor="_Toc2977" w:history="1">
        <w:r>
          <w:rPr>
            <w:rFonts w:ascii="仿宋" w:eastAsia="仿宋" w:hAnsi="仿宋" w:cs="仿宋" w:hint="eastAsia"/>
            <w:lang w:eastAsia="zh-CN"/>
          </w:rPr>
          <w:t>(一)、煤制氢项目总投资估算</w:t>
        </w:r>
        <w:r>
          <w:tab/>
        </w:r>
        <w:r>
          <w:fldChar w:fldCharType="begin"/>
        </w:r>
        <w:r>
          <w:instrText xml:space="preserve"> PAGEREF _Toc2977 \h </w:instrText>
        </w:r>
        <w:r>
          <w:fldChar w:fldCharType="separate"/>
        </w:r>
        <w:r>
          <w:t>34</w:t>
        </w:r>
        <w:r>
          <w:fldChar w:fldCharType="end"/>
        </w:r>
      </w:hyperlink>
    </w:p>
    <w:p>
      <w:pPr>
        <w:pStyle w:val="TOC2"/>
        <w:tabs>
          <w:tab w:val="right" w:leader="dot" w:pos="8306"/>
        </w:tabs>
      </w:pPr>
      <w:hyperlink w:anchor="_Toc27866" w:history="1">
        <w:r>
          <w:rPr>
            <w:rFonts w:ascii="仿宋" w:eastAsia="仿宋" w:hAnsi="仿宋" w:cs="仿宋" w:hint="eastAsia"/>
            <w:lang w:eastAsia="zh-CN"/>
          </w:rPr>
          <w:t>(二)、资金筹措</w:t>
        </w:r>
        <w:r>
          <w:tab/>
        </w:r>
        <w:r>
          <w:fldChar w:fldCharType="begin"/>
        </w:r>
        <w:r>
          <w:instrText xml:space="preserve"> PAGEREF _Toc27866 \h </w:instrText>
        </w:r>
        <w:r>
          <w:fldChar w:fldCharType="separate"/>
        </w:r>
        <w:r>
          <w:t>36</w:t>
        </w:r>
        <w:r>
          <w:fldChar w:fldCharType="end"/>
        </w:r>
      </w:hyperlink>
    </w:p>
    <w:p>
      <w:pPr>
        <w:pStyle w:val="TOC1"/>
        <w:tabs>
          <w:tab w:val="right" w:leader="dot" w:pos="8306"/>
        </w:tabs>
      </w:pPr>
      <w:hyperlink w:anchor="_Toc32454" w:history="1">
        <w:r>
          <w:rPr>
            <w:rFonts w:ascii="仿宋" w:eastAsia="仿宋" w:hAnsi="仿宋" w:cs="仿宋" w:hint="eastAsia"/>
            <w:lang w:eastAsia="zh-CN"/>
          </w:rPr>
          <w:t>十、煤制氢项目风险管理</w:t>
        </w:r>
        <w:r>
          <w:tab/>
        </w:r>
        <w:r>
          <w:fldChar w:fldCharType="begin"/>
        </w:r>
        <w:r>
          <w:instrText xml:space="preserve"> PAGEREF _Toc32454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67" w:history="1">
        <w:r>
          <w:rPr>
            <w:rFonts w:ascii="仿宋" w:eastAsia="仿宋" w:hAnsi="仿宋" w:cs="仿宋" w:hint="eastAsia"/>
            <w:lang w:eastAsia="zh-CN"/>
          </w:rPr>
          <w:t>(一)、风险识别与评估</w:t>
        </w:r>
        <w:r>
          <w:tab/>
        </w:r>
        <w:r>
          <w:fldChar w:fldCharType="begin"/>
        </w:r>
        <w:r>
          <w:instrText xml:space="preserve"> PAGEREF _Toc15467 \h </w:instrText>
        </w:r>
        <w:r>
          <w:fldChar w:fldCharType="separate"/>
        </w:r>
        <w:r>
          <w:t>36</w:t>
        </w:r>
        <w:r>
          <w:fldChar w:fldCharType="end"/>
        </w:r>
      </w:hyperlink>
    </w:p>
    <w:p>
      <w:pPr>
        <w:pStyle w:val="TOC2"/>
        <w:tabs>
          <w:tab w:val="right" w:leader="dot" w:pos="8306"/>
        </w:tabs>
      </w:pPr>
      <w:hyperlink w:anchor="_Toc11437" w:history="1">
        <w:r>
          <w:rPr>
            <w:rFonts w:ascii="仿宋" w:eastAsia="仿宋" w:hAnsi="仿宋" w:cs="仿宋" w:hint="eastAsia"/>
            <w:lang w:eastAsia="zh-CN"/>
          </w:rPr>
          <w:t>(二)、风险应对策略</w:t>
        </w:r>
        <w:r>
          <w:tab/>
        </w:r>
        <w:r>
          <w:fldChar w:fldCharType="begin"/>
        </w:r>
        <w:r>
          <w:instrText xml:space="preserve"> PAGEREF _Toc11437 \h </w:instrText>
        </w:r>
        <w:r>
          <w:fldChar w:fldCharType="separate"/>
        </w:r>
        <w:r>
          <w:t>38</w:t>
        </w:r>
        <w:r>
          <w:fldChar w:fldCharType="end"/>
        </w:r>
      </w:hyperlink>
    </w:p>
    <w:p>
      <w:pPr>
        <w:pStyle w:val="TOC2"/>
        <w:tabs>
          <w:tab w:val="right" w:leader="dot" w:pos="8306"/>
        </w:tabs>
      </w:pPr>
      <w:hyperlink w:anchor="_Toc5635" w:history="1">
        <w:r>
          <w:rPr>
            <w:rFonts w:ascii="仿宋" w:eastAsia="仿宋" w:hAnsi="仿宋" w:cs="仿宋" w:hint="eastAsia"/>
            <w:lang w:eastAsia="zh-CN"/>
          </w:rPr>
          <w:t>(三)、风险监控与控制</w:t>
        </w:r>
        <w:r>
          <w:tab/>
        </w:r>
        <w:r>
          <w:fldChar w:fldCharType="begin"/>
        </w:r>
        <w:r>
          <w:instrText xml:space="preserve"> PAGEREF _Toc5635 \h </w:instrText>
        </w:r>
        <w:r>
          <w:fldChar w:fldCharType="separate"/>
        </w:r>
        <w:r>
          <w:t>39</w:t>
        </w:r>
        <w:r>
          <w:fldChar w:fldCharType="end"/>
        </w:r>
      </w:hyperlink>
    </w:p>
    <w:p>
      <w:pPr>
        <w:pStyle w:val="TOC1"/>
        <w:tabs>
          <w:tab w:val="right" w:leader="dot" w:pos="8306"/>
        </w:tabs>
      </w:pPr>
      <w:hyperlink w:anchor="_Toc19103" w:history="1">
        <w:r>
          <w:rPr>
            <w:rFonts w:ascii="仿宋" w:eastAsia="仿宋" w:hAnsi="仿宋" w:cs="仿宋" w:hint="eastAsia"/>
            <w:lang w:eastAsia="zh-CN"/>
          </w:rPr>
          <w:t>十一、煤制氢项目技术管理</w:t>
        </w:r>
        <w:r>
          <w:tab/>
        </w:r>
        <w:r>
          <w:fldChar w:fldCharType="begin"/>
        </w:r>
        <w:r>
          <w:instrText xml:space="preserve"> PAGEREF _Toc19103 \h </w:instrText>
        </w:r>
        <w:r>
          <w:fldChar w:fldCharType="separate"/>
        </w:r>
        <w:r>
          <w:t>40</w:t>
        </w:r>
        <w:r>
          <w:fldChar w:fldCharType="end"/>
        </w:r>
      </w:hyperlink>
    </w:p>
    <w:p>
      <w:pPr>
        <w:pStyle w:val="TOC2"/>
        <w:tabs>
          <w:tab w:val="right" w:leader="dot" w:pos="8306"/>
        </w:tabs>
      </w:pPr>
      <w:hyperlink w:anchor="_Toc15904" w:history="1">
        <w:r>
          <w:rPr>
            <w:rFonts w:ascii="仿宋" w:eastAsia="仿宋" w:hAnsi="仿宋" w:cs="仿宋" w:hint="eastAsia"/>
            <w:lang w:eastAsia="zh-CN"/>
          </w:rPr>
          <w:t>(一)、技术方案选用方向</w:t>
        </w:r>
        <w:r>
          <w:tab/>
        </w:r>
        <w:r>
          <w:fldChar w:fldCharType="begin"/>
        </w:r>
        <w:r>
          <w:instrText xml:space="preserve"> PAGEREF _Toc15904 \h </w:instrText>
        </w:r>
        <w:r>
          <w:fldChar w:fldCharType="separate"/>
        </w:r>
        <w:r>
          <w:t>40</w:t>
        </w:r>
        <w:r>
          <w:fldChar w:fldCharType="end"/>
        </w:r>
      </w:hyperlink>
    </w:p>
    <w:p>
      <w:pPr>
        <w:pStyle w:val="TOC2"/>
        <w:tabs>
          <w:tab w:val="right" w:leader="dot" w:pos="8306"/>
        </w:tabs>
      </w:pPr>
      <w:hyperlink w:anchor="_Toc17939" w:history="1">
        <w:r>
          <w:rPr>
            <w:rFonts w:ascii="仿宋" w:eastAsia="仿宋" w:hAnsi="仿宋" w:cs="仿宋" w:hint="eastAsia"/>
            <w:lang w:eastAsia="zh-CN"/>
          </w:rPr>
          <w:t>(二)、工艺技术方案选用原则</w:t>
        </w:r>
        <w:r>
          <w:tab/>
        </w:r>
        <w:r>
          <w:fldChar w:fldCharType="begin"/>
        </w:r>
        <w:r>
          <w:instrText xml:space="preserve"> PAGEREF _Toc17939 \h </w:instrText>
        </w:r>
        <w:r>
          <w:fldChar w:fldCharType="separate"/>
        </w:r>
        <w:r>
          <w:t>42</w:t>
        </w:r>
        <w:r>
          <w:fldChar w:fldCharType="end"/>
        </w:r>
      </w:hyperlink>
    </w:p>
    <w:p>
      <w:pPr>
        <w:pStyle w:val="TOC2"/>
        <w:tabs>
          <w:tab w:val="right" w:leader="dot" w:pos="8306"/>
        </w:tabs>
      </w:pPr>
      <w:hyperlink w:anchor="_Toc900" w:history="1">
        <w:r>
          <w:rPr>
            <w:rFonts w:ascii="仿宋" w:eastAsia="仿宋" w:hAnsi="仿宋" w:cs="仿宋" w:hint="eastAsia"/>
            <w:lang w:eastAsia="zh-CN"/>
          </w:rPr>
          <w:t>(三)、工艺技术方案要求</w:t>
        </w:r>
        <w:r>
          <w:tab/>
        </w:r>
        <w:r>
          <w:fldChar w:fldCharType="begin"/>
        </w:r>
        <w:r>
          <w:instrText xml:space="preserve"> PAGEREF _Toc900 \h </w:instrText>
        </w:r>
        <w:r>
          <w:fldChar w:fldCharType="separate"/>
        </w:r>
        <w:r>
          <w:t>44</w:t>
        </w:r>
        <w:r>
          <w:fldChar w:fldCharType="end"/>
        </w:r>
      </w:hyperlink>
    </w:p>
    <w:p>
      <w:pPr>
        <w:pStyle w:val="TOC1"/>
        <w:tabs>
          <w:tab w:val="right" w:leader="dot" w:pos="8306"/>
        </w:tabs>
      </w:pPr>
      <w:hyperlink w:anchor="_Toc5444" w:history="1">
        <w:r>
          <w:rPr>
            <w:rFonts w:ascii="仿宋" w:eastAsia="仿宋" w:hAnsi="仿宋" w:cs="仿宋" w:hint="eastAsia"/>
            <w:lang w:eastAsia="zh-CN"/>
          </w:rPr>
          <w:t>十二、煤制氢项目经营效益</w:t>
        </w:r>
        <w:r>
          <w:tab/>
        </w:r>
        <w:r>
          <w:fldChar w:fldCharType="begin"/>
        </w:r>
        <w:r>
          <w:instrText xml:space="preserve"> PAGEREF _Toc5444 \h </w:instrText>
        </w:r>
        <w:r>
          <w:fldChar w:fldCharType="separate"/>
        </w:r>
        <w:r>
          <w:t>46</w:t>
        </w:r>
        <w:r>
          <w:fldChar w:fldCharType="end"/>
        </w:r>
      </w:hyperlink>
    </w:p>
    <w:p>
      <w:pPr>
        <w:pStyle w:val="TOC2"/>
        <w:tabs>
          <w:tab w:val="right" w:leader="dot" w:pos="8306"/>
        </w:tabs>
      </w:pPr>
      <w:hyperlink w:anchor="_Toc25596" w:history="1">
        <w:r>
          <w:rPr>
            <w:rFonts w:ascii="仿宋" w:eastAsia="仿宋" w:hAnsi="仿宋" w:cs="仿宋" w:hint="eastAsia"/>
            <w:lang w:eastAsia="zh-CN"/>
          </w:rPr>
          <w:t>(一)、经济评价财务测算</w:t>
        </w:r>
        <w:r>
          <w:tab/>
        </w:r>
        <w:r>
          <w:fldChar w:fldCharType="begin"/>
        </w:r>
        <w:r>
          <w:instrText xml:space="preserve"> PAGEREF _Toc25596 \h </w:instrText>
        </w:r>
        <w:r>
          <w:fldChar w:fldCharType="separate"/>
        </w:r>
        <w:r>
          <w:t>46</w:t>
        </w:r>
        <w:r>
          <w:fldChar w:fldCharType="end"/>
        </w:r>
      </w:hyperlink>
    </w:p>
    <w:p>
      <w:pPr>
        <w:pStyle w:val="TOC2"/>
        <w:tabs>
          <w:tab w:val="right" w:leader="dot" w:pos="8306"/>
        </w:tabs>
      </w:pPr>
      <w:hyperlink w:anchor="_Toc1374" w:history="1">
        <w:r>
          <w:rPr>
            <w:rFonts w:ascii="仿宋" w:eastAsia="仿宋" w:hAnsi="仿宋" w:cs="仿宋" w:hint="eastAsia"/>
            <w:lang w:eastAsia="zh-CN"/>
          </w:rPr>
          <w:t>(二)、煤制氢项目盈利能力分析</w:t>
        </w:r>
        <w:r>
          <w:tab/>
        </w:r>
        <w:r>
          <w:fldChar w:fldCharType="begin"/>
        </w:r>
        <w:r>
          <w:instrText xml:space="preserve"> PAGEREF _Toc1374 \h </w:instrText>
        </w:r>
        <w:r>
          <w:fldChar w:fldCharType="separate"/>
        </w:r>
        <w:r>
          <w:t>48</w:t>
        </w:r>
        <w:r>
          <w:fldChar w:fldCharType="end"/>
        </w:r>
      </w:hyperlink>
    </w:p>
    <w:p>
      <w:pPr>
        <w:pStyle w:val="TOC1"/>
        <w:tabs>
          <w:tab w:val="right" w:leader="dot" w:pos="8306"/>
        </w:tabs>
      </w:pPr>
      <w:hyperlink w:anchor="_Toc27723" w:history="1">
        <w:r>
          <w:rPr>
            <w:rFonts w:ascii="仿宋" w:eastAsia="仿宋" w:hAnsi="仿宋" w:cs="仿宋" w:hint="eastAsia"/>
            <w:lang w:eastAsia="zh-CN"/>
          </w:rPr>
          <w:t>十三、风险识别与分类</w:t>
        </w:r>
        <w:r>
          <w:tab/>
        </w:r>
        <w:r>
          <w:fldChar w:fldCharType="begin"/>
        </w:r>
        <w:r>
          <w:instrText xml:space="preserve"> PAGEREF _Toc27723 \h </w:instrText>
        </w:r>
        <w:r>
          <w:fldChar w:fldCharType="separate"/>
        </w:r>
        <w:r>
          <w:t>48</w:t>
        </w:r>
        <w:r>
          <w:fldChar w:fldCharType="end"/>
        </w:r>
      </w:hyperlink>
    </w:p>
    <w:p>
      <w:pPr>
        <w:pStyle w:val="TOC2"/>
        <w:tabs>
          <w:tab w:val="right" w:leader="dot" w:pos="8306"/>
        </w:tabs>
      </w:pPr>
      <w:hyperlink w:anchor="_Toc15158" w:history="1">
        <w:r>
          <w:rPr>
            <w:rFonts w:ascii="仿宋" w:eastAsia="仿宋" w:hAnsi="仿宋" w:cs="仿宋" w:hint="eastAsia"/>
            <w:lang w:eastAsia="zh-CN"/>
          </w:rPr>
          <w:t>(一)、风险识别</w:t>
        </w:r>
        <w:r>
          <w:tab/>
        </w:r>
        <w:r>
          <w:fldChar w:fldCharType="begin"/>
        </w:r>
        <w:r>
          <w:instrText xml:space="preserve"> PAGEREF _Toc15158 \h </w:instrText>
        </w:r>
        <w:r>
          <w:fldChar w:fldCharType="separate"/>
        </w:r>
        <w:r>
          <w:t>48</w:t>
        </w:r>
        <w:r>
          <w:fldChar w:fldCharType="end"/>
        </w:r>
      </w:hyperlink>
    </w:p>
    <w:p>
      <w:pPr>
        <w:pStyle w:val="TOC2"/>
        <w:tabs>
          <w:tab w:val="right" w:leader="dot" w:pos="8306"/>
        </w:tabs>
      </w:pPr>
      <w:hyperlink w:anchor="_Toc21647" w:history="1">
        <w:r>
          <w:rPr>
            <w:rFonts w:ascii="仿宋" w:eastAsia="仿宋" w:hAnsi="仿宋" w:cs="仿宋" w:hint="eastAsia"/>
            <w:lang w:eastAsia="zh-CN"/>
          </w:rPr>
          <w:t>(二)、风险分类</w:t>
        </w:r>
        <w:r>
          <w:tab/>
        </w:r>
        <w:r>
          <w:fldChar w:fldCharType="begin"/>
        </w:r>
        <w:r>
          <w:instrText xml:space="preserve"> PAGEREF _Toc21647 \h </w:instrText>
        </w:r>
        <w:r>
          <w:fldChar w:fldCharType="separate"/>
        </w:r>
        <w:r>
          <w:t>50</w:t>
        </w:r>
        <w:r>
          <w:fldChar w:fldCharType="end"/>
        </w:r>
      </w:hyperlink>
    </w:p>
    <w:p>
      <w:pPr>
        <w:pStyle w:val="TOC1"/>
        <w:tabs>
          <w:tab w:val="right" w:leader="dot" w:pos="8306"/>
        </w:tabs>
      </w:pPr>
      <w:hyperlink w:anchor="_Toc683" w:history="1">
        <w:r>
          <w:rPr>
            <w:rFonts w:ascii="仿宋" w:eastAsia="仿宋" w:hAnsi="仿宋" w:cs="仿宋" w:hint="eastAsia"/>
            <w:lang w:eastAsia="zh-CN"/>
          </w:rPr>
          <w:t>十四、煤制氢项目变更管理</w:t>
        </w:r>
        <w:r>
          <w:tab/>
        </w:r>
        <w:r>
          <w:fldChar w:fldCharType="begin"/>
        </w:r>
        <w:r>
          <w:instrText xml:space="preserve"> PAGEREF _Toc683 \h </w:instrText>
        </w:r>
        <w:r>
          <w:fldChar w:fldCharType="separate"/>
        </w:r>
        <w:r>
          <w:t>51</w:t>
        </w:r>
        <w:r>
          <w:fldChar w:fldCharType="end"/>
        </w:r>
      </w:hyperlink>
    </w:p>
    <w:p>
      <w:pPr>
        <w:pStyle w:val="TOC2"/>
        <w:tabs>
          <w:tab w:val="right" w:leader="dot" w:pos="8306"/>
        </w:tabs>
      </w:pPr>
      <w:hyperlink w:anchor="_Toc9360" w:history="1">
        <w:r>
          <w:rPr>
            <w:rFonts w:ascii="仿宋" w:eastAsia="仿宋" w:hAnsi="仿宋" w:cs="仿宋" w:hint="eastAsia"/>
            <w:lang w:eastAsia="zh-CN"/>
          </w:rPr>
          <w:t>(一)、变更申请与评估</w:t>
        </w:r>
        <w:r>
          <w:tab/>
        </w:r>
        <w:r>
          <w:fldChar w:fldCharType="begin"/>
        </w:r>
        <w:r>
          <w:instrText xml:space="preserve"> PAGEREF _Toc9360 \h </w:instrText>
        </w:r>
        <w:r>
          <w:fldChar w:fldCharType="separate"/>
        </w:r>
        <w:r>
          <w:t>51</w:t>
        </w:r>
        <w:r>
          <w:fldChar w:fldCharType="end"/>
        </w:r>
      </w:hyperlink>
    </w:p>
    <w:p>
      <w:pPr>
        <w:pStyle w:val="TOC2"/>
        <w:tabs>
          <w:tab w:val="right" w:leader="dot" w:pos="8306"/>
        </w:tabs>
      </w:pPr>
      <w:hyperlink w:anchor="_Toc10785" w:history="1">
        <w:r>
          <w:rPr>
            <w:rFonts w:ascii="仿宋" w:eastAsia="仿宋" w:hAnsi="仿宋" w:cs="仿宋" w:hint="eastAsia"/>
            <w:lang w:eastAsia="zh-CN"/>
          </w:rPr>
          <w:t>(二)、变更实施与控制</w:t>
        </w:r>
        <w:r>
          <w:tab/>
        </w:r>
        <w:r>
          <w:fldChar w:fldCharType="begin"/>
        </w:r>
        <w:r>
          <w:instrText xml:space="preserve"> PAGEREF _Toc10785 \h </w:instrText>
        </w:r>
        <w:r>
          <w:fldChar w:fldCharType="separate"/>
        </w:r>
        <w:r>
          <w:t>52</w:t>
        </w:r>
        <w:r>
          <w:fldChar w:fldCharType="end"/>
        </w:r>
      </w:hyperlink>
    </w:p>
    <w:p>
      <w:pPr>
        <w:pStyle w:val="TOC1"/>
        <w:tabs>
          <w:tab w:val="right" w:leader="dot" w:pos="8306"/>
        </w:tabs>
      </w:pPr>
      <w:hyperlink w:anchor="_Toc18402" w:history="1">
        <w:r>
          <w:rPr>
            <w:rFonts w:ascii="仿宋" w:eastAsia="仿宋" w:hAnsi="仿宋" w:cs="仿宋" w:hint="eastAsia"/>
            <w:lang w:eastAsia="zh-CN"/>
          </w:rPr>
          <w:t>十五、煤制氢项目工程方案分析</w:t>
        </w:r>
        <w:r>
          <w:tab/>
        </w:r>
        <w:r>
          <w:fldChar w:fldCharType="begin"/>
        </w:r>
        <w:r>
          <w:instrText xml:space="preserve"> PAGEREF _Toc18402 \h </w:instrText>
        </w:r>
        <w:r>
          <w:fldChar w:fldCharType="separate"/>
        </w:r>
        <w:r>
          <w:t>53</w:t>
        </w:r>
        <w:r>
          <w:fldChar w:fldCharType="end"/>
        </w:r>
      </w:hyperlink>
    </w:p>
    <w:p>
      <w:pPr>
        <w:pStyle w:val="TOC2"/>
        <w:tabs>
          <w:tab w:val="right" w:leader="dot" w:pos="8306"/>
        </w:tabs>
      </w:pPr>
      <w:hyperlink w:anchor="_Toc21169" w:history="1">
        <w:r>
          <w:rPr>
            <w:rFonts w:ascii="仿宋" w:eastAsia="仿宋" w:hAnsi="仿宋" w:cs="仿宋" w:hint="eastAsia"/>
            <w:lang w:eastAsia="zh-CN"/>
          </w:rPr>
          <w:t>(一)、建筑工程设计原则</w:t>
        </w:r>
        <w:r>
          <w:tab/>
        </w:r>
        <w:r>
          <w:fldChar w:fldCharType="begin"/>
        </w:r>
        <w:r>
          <w:instrText xml:space="preserve"> PAGEREF _Toc21169 \h </w:instrText>
        </w:r>
        <w:r>
          <w:fldChar w:fldCharType="separate"/>
        </w:r>
        <w:r>
          <w:t>53</w:t>
        </w:r>
        <w:r>
          <w:fldChar w:fldCharType="end"/>
        </w:r>
      </w:hyperlink>
    </w:p>
    <w:p>
      <w:pPr>
        <w:pStyle w:val="TOC2"/>
        <w:tabs>
          <w:tab w:val="right" w:leader="dot" w:pos="8306"/>
        </w:tabs>
      </w:pPr>
      <w:hyperlink w:anchor="_Toc30658" w:history="1">
        <w:r>
          <w:rPr>
            <w:rFonts w:ascii="仿宋" w:eastAsia="仿宋" w:hAnsi="仿宋" w:cs="仿宋" w:hint="eastAsia"/>
            <w:lang w:eastAsia="zh-CN"/>
          </w:rPr>
          <w:t>(二)、土建工程建设指标</w:t>
        </w:r>
        <w:r>
          <w:tab/>
        </w:r>
        <w:r>
          <w:fldChar w:fldCharType="begin"/>
        </w:r>
        <w:r>
          <w:instrText xml:space="preserve"> PAGEREF _Toc30658 \h </w:instrText>
        </w:r>
        <w:r>
          <w:fldChar w:fldCharType="separate"/>
        </w:r>
        <w:r>
          <w:t>56</w:t>
        </w:r>
        <w:r>
          <w:fldChar w:fldCharType="end"/>
        </w:r>
      </w:hyperlink>
    </w:p>
    <w:p>
      <w:pPr>
        <w:pStyle w:val="TOC1"/>
        <w:tabs>
          <w:tab w:val="right" w:leader="dot" w:pos="8306"/>
        </w:tabs>
      </w:pPr>
      <w:hyperlink w:anchor="_Toc8964" w:history="1">
        <w:r>
          <w:rPr>
            <w:rFonts w:ascii="仿宋" w:eastAsia="仿宋" w:hAnsi="仿宋" w:cs="仿宋" w:hint="eastAsia"/>
            <w:lang w:eastAsia="zh-CN"/>
          </w:rPr>
          <w:t>十六、供应链管理</w:t>
        </w:r>
        <w:r>
          <w:tab/>
        </w:r>
        <w:r>
          <w:fldChar w:fldCharType="begin"/>
        </w:r>
        <w:r>
          <w:instrText xml:space="preserve"> PAGEREF _Toc8964 \h </w:instrText>
        </w:r>
        <w:r>
          <w:fldChar w:fldCharType="separate"/>
        </w:r>
        <w:r>
          <w:t>58</w:t>
        </w:r>
        <w:r>
          <w:fldChar w:fldCharType="end"/>
        </w:r>
      </w:hyperlink>
    </w:p>
    <w:p>
      <w:pPr>
        <w:pStyle w:val="TOC2"/>
        <w:tabs>
          <w:tab w:val="right" w:leader="dot" w:pos="8306"/>
        </w:tabs>
      </w:pPr>
      <w:hyperlink w:anchor="_Toc20747" w:history="1">
        <w:r>
          <w:rPr>
            <w:rFonts w:ascii="仿宋" w:eastAsia="仿宋" w:hAnsi="仿宋" w:cs="仿宋" w:hint="eastAsia"/>
            <w:lang w:eastAsia="zh-CN"/>
          </w:rPr>
          <w:t>(一)、供应链战略规划</w:t>
        </w:r>
        <w:r>
          <w:tab/>
        </w:r>
        <w:r>
          <w:fldChar w:fldCharType="begin"/>
        </w:r>
        <w:r>
          <w:instrText xml:space="preserve"> PAGEREF _Toc20747 \h </w:instrText>
        </w:r>
        <w:r>
          <w:fldChar w:fldCharType="separate"/>
        </w:r>
        <w:r>
          <w:t>58</w:t>
        </w:r>
        <w:r>
          <w:fldChar w:fldCharType="end"/>
        </w:r>
      </w:hyperlink>
    </w:p>
    <w:p>
      <w:pPr>
        <w:pStyle w:val="TOC2"/>
        <w:tabs>
          <w:tab w:val="right" w:leader="dot" w:pos="8306"/>
        </w:tabs>
      </w:pPr>
      <w:hyperlink w:anchor="_Toc31230" w:history="1">
        <w:r>
          <w:rPr>
            <w:rFonts w:ascii="仿宋" w:eastAsia="仿宋" w:hAnsi="仿宋" w:cs="仿宋" w:hint="eastAsia"/>
            <w:lang w:eastAsia="zh-CN"/>
          </w:rPr>
          <w:t>(二)、供应商选择与合作</w:t>
        </w:r>
        <w:r>
          <w:tab/>
        </w:r>
        <w:r>
          <w:fldChar w:fldCharType="begin"/>
        </w:r>
        <w:r>
          <w:instrText xml:space="preserve"> PAGEREF _Toc31230 \h </w:instrText>
        </w:r>
        <w:r>
          <w:fldChar w:fldCharType="separate"/>
        </w:r>
        <w:r>
          <w:t>59</w:t>
        </w:r>
        <w:r>
          <w:fldChar w:fldCharType="end"/>
        </w:r>
      </w:hyperlink>
    </w:p>
    <w:p>
      <w:pPr>
        <w:pStyle w:val="TOC2"/>
        <w:tabs>
          <w:tab w:val="right" w:leader="dot" w:pos="8306"/>
        </w:tabs>
      </w:pPr>
      <w:hyperlink w:anchor="_Toc24257" w:history="1">
        <w:r>
          <w:rPr>
            <w:rFonts w:ascii="仿宋" w:eastAsia="仿宋" w:hAnsi="仿宋" w:cs="仿宋" w:hint="eastAsia"/>
            <w:lang w:eastAsia="zh-CN"/>
          </w:rPr>
          <w:t>(三)、物流与库存管理</w:t>
        </w:r>
        <w:r>
          <w:tab/>
        </w:r>
        <w:r>
          <w:fldChar w:fldCharType="begin"/>
        </w:r>
        <w:r>
          <w:instrText xml:space="preserve"> PAGEREF _Toc24257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28"/>
      <w:r>
        <w:rPr>
          <w:rFonts w:ascii="仿宋" w:eastAsia="仿宋" w:hAnsi="仿宋" w:cs="仿宋" w:hint="eastAsia"/>
          <w:sz w:val="28"/>
          <w:lang w:eastAsia="zh-CN"/>
        </w:rPr>
        <w:t>一、煤制氢项目建设单位说明</w:t>
      </w:r>
      <w:bookmarkEnd w:id="2"/>
    </w:p>
    <w:p>
      <w:pPr>
        <w:pStyle w:val="Heading2"/>
        <w:rPr>
          <w:rFonts w:ascii="仿宋" w:eastAsia="仿宋" w:hAnsi="仿宋" w:cs="仿宋" w:hint="eastAsia"/>
          <w:lang w:eastAsia="zh-CN"/>
        </w:rPr>
      </w:pPr>
      <w:bookmarkStart w:id="3" w:name="_Toc19979"/>
      <w:r>
        <w:rPr>
          <w:rFonts w:ascii="仿宋" w:eastAsia="仿宋" w:hAnsi="仿宋" w:cs="仿宋" w:hint="eastAsia"/>
          <w:lang w:eastAsia="zh-CN"/>
        </w:rPr>
        <w:t>(一)、煤制氢项目承办单位基本情况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37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煤制氢项目承办单位的XXXX，我们着眼于实现可持续的经济效益。通过技术创新和解决方案的提供，公司预计在煤制氢项目执行期间将获得可观的收入增长。这一收入来源主要包括煤制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同时，我们注重成本控制和效率提升，以确保煤制氢项目的可持续盈利。透过精细的管理和资源优化，公司期望实现煤制氢项目利润最大化。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煤制氢项目实施进行全面的投资评估，包括煤制氢项目启动阶段的资金投入和后续运营成本。通过对煤制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煤制氢项目实施过程中具备足够的资金流动性，公司将进行详尽的现金流分析。这包括资金需求的合理预测、煤制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143"/>
      <w:r>
        <w:rPr>
          <w:rFonts w:ascii="仿宋" w:eastAsia="仿宋" w:hAnsi="仿宋" w:cs="仿宋" w:hint="eastAsia"/>
          <w:sz w:val="28"/>
          <w:lang w:eastAsia="zh-CN"/>
        </w:rPr>
        <w:t>二、煤制氢项目绩效评估</w:t>
      </w:r>
      <w:bookmarkEnd w:id="5"/>
    </w:p>
    <w:p>
      <w:pPr>
        <w:pStyle w:val="Heading2"/>
        <w:rPr>
          <w:rFonts w:ascii="仿宋" w:eastAsia="仿宋" w:hAnsi="仿宋" w:cs="仿宋" w:hint="eastAsia"/>
          <w:lang w:eastAsia="zh-CN"/>
        </w:rPr>
      </w:pPr>
      <w:bookmarkStart w:id="6" w:name="_Toc2709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在煤制氢项目中，我们设计了一套全面的绩效评估指标，以确保煤制氢项目的可控和成功交付。这些指标跨足煤制氢项目目标、成本、进度和质量等多个维度，为我们提供了全面洞察煤制氢项目的健康状况。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目标达成率是我们关注的首要指标。我们设定了明确的目标，并通过定期监测和评估，迅速发现并应对潜在的目标偏差。这为煤制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成本绩效是另一个核心关注点。通过实际成本与预算成本的对比分析，我们深入了解成本差异的原因，及时调整资源分配，保持煤制氢项目在经济效益方面的合理水平。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进度作为关键的绩效指标之一，得到了精心的关注。我们制定了详细的煤制氢项目进度计划，并设立了进度符合度指标，确保实际进度与计划进度保持一致。这使我们能够快速发现和解决潜在的进度问题，保持煤制氢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煤制氢项目绩效的不可或缺的一环。我们引入了一系列的质量标准和客户满意度指标，以确保煤制氢项目交付的成果在质量上达到或超越预期水平。通过持续监测这些指标，我们努力提升煤制氢项目整体质量水平，为煤制氢项目的成功交付提供有力保障。通过这些科学且全面的绩效评估，我们能够更好地引导煤制氢项目的持续改进，确保煤制氢项目目标的顺利达成。</w:t>
      </w:r>
    </w:p>
    <w:p>
      <w:pPr>
        <w:pStyle w:val="Heading2"/>
        <w:ind w:firstLine="560" w:firstLineChars="200"/>
        <w:rPr>
          <w:rFonts w:ascii="仿宋" w:eastAsia="仿宋" w:hAnsi="仿宋" w:cs="仿宋" w:hint="eastAsia"/>
          <w:sz w:val="28"/>
          <w:lang w:eastAsia="zh-CN"/>
        </w:rPr>
      </w:pPr>
      <w:bookmarkStart w:id="7" w:name="_Toc1571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绩效评估是煤制氢项目中的关键环节，为确保煤制氢项目达到预期目标，我们采用了多层次、多维度的绩效评估方法。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煤制氢项目的战略目标对齐，确保每个决策和行动都与煤制氢项目整体目标保持一致。团队会定期召开战略对齐会议，审视当前工作与煤制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煤制氢项目进度、质量、成本和风险等方面。这些指标通过数据收集和分析，为煤制氢项目管理团队提供了客观的评估依据。例如，我们通过煤制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绩效评估不仅仅停留在煤制氢项目内部，还考虑了煤制氢项目对外部环境的影响。我们定期进行干系人满意度调查，以了解各利益相关方对煤制氢项目的期望和满意度，并及时做出调整。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这种多层次、多角度的绩效评估方法，使得我们能够全面了解煤制氢项目的运行状态，及时做出调整，确保煤制氢项目在不断变化的环境中保持稳健前行。</w:t>
      </w:r>
    </w:p>
    <w:p>
      <w:pPr>
        <w:pStyle w:val="Heading2"/>
        <w:ind w:firstLine="560" w:firstLineChars="200"/>
        <w:rPr>
          <w:rFonts w:ascii="仿宋" w:eastAsia="仿宋" w:hAnsi="仿宋" w:cs="仿宋" w:hint="eastAsia"/>
          <w:sz w:val="28"/>
          <w:lang w:eastAsia="zh-CN"/>
        </w:rPr>
      </w:pPr>
      <w:bookmarkStart w:id="8" w:name="_Toc2813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为了确保煤制氢项目的有效管理和不断优化，我们采用了精心设计的绩效评估周期。这个周期旨在实现灵活、实时和全面的评估，以适应煤制氢项目执行中的各种挑战。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煤制氢项目的不同需求，分为短期、中期和长期。短期评估关注每个迭代或工作周期，以及时发现和解决当前任务中的问题。中期评估涵盖几个迭代，深入了解整体煤制氢项目的趋势和性能。长期评估则着眼于整个煤制氢项目阶段，确保煤制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煤制氢项目管理工具和协作平台，团队成员能够随时更新和分享煤制氢项目数据。这种实时性的反馈机制使我们能够及时察觉潜在问题，快速调整，保持煤制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煤制氢项目的决策制定密不可分。每个周期的煤制氢项目回顾会议成为集体总结经验、识别问题深层次原因并找到创新解决方案的平台。这种定期的反思与调整机制使煤制氢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9949"/>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8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煤制氢项目的主要产品是XXXX，预计年产值为XXX万元。这一产品在市场中占据着重要的地位，其广泛的应用范围使得该煤制氢项目的市场前景非常广阔。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制氢项目的xxx产品作为重要的原材料之一，将在多个领域发挥关键作用。其在建筑、交通、能源等方面的广泛应用将为整个产业链提供强大的支持，形成产业协同效应。煤制氢项目的年产值XXX万XXX万XXX万万元不仅反映了其在市场上的巨大潜力，更预示着它对国民经济的积极贡献。这种关联度高、涉及面广的产业关系，使得该煤制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65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总征地面积为XXXX平方米，相当于约XX.XX亩，其中净用地面积为XXXX平方米，红线范围内相当于约XX.XX亩。这一用地规模充分考虑了煤制氢项目的建设需求，保障了煤制氢项目在合适的空间内得以充分发展。煤制氢项目规划的总建筑面积为XXXX平方米，其中主体工程建设占XXXX平方米，计容建筑面积达XXXX平方米。预计建筑工程的投资将达到XXXX万元，为煤制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计划购置的设备共计XXXX台（套），设备购置费用为XXXX万元。这一设备购置计划充分考虑到煤制氢项目的生产需求和技术要求，确保了煤制氢项目在生产运营中具备先进的技术装备和高效的生产能力。设备的合理配置将为煤制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煤制氢项目计划总投资为XXXX万元，预计年实现营业收入为XXXX万元。这一产能规模的设定旨在确保煤制氢项目能够在投资与回报之间取得平衡，实现长期可持续的发展。煤制氢项目的总投资充分考虑到各个方面的需求，包括用地建设、设备购置等多个环节，以确保煤制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5045"/>
      <w:r>
        <w:rPr>
          <w:rFonts w:ascii="仿宋" w:eastAsia="仿宋" w:hAnsi="仿宋" w:cs="仿宋" w:hint="eastAsia"/>
          <w:sz w:val="28"/>
          <w:lang w:eastAsia="zh-CN"/>
        </w:rPr>
        <w:t>四、煤制氢项目概论</w:t>
      </w:r>
      <w:bookmarkEnd w:id="12"/>
    </w:p>
    <w:p>
      <w:pPr>
        <w:pStyle w:val="Heading2"/>
        <w:rPr>
          <w:rFonts w:ascii="仿宋" w:eastAsia="仿宋" w:hAnsi="仿宋" w:cs="仿宋" w:hint="eastAsia"/>
          <w:lang w:eastAsia="zh-CN"/>
        </w:rPr>
      </w:pPr>
      <w:bookmarkStart w:id="13" w:name="_Toc13689"/>
      <w:r>
        <w:rPr>
          <w:rFonts w:ascii="仿宋" w:eastAsia="仿宋" w:hAnsi="仿宋" w:cs="仿宋" w:hint="eastAsia"/>
          <w:lang w:eastAsia="zh-CN"/>
        </w:rPr>
        <w:t>(一)、煤制氢项目概况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起源追溯至对市场的深入洞察。市场的不断演变与变革为煤制氢项目提供了难得的机遇。当前市场存在的需求缺口和变革的大环境共同构成了煤制氢项目的背景。这个煤制氢项目旨在充分利用市场机遇，填补行业中尚未满足的需求，为客户提供全新的解决方案。市场的变革和需求的增长使得这个煤制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煤制氢项目名称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正式命名为煤制氢。这个名称不仅仅是一个标识，更代表了煤制氢项目的核心理念和愿景。它蕴含着煤制氢项目所要解决问题的关键字，具有强烈的表达和辨识度，为煤制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煤制氢项目目标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核心目标是提供一种全新、高效的解决方案，满足客户日益增长的需求。煤制氢项目追求的不仅仅是满足市场需求，更是在市场中获得卓越的竞争优势。通过不断提升产品或服务的质量和创新水平，煤制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煤制氢项目范围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全面涵盖了产品研发、制造、市场推广和售后服务，确保从产品设计到最终用户体验的全方位关注。这一全面的煤制氢项目范围是为了确保煤制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煤制氢项目时间表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煤制氢项目计划在未来18个月内完成，包括研发、测试、市场试点和正式推出等不同阶段。这个时间表的合理设计是为了确保煤制氢项目各个阶段的顺利推进，以便按时交付高质量的成果。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煤制氢项目预算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煤制氢项目总预算估算为XX百万美元，主要分配在研发、市场推广、人员培训和运营等方面。这一充足的预算为煤制氢项目提供了充足的资源，确保煤制氢项目在各个方面都能取得优异的表现。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煤制氢项目风险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煤制氢项目可能面临的风险包括市场接受度低、技术难题、竞争激烈等。煤制氢项目团队已经制定了相应的风险应对计划，通过前瞻性的风险管理，确保煤制氢项目在面对不确定性时能够迅速做出应对。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煤制氢项目团队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煤制氢项目汇聚了一支经验丰富、多领域专业素养的核心团队，确保煤制氢项目在各个方面都能拥有高水平的执行力。团队的协同作战是煤制氢项目成功的关键因素之一。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煤制氢项目背景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煤制氢项目的背景根植于市场对更高效、创新产品的渴望，同时也受到科技发展对行业格局的深刻改变的影响。这为煤制氢项目提供了广阔的发展空间和市场需求。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煤制氢项目现状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截至目前，煤制氢项目已完成市场调研和技术验证，取得了初步的成功。这为煤制氢项目在未来的发展奠定了坚实的基础，为更远大的目标打下了坚实的基石。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569"/>
      <w:r>
        <w:rPr>
          <w:rFonts w:ascii="仿宋" w:eastAsia="仿宋" w:hAnsi="仿宋" w:cs="仿宋" w:hint="eastAsia"/>
          <w:sz w:val="28"/>
          <w:lang w:eastAsia="zh-CN"/>
        </w:rPr>
        <w:t>(二)、煤制氢项目目标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keyword》煤制氢项目首要业务目标是在市场中占据有利地位，实现产品/服务的成功推广和销售。通过不断提升产品质量、创新性，煤制氢项目追求成为行业中的领导者，赢得更多客户的青睐。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在科技迅速发展的时代，煤制氢项目着眼于技术创新。通过持续的研发和技术升级，煤制氢项目旨在推出更具创新性的产品或服务，以满足市场对新鲜、先进解决方案的需求。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为了建立可持续的客户关系，煤制氢项目设定了客户满意度目标。通过提供卓越的产品质量和优质的客户服务，煤制氢项目追求赢得客户的信任和忠诚度，确保他们的满意度达到行业领先水平。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煤制氢项目注重社会责任和可持续发展。通过实施环保、社会责任煤制氢项目，煤制氢项目致力于在经济发展的同时保护环境，促进社会公平，实现可持续经营。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煤制氢项目的团队是实现目标的核心驱动力。因此，煤制氢项目设定了团队发展目标，包括提升团队成员的专业技能、培养领导力，以及搭建协同高效的团队工作氛围。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8545"/>
      <w:r>
        <w:rPr>
          <w:rFonts w:ascii="仿宋" w:eastAsia="仿宋" w:hAnsi="仿宋" w:cs="仿宋" w:hint="eastAsia"/>
          <w:sz w:val="28"/>
          <w:lang w:eastAsia="zh-CN"/>
        </w:rPr>
        <w:t>(三)、煤制氢项目提出的理由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煤制氢项目提出的理由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提出源于对市场机遇的深刻洞察。当前市场中存在的需求缺口和行业发展趋势表明，有巨大的商业机会等待被开发。通过准确捕捉市场机遇，煤制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理念基于对技术创新的信仰。通过持续的研发和技术投入，煤制氢项目有望推出更具创新性的产品或服务。在科技飞速发展的当下，煤制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提出是为了增强企业的行业竞争力。通过提升产品或服务的质量和独特性，煤制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煤制氢项目响应了消费者需求的变化。随着社会和科技的不断发展，消费者对产品和服务的需求也在发生变化。通过深入了解并及时回应消费者的新需求，煤制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煤制氢项目的提出是企业战略发展规划的一部分。在面对日益激烈的市场竞争和不断变化的商业环境中，煤制氢项目作为企业战略的一环，旨在为企业开辟新的增长领域，巩固企业在行业中的地位。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煤制氢项目的提出不仅仅是基于商业考量，还注重社会责任。通过推出环保、社会责任等方面的煤制氢项目，煤制氢企业可以在社会中树立积极形象，为社会做出积极贡献，实现经济效益和社会效益的双赢。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煤制氢项目的提出反映了对利益相关者期望的关注。包括客户、员工、投资者等利益相关者在企业发展中都有着各自的期望，煤制氢项目力求在满足这些期望的同时，取得更大的共赢。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7500"/>
      <w:r>
        <w:rPr>
          <w:rFonts w:ascii="仿宋" w:eastAsia="仿宋" w:hAnsi="仿宋" w:cs="仿宋" w:hint="eastAsia"/>
          <w:sz w:val="28"/>
          <w:lang w:eastAsia="zh-CN"/>
        </w:rPr>
        <w:t>(四)、煤制氢项目意义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在实施煤制氢项目的过程中，我们不仅仅是在追逐商业成功，更是为企业和社会的多个层面创造了深远的意义。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煤制氢项目的首要意义在于提升企业的市场竞争力。通过持续的创新和对产品质量的高标准要求，煤制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制氢项目的推进将促使行业技术水平的提升。通过引入先进技术和创新性解决方案，煤制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在社会层面，煤制氢项目不仅创造了大量就业机会，提高了就业水平，还注重社会责任和环保。通过参与社会公益事业和推动环保煤制氢项目，煤制氢项目为社会贡献了一份力量，体现了企业对社会的积极回馈。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综合而言，煤制氢项目意义重大，不仅推动了企业的发展，也为行业和社会的进步贡献了积极力量。这是一个全面而深刻的影响，将在未来产生可持续的正面效应。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0465"/>
      <w:r>
        <w:rPr>
          <w:rFonts w:ascii="仿宋" w:eastAsia="仿宋" w:hAnsi="仿宋" w:cs="仿宋" w:hint="eastAsia"/>
          <w:sz w:val="28"/>
          <w:lang w:eastAsia="zh-CN"/>
        </w:rPr>
        <w:t>(五)、煤制氢项目背景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在当今迅猛发展的商业环境中，煤制氢项目的动因根植于对多方面因素的审慎考量。这个煤制氢项目的提出并非孤立的决策，而是对企业所处背景深入思考的产物。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市场的不断演变是煤制氢项目背后的首要原因。科技的迅速发展和全球市场的快速变化使得企业必须灵活应对。煤制氢项目应运而生，旨在通过创新性的解决方案迎合市场的多变需求，赢得竞争中的先机。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竞争的激烈程度也是煤制氢项目背景中不可忽视的一环。企业需要在激烈竞争中脱颖而出，为此，煤制氢项目致力于打破常规，提供独特的价值主张，以吸引客户并确保市场份额的增长。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技术的迅速发展为企业带来了机遇与挑战。作为煤制氢项目启动的背景之一，对新兴技术的应用将有助于提升企业的技术水平，使其在不断演进的商业环境中保持竞争优势。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此外，社会对企业责任的期望也在逐渐升高。煤制氢项目充分融入了社会责任的理念，通过可持续经营和社会公益煤制氢项目，企图为社会贡献一份力量，在商业成功的同时关注社会价值。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7349"/>
      <w:r>
        <w:rPr>
          <w:rFonts w:ascii="仿宋" w:eastAsia="仿宋" w:hAnsi="仿宋" w:cs="仿宋" w:hint="eastAsia"/>
          <w:sz w:val="28"/>
          <w:lang w:eastAsia="zh-CN"/>
        </w:rPr>
        <w:t>五、煤制氢项目文档管理</w:t>
      </w:r>
      <w:bookmarkEnd w:id="18"/>
    </w:p>
    <w:p>
      <w:pPr>
        <w:pStyle w:val="Heading2"/>
        <w:rPr>
          <w:rFonts w:ascii="仿宋" w:eastAsia="仿宋" w:hAnsi="仿宋" w:cs="仿宋" w:hint="eastAsia"/>
          <w:lang w:eastAsia="zh-CN"/>
        </w:rPr>
      </w:pPr>
      <w:bookmarkStart w:id="19" w:name="_Toc781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煤制氢项目高度重视文档的质量和准确性，以支持煤制氢项目的各项活动和决策。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煤制氢项目文档的编制始于煤制氢项目计划的初期，我们制定了详细的文档编制计划，明确了每个文档的内容、格式和编写责任人。在煤制氢项目启动阶段，我们首先编制了煤制氢项目章程，明确定义了煤制氢项目的目标、范围、风险等关键要素。随后，煤制氢项目团队根据计划陆续编制了需求文档、设计文档、测试文档等各类文档，确保煤制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https://d.book118.com/835014124134011113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煤制氢项目规划设计方案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A680E"/>
    <w:rsid w:val="589A68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14124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2024-02-22T22:57:00Z</dcterms:created>
  <dcterms:modified xsi:type="dcterms:W3CDTF">2024-02-22T22:58:10Z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FF8A8229E46C43AFADF4171F441546DA_11</vt:lpwstr>
  </property>
  <property fmtid="{D5CDD505-2E9C-101B-9397-08002B2CF9AE}" pid="3" name="KSOProductBuildVer">
    <vt:lpwstr>2052-12.1.0.16250</vt:lpwstr>
  </property>
</Properties>
</file>