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耐热环氧树指产业分析报告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5508" w:history="1">
        <w:r>
          <w:rPr>
            <w:rFonts w:ascii="仿宋" w:eastAsia="仿宋" w:hAnsi="仿宋" w:cs="仿宋" w:hint="eastAsia"/>
            <w:lang w:val="en-GB"/>
          </w:rPr>
          <w:t>概论</w:t>
        </w:r>
        <w:r>
          <w:tab/>
        </w:r>
        <w:r>
          <w:fldChar w:fldCharType="begin"/>
        </w:r>
        <w:r>
          <w:instrText xml:space="preserve"> PAGEREF _Toc15508 \h </w:instrText>
        </w:r>
        <w:r>
          <w:fldChar w:fldCharType="separate"/>
        </w:r>
        <w:r>
          <w:t>3</w:t>
        </w:r>
        <w:r>
          <w:fldChar w:fldCharType="end"/>
        </w:r>
      </w:hyperlink>
    </w:p>
    <w:p>
      <w:pPr>
        <w:pStyle w:val="TOC1"/>
        <w:tabs>
          <w:tab w:val="right" w:leader="dot" w:pos="8306"/>
        </w:tabs>
      </w:pPr>
      <w:hyperlink w:anchor="_Toc31432" w:history="1">
        <w:r>
          <w:rPr>
            <w:rFonts w:ascii="仿宋" w:eastAsia="仿宋" w:hAnsi="仿宋" w:cs="仿宋" w:hint="eastAsia"/>
            <w:lang w:val="en-GB"/>
          </w:rPr>
          <w:t>一、耐热环氧树指项目概论</w:t>
        </w:r>
        <w:r>
          <w:tab/>
        </w:r>
        <w:r>
          <w:fldChar w:fldCharType="begin"/>
        </w:r>
        <w:r>
          <w:instrText xml:space="preserve"> PAGEREF _Toc31432 \h </w:instrText>
        </w:r>
        <w:r>
          <w:fldChar w:fldCharType="separate"/>
        </w:r>
        <w:r>
          <w:t>3</w:t>
        </w:r>
        <w:r>
          <w:fldChar w:fldCharType="end"/>
        </w:r>
      </w:hyperlink>
    </w:p>
    <w:p>
      <w:pPr>
        <w:pStyle w:val="TOC2"/>
        <w:tabs>
          <w:tab w:val="right" w:leader="dot" w:pos="8306"/>
        </w:tabs>
      </w:pPr>
      <w:hyperlink w:anchor="_Toc14816" w:history="1">
        <w:r>
          <w:rPr>
            <w:rFonts w:ascii="仿宋" w:eastAsia="仿宋" w:hAnsi="仿宋" w:cs="仿宋" w:hint="eastAsia"/>
            <w:lang w:val="en-GB"/>
          </w:rPr>
          <w:t>(一)、耐热环氧树指项目概述</w:t>
        </w:r>
        <w:r>
          <w:tab/>
        </w:r>
        <w:r>
          <w:fldChar w:fldCharType="begin"/>
        </w:r>
        <w:r>
          <w:instrText xml:space="preserve"> PAGEREF _Toc14816 \h </w:instrText>
        </w:r>
        <w:r>
          <w:fldChar w:fldCharType="separate"/>
        </w:r>
        <w:r>
          <w:t>3</w:t>
        </w:r>
        <w:r>
          <w:fldChar w:fldCharType="end"/>
        </w:r>
      </w:hyperlink>
    </w:p>
    <w:p>
      <w:pPr>
        <w:pStyle w:val="TOC2"/>
        <w:tabs>
          <w:tab w:val="right" w:leader="dot" w:pos="8306"/>
        </w:tabs>
      </w:pPr>
      <w:hyperlink w:anchor="_Toc1707" w:history="1">
        <w:r>
          <w:rPr>
            <w:rFonts w:ascii="仿宋" w:eastAsia="仿宋" w:hAnsi="仿宋" w:cs="仿宋" w:hint="eastAsia"/>
            <w:lang w:val="en-GB"/>
          </w:rPr>
          <w:t>(二)、耐热环氧树指项目总投资及资金构成</w:t>
        </w:r>
        <w:r>
          <w:tab/>
        </w:r>
        <w:r>
          <w:fldChar w:fldCharType="begin"/>
        </w:r>
        <w:r>
          <w:instrText xml:space="preserve"> PAGEREF _Toc1707 \h </w:instrText>
        </w:r>
        <w:r>
          <w:fldChar w:fldCharType="separate"/>
        </w:r>
        <w:r>
          <w:t>4</w:t>
        </w:r>
        <w:r>
          <w:fldChar w:fldCharType="end"/>
        </w:r>
      </w:hyperlink>
    </w:p>
    <w:p>
      <w:pPr>
        <w:pStyle w:val="TOC2"/>
        <w:tabs>
          <w:tab w:val="right" w:leader="dot" w:pos="8306"/>
        </w:tabs>
      </w:pPr>
      <w:hyperlink w:anchor="_Toc23679" w:history="1">
        <w:r>
          <w:rPr>
            <w:rFonts w:ascii="仿宋" w:eastAsia="仿宋" w:hAnsi="仿宋" w:cs="仿宋" w:hint="eastAsia"/>
            <w:lang w:val="en-GB"/>
          </w:rPr>
          <w:t>(三)、资金筹措方案</w:t>
        </w:r>
        <w:r>
          <w:tab/>
        </w:r>
        <w:r>
          <w:fldChar w:fldCharType="begin"/>
        </w:r>
        <w:r>
          <w:instrText xml:space="preserve"> PAGEREF _Toc23679 \h </w:instrText>
        </w:r>
        <w:r>
          <w:fldChar w:fldCharType="separate"/>
        </w:r>
        <w:r>
          <w:t>5</w:t>
        </w:r>
        <w:r>
          <w:fldChar w:fldCharType="end"/>
        </w:r>
      </w:hyperlink>
    </w:p>
    <w:p>
      <w:pPr>
        <w:pStyle w:val="TOC2"/>
        <w:tabs>
          <w:tab w:val="right" w:leader="dot" w:pos="8306"/>
        </w:tabs>
      </w:pPr>
      <w:hyperlink w:anchor="_Toc22294" w:history="1">
        <w:r>
          <w:rPr>
            <w:rFonts w:ascii="仿宋" w:eastAsia="仿宋" w:hAnsi="仿宋" w:cs="仿宋" w:hint="eastAsia"/>
            <w:lang w:val="en-GB"/>
          </w:rPr>
          <w:t>(四)、耐热环氧树指项目预期经济效益规划目标</w:t>
        </w:r>
        <w:r>
          <w:tab/>
        </w:r>
        <w:r>
          <w:fldChar w:fldCharType="begin"/>
        </w:r>
        <w:r>
          <w:instrText xml:space="preserve"> PAGEREF _Toc22294 \h </w:instrText>
        </w:r>
        <w:r>
          <w:fldChar w:fldCharType="separate"/>
        </w:r>
        <w:r>
          <w:t>5</w:t>
        </w:r>
        <w:r>
          <w:fldChar w:fldCharType="end"/>
        </w:r>
      </w:hyperlink>
    </w:p>
    <w:p>
      <w:pPr>
        <w:pStyle w:val="TOC2"/>
        <w:tabs>
          <w:tab w:val="right" w:leader="dot" w:pos="8306"/>
        </w:tabs>
      </w:pPr>
      <w:hyperlink w:anchor="_Toc8458" w:history="1">
        <w:r>
          <w:rPr>
            <w:rFonts w:ascii="仿宋" w:eastAsia="仿宋" w:hAnsi="仿宋" w:cs="仿宋" w:hint="eastAsia"/>
            <w:lang w:val="en-GB"/>
          </w:rPr>
          <w:t>(五)、耐热环氧树指项目建设进度规划</w:t>
        </w:r>
        <w:r>
          <w:tab/>
        </w:r>
        <w:r>
          <w:fldChar w:fldCharType="begin"/>
        </w:r>
        <w:r>
          <w:instrText xml:space="preserve"> PAGEREF _Toc8458 \h </w:instrText>
        </w:r>
        <w:r>
          <w:fldChar w:fldCharType="separate"/>
        </w:r>
        <w:r>
          <w:t>7</w:t>
        </w:r>
        <w:r>
          <w:fldChar w:fldCharType="end"/>
        </w:r>
      </w:hyperlink>
    </w:p>
    <w:p>
      <w:pPr>
        <w:pStyle w:val="TOC1"/>
        <w:tabs>
          <w:tab w:val="right" w:leader="dot" w:pos="8306"/>
        </w:tabs>
      </w:pPr>
      <w:hyperlink w:anchor="_Toc19510" w:history="1">
        <w:r>
          <w:rPr>
            <w:rFonts w:ascii="仿宋" w:eastAsia="仿宋" w:hAnsi="仿宋" w:cs="仿宋" w:hint="eastAsia"/>
            <w:lang w:val="en-GB"/>
          </w:rPr>
          <w:t>二、耐热环氧树指行业发展现状</w:t>
        </w:r>
        <w:r>
          <w:tab/>
        </w:r>
        <w:r>
          <w:fldChar w:fldCharType="begin"/>
        </w:r>
        <w:r>
          <w:instrText xml:space="preserve"> PAGEREF _Toc19510 \h </w:instrText>
        </w:r>
        <w:r>
          <w:fldChar w:fldCharType="separate"/>
        </w:r>
        <w:r>
          <w:t>8</w:t>
        </w:r>
        <w:r>
          <w:fldChar w:fldCharType="end"/>
        </w:r>
      </w:hyperlink>
    </w:p>
    <w:p>
      <w:pPr>
        <w:pStyle w:val="TOC2"/>
        <w:tabs>
          <w:tab w:val="right" w:leader="dot" w:pos="8306"/>
        </w:tabs>
      </w:pPr>
      <w:hyperlink w:anchor="_Toc19719" w:history="1">
        <w:r>
          <w:rPr>
            <w:rFonts w:ascii="仿宋" w:eastAsia="仿宋" w:hAnsi="仿宋" w:cs="仿宋" w:hint="eastAsia"/>
            <w:lang w:val="en-GB"/>
          </w:rPr>
          <w:t>(一)、耐热环氧树指行业整体概况</w:t>
        </w:r>
        <w:r>
          <w:tab/>
        </w:r>
        <w:r>
          <w:fldChar w:fldCharType="begin"/>
        </w:r>
        <w:r>
          <w:instrText xml:space="preserve"> PAGEREF _Toc19719 \h </w:instrText>
        </w:r>
        <w:r>
          <w:fldChar w:fldCharType="separate"/>
        </w:r>
        <w:r>
          <w:t>8</w:t>
        </w:r>
        <w:r>
          <w:fldChar w:fldCharType="end"/>
        </w:r>
      </w:hyperlink>
    </w:p>
    <w:p>
      <w:pPr>
        <w:pStyle w:val="TOC2"/>
        <w:tabs>
          <w:tab w:val="right" w:leader="dot" w:pos="8306"/>
        </w:tabs>
      </w:pPr>
      <w:hyperlink w:anchor="_Toc11074" w:history="1">
        <w:r>
          <w:rPr>
            <w:rFonts w:ascii="仿宋" w:eastAsia="仿宋" w:hAnsi="仿宋" w:cs="仿宋" w:hint="eastAsia"/>
            <w:lang w:val="en-GB"/>
          </w:rPr>
          <w:t>(二)、技术创新与发展</w:t>
        </w:r>
        <w:r>
          <w:tab/>
        </w:r>
        <w:r>
          <w:fldChar w:fldCharType="begin"/>
        </w:r>
        <w:r>
          <w:instrText xml:space="preserve"> PAGEREF _Toc11074 \h </w:instrText>
        </w:r>
        <w:r>
          <w:fldChar w:fldCharType="separate"/>
        </w:r>
        <w:r>
          <w:t>9</w:t>
        </w:r>
        <w:r>
          <w:fldChar w:fldCharType="end"/>
        </w:r>
      </w:hyperlink>
    </w:p>
    <w:p>
      <w:pPr>
        <w:pStyle w:val="TOC2"/>
        <w:tabs>
          <w:tab w:val="right" w:leader="dot" w:pos="8306"/>
        </w:tabs>
      </w:pPr>
      <w:hyperlink w:anchor="_Toc30586" w:history="1">
        <w:r>
          <w:rPr>
            <w:rFonts w:ascii="仿宋" w:eastAsia="仿宋" w:hAnsi="仿宋" w:cs="仿宋" w:hint="eastAsia"/>
            <w:lang w:val="en-GB"/>
          </w:rPr>
          <w:t>(三)、政策与法规</w:t>
        </w:r>
        <w:r>
          <w:tab/>
        </w:r>
        <w:r>
          <w:fldChar w:fldCharType="begin"/>
        </w:r>
        <w:r>
          <w:instrText xml:space="preserve"> PAGEREF _Toc30586 \h </w:instrText>
        </w:r>
        <w:r>
          <w:fldChar w:fldCharType="separate"/>
        </w:r>
        <w:r>
          <w:t>10</w:t>
        </w:r>
        <w:r>
          <w:fldChar w:fldCharType="end"/>
        </w:r>
      </w:hyperlink>
    </w:p>
    <w:p>
      <w:pPr>
        <w:pStyle w:val="TOC2"/>
        <w:tabs>
          <w:tab w:val="right" w:leader="dot" w:pos="8306"/>
        </w:tabs>
      </w:pPr>
      <w:hyperlink w:anchor="_Toc844" w:history="1">
        <w:r>
          <w:rPr>
            <w:rFonts w:ascii="仿宋" w:eastAsia="仿宋" w:hAnsi="仿宋" w:cs="仿宋" w:hint="eastAsia"/>
            <w:lang w:val="en-GB"/>
          </w:rPr>
          <w:t>(四)、消费者需求变化</w:t>
        </w:r>
        <w:r>
          <w:tab/>
        </w:r>
        <w:r>
          <w:fldChar w:fldCharType="begin"/>
        </w:r>
        <w:r>
          <w:instrText xml:space="preserve"> PAGEREF _Toc844 \h </w:instrText>
        </w:r>
        <w:r>
          <w:fldChar w:fldCharType="separate"/>
        </w:r>
        <w:r>
          <w:t>11</w:t>
        </w:r>
        <w:r>
          <w:fldChar w:fldCharType="end"/>
        </w:r>
      </w:hyperlink>
    </w:p>
    <w:p>
      <w:pPr>
        <w:pStyle w:val="TOC1"/>
        <w:tabs>
          <w:tab w:val="right" w:leader="dot" w:pos="8306"/>
        </w:tabs>
      </w:pPr>
      <w:hyperlink w:anchor="_Toc24281" w:history="1">
        <w:r>
          <w:rPr>
            <w:rFonts w:ascii="仿宋" w:eastAsia="仿宋" w:hAnsi="仿宋" w:cs="仿宋" w:hint="eastAsia"/>
            <w:lang w:val="en-GB"/>
          </w:rPr>
          <w:t>三、发展规划分析</w:t>
        </w:r>
        <w:r>
          <w:tab/>
        </w:r>
        <w:r>
          <w:fldChar w:fldCharType="begin"/>
        </w:r>
        <w:r>
          <w:instrText xml:space="preserve"> PAGEREF _Toc24281 \h </w:instrText>
        </w:r>
        <w:r>
          <w:fldChar w:fldCharType="separate"/>
        </w:r>
        <w:r>
          <w:t>13</w:t>
        </w:r>
        <w:r>
          <w:fldChar w:fldCharType="end"/>
        </w:r>
      </w:hyperlink>
    </w:p>
    <w:p>
      <w:pPr>
        <w:pStyle w:val="TOC2"/>
        <w:tabs>
          <w:tab w:val="right" w:leader="dot" w:pos="8306"/>
        </w:tabs>
      </w:pPr>
      <w:hyperlink w:anchor="_Toc7638" w:history="1">
        <w:r>
          <w:rPr>
            <w:rFonts w:ascii="仿宋" w:eastAsia="仿宋" w:hAnsi="仿宋" w:cs="仿宋" w:hint="eastAsia"/>
            <w:lang w:val="en-GB"/>
          </w:rPr>
          <w:t>(一)、公司发展规划</w:t>
        </w:r>
        <w:r>
          <w:tab/>
        </w:r>
        <w:r>
          <w:fldChar w:fldCharType="begin"/>
        </w:r>
        <w:r>
          <w:instrText xml:space="preserve"> PAGEREF _Toc7638 \h </w:instrText>
        </w:r>
        <w:r>
          <w:fldChar w:fldCharType="separate"/>
        </w:r>
        <w:r>
          <w:t>13</w:t>
        </w:r>
        <w:r>
          <w:fldChar w:fldCharType="end"/>
        </w:r>
      </w:hyperlink>
    </w:p>
    <w:p>
      <w:pPr>
        <w:pStyle w:val="TOC2"/>
        <w:tabs>
          <w:tab w:val="right" w:leader="dot" w:pos="8306"/>
        </w:tabs>
      </w:pPr>
      <w:hyperlink w:anchor="_Toc16356" w:history="1">
        <w:r>
          <w:rPr>
            <w:rFonts w:ascii="仿宋" w:eastAsia="仿宋" w:hAnsi="仿宋" w:cs="仿宋" w:hint="eastAsia"/>
            <w:lang w:val="en-GB"/>
          </w:rPr>
          <w:t>(二)、保障措施</w:t>
        </w:r>
        <w:r>
          <w:tab/>
        </w:r>
        <w:r>
          <w:fldChar w:fldCharType="begin"/>
        </w:r>
        <w:r>
          <w:instrText xml:space="preserve"> PAGEREF _Toc16356 \h </w:instrText>
        </w:r>
        <w:r>
          <w:fldChar w:fldCharType="separate"/>
        </w:r>
        <w:r>
          <w:t>14</w:t>
        </w:r>
        <w:r>
          <w:fldChar w:fldCharType="end"/>
        </w:r>
      </w:hyperlink>
    </w:p>
    <w:p>
      <w:pPr>
        <w:pStyle w:val="TOC1"/>
        <w:tabs>
          <w:tab w:val="right" w:leader="dot" w:pos="8306"/>
        </w:tabs>
      </w:pPr>
      <w:hyperlink w:anchor="_Toc224" w:history="1">
        <w:r>
          <w:rPr>
            <w:rFonts w:ascii="仿宋" w:eastAsia="仿宋" w:hAnsi="仿宋" w:cs="仿宋" w:hint="eastAsia"/>
            <w:lang w:val="en-GB"/>
          </w:rPr>
          <w:t>四、耐热环氧树指危机管理与应对策略</w:t>
        </w:r>
        <w:r>
          <w:tab/>
        </w:r>
        <w:r>
          <w:fldChar w:fldCharType="begin"/>
        </w:r>
        <w:r>
          <w:instrText xml:space="preserve"> PAGEREF _Toc224 \h </w:instrText>
        </w:r>
        <w:r>
          <w:fldChar w:fldCharType="separate"/>
        </w:r>
        <w:r>
          <w:t>15</w:t>
        </w:r>
        <w:r>
          <w:fldChar w:fldCharType="end"/>
        </w:r>
      </w:hyperlink>
    </w:p>
    <w:p>
      <w:pPr>
        <w:pStyle w:val="TOC2"/>
        <w:tabs>
          <w:tab w:val="right" w:leader="dot" w:pos="8306"/>
        </w:tabs>
      </w:pPr>
      <w:hyperlink w:anchor="_Toc15337" w:history="1">
        <w:r>
          <w:rPr>
            <w:rFonts w:ascii="仿宋" w:eastAsia="仿宋" w:hAnsi="仿宋" w:cs="仿宋" w:hint="eastAsia"/>
            <w:lang w:val="en-GB"/>
          </w:rPr>
          <w:t>(一)、危机预警与应急计划</w:t>
        </w:r>
        <w:r>
          <w:tab/>
        </w:r>
        <w:r>
          <w:fldChar w:fldCharType="begin"/>
        </w:r>
        <w:r>
          <w:instrText xml:space="preserve"> PAGEREF _Toc15337 \h </w:instrText>
        </w:r>
        <w:r>
          <w:fldChar w:fldCharType="separate"/>
        </w:r>
        <w:r>
          <w:t>15</w:t>
        </w:r>
        <w:r>
          <w:fldChar w:fldCharType="end"/>
        </w:r>
      </w:hyperlink>
    </w:p>
    <w:p>
      <w:pPr>
        <w:pStyle w:val="TOC2"/>
        <w:tabs>
          <w:tab w:val="right" w:leader="dot" w:pos="8306"/>
        </w:tabs>
      </w:pPr>
      <w:hyperlink w:anchor="_Toc30340" w:history="1">
        <w:r>
          <w:rPr>
            <w:rFonts w:ascii="仿宋" w:eastAsia="仿宋" w:hAnsi="仿宋" w:cs="仿宋" w:hint="eastAsia"/>
            <w:lang w:val="en-GB"/>
          </w:rPr>
          <w:t>(二)、公关与危机沟通</w:t>
        </w:r>
        <w:r>
          <w:tab/>
        </w:r>
        <w:r>
          <w:fldChar w:fldCharType="begin"/>
        </w:r>
        <w:r>
          <w:instrText xml:space="preserve"> PAGEREF _Toc30340 \h </w:instrText>
        </w:r>
        <w:r>
          <w:fldChar w:fldCharType="separate"/>
        </w:r>
        <w:r>
          <w:t>17</w:t>
        </w:r>
        <w:r>
          <w:fldChar w:fldCharType="end"/>
        </w:r>
      </w:hyperlink>
    </w:p>
    <w:p>
      <w:pPr>
        <w:pStyle w:val="TOC2"/>
        <w:tabs>
          <w:tab w:val="right" w:leader="dot" w:pos="8306"/>
        </w:tabs>
      </w:pPr>
      <w:hyperlink w:anchor="_Toc4733" w:history="1">
        <w:r>
          <w:rPr>
            <w:rFonts w:ascii="仿宋" w:eastAsia="仿宋" w:hAnsi="仿宋" w:cs="仿宋" w:hint="eastAsia"/>
            <w:lang w:val="en-GB"/>
          </w:rPr>
          <w:t>(三)、媒体关系与舆情管理</w:t>
        </w:r>
        <w:r>
          <w:tab/>
        </w:r>
        <w:r>
          <w:fldChar w:fldCharType="begin"/>
        </w:r>
        <w:r>
          <w:instrText xml:space="preserve"> PAGEREF _Toc4733 \h </w:instrText>
        </w:r>
        <w:r>
          <w:fldChar w:fldCharType="separate"/>
        </w:r>
        <w:r>
          <w:t>18</w:t>
        </w:r>
        <w:r>
          <w:fldChar w:fldCharType="end"/>
        </w:r>
      </w:hyperlink>
    </w:p>
    <w:p>
      <w:pPr>
        <w:pStyle w:val="TOC2"/>
        <w:tabs>
          <w:tab w:val="right" w:leader="dot" w:pos="8306"/>
        </w:tabs>
      </w:pPr>
      <w:hyperlink w:anchor="_Toc28258" w:history="1">
        <w:r>
          <w:rPr>
            <w:rFonts w:ascii="仿宋" w:eastAsia="仿宋" w:hAnsi="仿宋" w:cs="仿宋" w:hint="eastAsia"/>
            <w:lang w:val="en-GB"/>
          </w:rPr>
          <w:t>(四)、企业社会责任与危机回应</w:t>
        </w:r>
        <w:r>
          <w:tab/>
        </w:r>
        <w:r>
          <w:fldChar w:fldCharType="begin"/>
        </w:r>
        <w:r>
          <w:instrText xml:space="preserve"> PAGEREF _Toc28258 \h </w:instrText>
        </w:r>
        <w:r>
          <w:fldChar w:fldCharType="separate"/>
        </w:r>
        <w:r>
          <w:t>19</w:t>
        </w:r>
        <w:r>
          <w:fldChar w:fldCharType="end"/>
        </w:r>
      </w:hyperlink>
    </w:p>
    <w:p>
      <w:pPr>
        <w:pStyle w:val="TOC1"/>
        <w:tabs>
          <w:tab w:val="right" w:leader="dot" w:pos="8306"/>
        </w:tabs>
      </w:pPr>
      <w:hyperlink w:anchor="_Toc20918" w:history="1">
        <w:r>
          <w:rPr>
            <w:rFonts w:ascii="仿宋" w:eastAsia="仿宋" w:hAnsi="仿宋" w:cs="仿宋" w:hint="eastAsia"/>
            <w:lang w:val="en-GB"/>
          </w:rPr>
          <w:t>五、SWOT分析说明</w:t>
        </w:r>
        <w:r>
          <w:tab/>
        </w:r>
        <w:r>
          <w:fldChar w:fldCharType="begin"/>
        </w:r>
        <w:r>
          <w:instrText xml:space="preserve"> PAGEREF _Toc20918 \h </w:instrText>
        </w:r>
        <w:r>
          <w:fldChar w:fldCharType="separate"/>
        </w:r>
        <w:r>
          <w:t>21</w:t>
        </w:r>
        <w:r>
          <w:fldChar w:fldCharType="end"/>
        </w:r>
      </w:hyperlink>
    </w:p>
    <w:p>
      <w:pPr>
        <w:pStyle w:val="TOC2"/>
        <w:tabs>
          <w:tab w:val="right" w:leader="dot" w:pos="8306"/>
        </w:tabs>
      </w:pPr>
      <w:hyperlink w:anchor="_Toc28512" w:history="1">
        <w:r>
          <w:rPr>
            <w:rFonts w:ascii="仿宋" w:eastAsia="仿宋" w:hAnsi="仿宋" w:cs="仿宋" w:hint="eastAsia"/>
            <w:lang w:val="en-GB"/>
          </w:rPr>
          <w:t>(一)、优势分析(S)</w:t>
        </w:r>
        <w:r>
          <w:tab/>
        </w:r>
        <w:r>
          <w:fldChar w:fldCharType="begin"/>
        </w:r>
        <w:r>
          <w:instrText xml:space="preserve"> PAGEREF _Toc28512 \h </w:instrText>
        </w:r>
        <w:r>
          <w:fldChar w:fldCharType="separate"/>
        </w:r>
        <w:r>
          <w:t>21</w:t>
        </w:r>
        <w:r>
          <w:fldChar w:fldCharType="end"/>
        </w:r>
      </w:hyperlink>
    </w:p>
    <w:p>
      <w:pPr>
        <w:pStyle w:val="TOC2"/>
        <w:tabs>
          <w:tab w:val="right" w:leader="dot" w:pos="8306"/>
        </w:tabs>
      </w:pPr>
      <w:hyperlink w:anchor="_Toc31072" w:history="1">
        <w:r>
          <w:rPr>
            <w:rFonts w:ascii="仿宋" w:eastAsia="仿宋" w:hAnsi="仿宋" w:cs="仿宋" w:hint="eastAsia"/>
            <w:lang w:val="en-GB"/>
          </w:rPr>
          <w:t>(二)、劣势分析(W)</w:t>
        </w:r>
        <w:r>
          <w:tab/>
        </w:r>
        <w:r>
          <w:fldChar w:fldCharType="begin"/>
        </w:r>
        <w:r>
          <w:instrText xml:space="preserve"> PAGEREF _Toc31072 \h </w:instrText>
        </w:r>
        <w:r>
          <w:fldChar w:fldCharType="separate"/>
        </w:r>
        <w:r>
          <w:t>22</w:t>
        </w:r>
        <w:r>
          <w:fldChar w:fldCharType="end"/>
        </w:r>
      </w:hyperlink>
    </w:p>
    <w:p>
      <w:pPr>
        <w:pStyle w:val="TOC2"/>
        <w:tabs>
          <w:tab w:val="right" w:leader="dot" w:pos="8306"/>
        </w:tabs>
      </w:pPr>
      <w:hyperlink w:anchor="_Toc17556" w:history="1">
        <w:r>
          <w:rPr>
            <w:rFonts w:ascii="仿宋" w:eastAsia="仿宋" w:hAnsi="仿宋" w:cs="仿宋" w:hint="eastAsia"/>
            <w:lang w:val="en-GB"/>
          </w:rPr>
          <w:t>(三)、机会分析(O)</w:t>
        </w:r>
        <w:r>
          <w:tab/>
        </w:r>
        <w:r>
          <w:fldChar w:fldCharType="begin"/>
        </w:r>
        <w:r>
          <w:instrText xml:space="preserve"> PAGEREF _Toc17556 \h </w:instrText>
        </w:r>
        <w:r>
          <w:fldChar w:fldCharType="separate"/>
        </w:r>
        <w:r>
          <w:t>23</w:t>
        </w:r>
        <w:r>
          <w:fldChar w:fldCharType="end"/>
        </w:r>
      </w:hyperlink>
    </w:p>
    <w:p>
      <w:pPr>
        <w:pStyle w:val="TOC2"/>
        <w:tabs>
          <w:tab w:val="right" w:leader="dot" w:pos="8306"/>
        </w:tabs>
      </w:pPr>
      <w:hyperlink w:anchor="_Toc12495" w:history="1">
        <w:r>
          <w:rPr>
            <w:rFonts w:ascii="仿宋" w:eastAsia="仿宋" w:hAnsi="仿宋" w:cs="仿宋" w:hint="eastAsia"/>
            <w:lang w:val="en-GB"/>
          </w:rPr>
          <w:t>(四)、威胁分析(T)</w:t>
        </w:r>
        <w:r>
          <w:tab/>
        </w:r>
        <w:r>
          <w:fldChar w:fldCharType="begin"/>
        </w:r>
        <w:r>
          <w:instrText xml:space="preserve"> PAGEREF _Toc12495 \h </w:instrText>
        </w:r>
        <w:r>
          <w:fldChar w:fldCharType="separate"/>
        </w:r>
        <w:r>
          <w:t>25</w:t>
        </w:r>
        <w:r>
          <w:fldChar w:fldCharType="end"/>
        </w:r>
      </w:hyperlink>
    </w:p>
    <w:p>
      <w:pPr>
        <w:pStyle w:val="TOC1"/>
        <w:tabs>
          <w:tab w:val="right" w:leader="dot" w:pos="8306"/>
        </w:tabs>
      </w:pPr>
      <w:hyperlink w:anchor="_Toc9805" w:history="1">
        <w:r>
          <w:rPr>
            <w:rFonts w:ascii="仿宋" w:eastAsia="仿宋" w:hAnsi="仿宋" w:cs="仿宋" w:hint="eastAsia"/>
            <w:lang w:val="en-GB"/>
          </w:rPr>
          <w:t>六、市场趋势与消费者洞察</w:t>
        </w:r>
        <w:r>
          <w:tab/>
        </w:r>
        <w:r>
          <w:fldChar w:fldCharType="begin"/>
        </w:r>
        <w:r>
          <w:instrText xml:space="preserve"> PAGEREF _Toc9805 \h </w:instrText>
        </w:r>
        <w:r>
          <w:fldChar w:fldCharType="separate"/>
        </w:r>
        <w:r>
          <w:t>27</w:t>
        </w:r>
        <w:r>
          <w:fldChar w:fldCharType="end"/>
        </w:r>
      </w:hyperlink>
    </w:p>
    <w:p>
      <w:pPr>
        <w:pStyle w:val="TOC2"/>
        <w:tabs>
          <w:tab w:val="right" w:leader="dot" w:pos="8306"/>
        </w:tabs>
      </w:pPr>
      <w:hyperlink w:anchor="_Toc27697" w:history="1">
        <w:r>
          <w:rPr>
            <w:rFonts w:ascii="仿宋" w:eastAsia="仿宋" w:hAnsi="仿宋" w:cs="仿宋" w:hint="eastAsia"/>
            <w:lang w:val="en-GB"/>
          </w:rPr>
          <w:t>(一)、市场趋势分析与预测</w:t>
        </w:r>
        <w:r>
          <w:tab/>
        </w:r>
        <w:r>
          <w:fldChar w:fldCharType="begin"/>
        </w:r>
        <w:r>
          <w:instrText xml:space="preserve"> PAGEREF _Toc27697 \h </w:instrText>
        </w:r>
        <w:r>
          <w:fldChar w:fldCharType="separate"/>
        </w:r>
        <w:r>
          <w:t>27</w:t>
        </w:r>
        <w:r>
          <w:fldChar w:fldCharType="end"/>
        </w:r>
      </w:hyperlink>
    </w:p>
    <w:p>
      <w:pPr>
        <w:pStyle w:val="TOC2"/>
        <w:tabs>
          <w:tab w:val="right" w:leader="dot" w:pos="8306"/>
        </w:tabs>
      </w:pPr>
      <w:hyperlink w:anchor="_Toc26777" w:history="1">
        <w:r>
          <w:rPr>
            <w:rFonts w:ascii="仿宋" w:eastAsia="仿宋" w:hAnsi="仿宋" w:cs="仿宋" w:hint="eastAsia"/>
            <w:lang w:val="en-GB"/>
          </w:rPr>
          <w:t>(二)、消费者洞察与行为研究</w:t>
        </w:r>
        <w:r>
          <w:tab/>
        </w:r>
        <w:r>
          <w:fldChar w:fldCharType="begin"/>
        </w:r>
        <w:r>
          <w:instrText xml:space="preserve"> PAGEREF _Toc26777 \h </w:instrText>
        </w:r>
        <w:r>
          <w:fldChar w:fldCharType="separate"/>
        </w:r>
        <w:r>
          <w:t>28</w:t>
        </w:r>
        <w:r>
          <w:fldChar w:fldCharType="end"/>
        </w:r>
      </w:hyperlink>
    </w:p>
    <w:p>
      <w:pPr>
        <w:pStyle w:val="TOC2"/>
        <w:tabs>
          <w:tab w:val="right" w:leader="dot" w:pos="8306"/>
        </w:tabs>
      </w:pPr>
      <w:hyperlink w:anchor="_Toc1430" w:history="1">
        <w:r>
          <w:rPr>
            <w:rFonts w:ascii="仿宋" w:eastAsia="仿宋" w:hAnsi="仿宋" w:cs="仿宋" w:hint="eastAsia"/>
            <w:lang w:val="en-GB"/>
          </w:rPr>
          <w:t>(三)、产品创新与市场适应性</w:t>
        </w:r>
        <w:r>
          <w:tab/>
        </w:r>
        <w:r>
          <w:fldChar w:fldCharType="begin"/>
        </w:r>
        <w:r>
          <w:instrText xml:space="preserve"> PAGEREF _Toc1430 \h </w:instrText>
        </w:r>
        <w:r>
          <w:fldChar w:fldCharType="separate"/>
        </w:r>
        <w:r>
          <w:t>30</w:t>
        </w:r>
        <w:r>
          <w:fldChar w:fldCharType="end"/>
        </w:r>
      </w:hyperlink>
    </w:p>
    <w:p>
      <w:pPr>
        <w:pStyle w:val="TOC2"/>
        <w:tabs>
          <w:tab w:val="right" w:leader="dot" w:pos="8306"/>
        </w:tabs>
      </w:pPr>
      <w:hyperlink w:anchor="_Toc17077" w:history="1">
        <w:r>
          <w:rPr>
            <w:rFonts w:ascii="仿宋" w:eastAsia="仿宋" w:hAnsi="仿宋" w:cs="仿宋" w:hint="eastAsia"/>
            <w:lang w:val="en-GB"/>
          </w:rPr>
          <w:t>(四)、服务体验与客户满意度</w:t>
        </w:r>
        <w:r>
          <w:tab/>
        </w:r>
        <w:r>
          <w:fldChar w:fldCharType="begin"/>
        </w:r>
        <w:r>
          <w:instrText xml:space="preserve"> PAGEREF _Toc17077 \h </w:instrText>
        </w:r>
        <w:r>
          <w:fldChar w:fldCharType="separate"/>
        </w:r>
        <w:r>
          <w:t>31</w:t>
        </w:r>
        <w:r>
          <w:fldChar w:fldCharType="end"/>
        </w:r>
      </w:hyperlink>
    </w:p>
    <w:p>
      <w:pPr>
        <w:pStyle w:val="TOC1"/>
        <w:tabs>
          <w:tab w:val="right" w:leader="dot" w:pos="8306"/>
        </w:tabs>
      </w:pPr>
      <w:hyperlink w:anchor="_Toc12033" w:history="1">
        <w:r>
          <w:rPr>
            <w:rFonts w:ascii="仿宋" w:eastAsia="仿宋" w:hAnsi="仿宋" w:cs="仿宋" w:hint="eastAsia"/>
            <w:lang w:val="en-GB"/>
          </w:rPr>
          <w:t>七、耐热环氧树指整合营销</w:t>
        </w:r>
        <w:r>
          <w:tab/>
        </w:r>
        <w:r>
          <w:fldChar w:fldCharType="begin"/>
        </w:r>
        <w:r>
          <w:instrText xml:space="preserve"> PAGEREF _Toc12033 \h </w:instrText>
        </w:r>
        <w:r>
          <w:fldChar w:fldCharType="separate"/>
        </w:r>
        <w:r>
          <w:t>33</w:t>
        </w:r>
        <w:r>
          <w:fldChar w:fldCharType="end"/>
        </w:r>
      </w:hyperlink>
    </w:p>
    <w:p>
      <w:pPr>
        <w:pStyle w:val="TOC2"/>
        <w:tabs>
          <w:tab w:val="right" w:leader="dot" w:pos="8306"/>
        </w:tabs>
      </w:pPr>
      <w:hyperlink w:anchor="_Toc8014" w:history="1">
        <w:r>
          <w:rPr>
            <w:rFonts w:ascii="仿宋" w:eastAsia="仿宋" w:hAnsi="仿宋" w:cs="仿宋" w:hint="eastAsia"/>
            <w:lang w:val="en-GB"/>
          </w:rPr>
          <w:t>(一)、跨渠道整合</w:t>
        </w:r>
        <w:r>
          <w:tab/>
        </w:r>
        <w:r>
          <w:fldChar w:fldCharType="begin"/>
        </w:r>
        <w:r>
          <w:instrText xml:space="preserve"> PAGEREF _Toc8014 \h </w:instrText>
        </w:r>
        <w:r>
          <w:fldChar w:fldCharType="separate"/>
        </w:r>
        <w:r>
          <w:t>33</w:t>
        </w:r>
        <w:r>
          <w:fldChar w:fldCharType="end"/>
        </w:r>
      </w:hyperlink>
    </w:p>
    <w:p>
      <w:pPr>
        <w:pStyle w:val="TOC2"/>
        <w:tabs>
          <w:tab w:val="right" w:leader="dot" w:pos="8306"/>
        </w:tabs>
      </w:pPr>
      <w:hyperlink w:anchor="_Toc3652" w:history="1">
        <w:r>
          <w:rPr>
            <w:rFonts w:ascii="仿宋" w:eastAsia="仿宋" w:hAnsi="仿宋" w:cs="仿宋" w:hint="eastAsia"/>
            <w:lang w:val="en-GB"/>
          </w:rPr>
          <w:t>(二)、品牌一体化</w:t>
        </w:r>
        <w:r>
          <w:tab/>
        </w:r>
        <w:r>
          <w:fldChar w:fldCharType="begin"/>
        </w:r>
        <w:r>
          <w:instrText xml:space="preserve"> PAGEREF _Toc3652 \h </w:instrText>
        </w:r>
        <w:r>
          <w:fldChar w:fldCharType="separate"/>
        </w:r>
        <w:r>
          <w:t>34</w:t>
        </w:r>
        <w:r>
          <w:fldChar w:fldCharType="end"/>
        </w:r>
      </w:hyperlink>
    </w:p>
    <w:p>
      <w:pPr>
        <w:pStyle w:val="TOC2"/>
        <w:tabs>
          <w:tab w:val="right" w:leader="dot" w:pos="8306"/>
        </w:tabs>
      </w:pPr>
      <w:hyperlink w:anchor="_Toc9086" w:history="1">
        <w:r>
          <w:rPr>
            <w:rFonts w:ascii="仿宋" w:eastAsia="仿宋" w:hAnsi="仿宋" w:cs="仿宋" w:hint="eastAsia"/>
            <w:lang w:val="en-GB"/>
          </w:rPr>
          <w:t>(三)、数据整合</w:t>
        </w:r>
        <w:r>
          <w:tab/>
        </w:r>
        <w:r>
          <w:fldChar w:fldCharType="begin"/>
        </w:r>
        <w:r>
          <w:instrText xml:space="preserve"> PAGEREF _Toc9086 \h </w:instrText>
        </w:r>
        <w:r>
          <w:fldChar w:fldCharType="separate"/>
        </w:r>
        <w:r>
          <w:t>36</w:t>
        </w:r>
        <w:r>
          <w:fldChar w:fldCharType="end"/>
        </w:r>
      </w:hyperlink>
    </w:p>
    <w:p>
      <w:pPr>
        <w:pStyle w:val="TOC2"/>
        <w:tabs>
          <w:tab w:val="right" w:leader="dot" w:pos="8306"/>
        </w:tabs>
      </w:pPr>
      <w:hyperlink w:anchor="_Toc6258" w:history="1">
        <w:r>
          <w:rPr>
            <w:rFonts w:ascii="仿宋" w:eastAsia="仿宋" w:hAnsi="仿宋" w:cs="仿宋" w:hint="eastAsia"/>
            <w:lang w:val="en-GB"/>
          </w:rPr>
          <w:t>(四)、客户关系管理</w:t>
        </w:r>
        <w:r>
          <w:tab/>
        </w:r>
        <w:r>
          <w:fldChar w:fldCharType="begin"/>
        </w:r>
        <w:r>
          <w:instrText xml:space="preserve"> PAGEREF _Toc6258 \h </w:instrText>
        </w:r>
        <w:r>
          <w:fldChar w:fldCharType="separate"/>
        </w:r>
        <w:r>
          <w:t>38</w:t>
        </w:r>
        <w:r>
          <w:fldChar w:fldCharType="end"/>
        </w:r>
      </w:hyperlink>
    </w:p>
    <w:p>
      <w:pPr>
        <w:pStyle w:val="TOC1"/>
        <w:tabs>
          <w:tab w:val="right" w:leader="dot" w:pos="8306"/>
        </w:tabs>
      </w:pPr>
      <w:hyperlink w:anchor="_Toc19166" w:history="1">
        <w:r>
          <w:rPr>
            <w:rFonts w:ascii="仿宋" w:eastAsia="仿宋" w:hAnsi="仿宋" w:cs="仿宋" w:hint="eastAsia"/>
            <w:lang w:val="en-GB"/>
          </w:rPr>
          <w:t>八、耐热环氧树指行业竞争对选址的影响</w:t>
        </w:r>
        <w:r>
          <w:tab/>
        </w:r>
        <w:r>
          <w:fldChar w:fldCharType="begin"/>
        </w:r>
        <w:r>
          <w:instrText xml:space="preserve"> PAGEREF _Toc19166 \h </w:instrText>
        </w:r>
        <w:r>
          <w:fldChar w:fldCharType="separate"/>
        </w:r>
        <w:r>
          <w:t>42</w:t>
        </w:r>
        <w:r>
          <w:fldChar w:fldCharType="end"/>
        </w:r>
      </w:hyperlink>
    </w:p>
    <w:p>
      <w:pPr>
        <w:pStyle w:val="TOC2"/>
        <w:tabs>
          <w:tab w:val="right" w:leader="dot" w:pos="8306"/>
        </w:tabs>
      </w:pPr>
      <w:hyperlink w:anchor="_Toc12845" w:history="1">
        <w:r>
          <w:rPr>
            <w:rFonts w:ascii="仿宋" w:eastAsia="仿宋" w:hAnsi="仿宋" w:cs="仿宋" w:hint="eastAsia"/>
            <w:lang w:val="en-GB"/>
          </w:rPr>
          <w:t>(一)、地理位置分析</w:t>
        </w:r>
        <w:r>
          <w:tab/>
        </w:r>
        <w:r>
          <w:fldChar w:fldCharType="begin"/>
        </w:r>
        <w:r>
          <w:instrText xml:space="preserve"> PAGEREF _Toc12845 \h </w:instrText>
        </w:r>
        <w:r>
          <w:fldChar w:fldCharType="separate"/>
        </w:r>
        <w:r>
          <w:t>42</w:t>
        </w:r>
        <w:r>
          <w:fldChar w:fldCharType="end"/>
        </w:r>
      </w:hyperlink>
    </w:p>
    <w:p>
      <w:pPr>
        <w:pStyle w:val="TOC2"/>
        <w:tabs>
          <w:tab w:val="right" w:leader="dot" w:pos="8306"/>
        </w:tabs>
      </w:pPr>
      <w:hyperlink w:anchor="_Toc10553" w:history="1">
        <w:r>
          <w:rPr>
            <w:rFonts w:ascii="仿宋" w:eastAsia="仿宋" w:hAnsi="仿宋" w:cs="仿宋" w:hint="eastAsia"/>
            <w:lang w:val="en-GB"/>
          </w:rPr>
          <w:t>(二)、供应链优势</w:t>
        </w:r>
        <w:r>
          <w:tab/>
        </w:r>
        <w:r>
          <w:fldChar w:fldCharType="begin"/>
        </w:r>
        <w:r>
          <w:instrText xml:space="preserve"> PAGEREF _Toc10553 \h </w:instrText>
        </w:r>
        <w:r>
          <w:fldChar w:fldCharType="separate"/>
        </w:r>
        <w:r>
          <w:t>43</w:t>
        </w:r>
        <w:r>
          <w:fldChar w:fldCharType="end"/>
        </w:r>
      </w:hyperlink>
    </w:p>
    <w:p>
      <w:pPr>
        <w:pStyle w:val="TOC2"/>
        <w:tabs>
          <w:tab w:val="right" w:leader="dot" w:pos="8306"/>
        </w:tabs>
      </w:pPr>
      <w:hyperlink w:anchor="_Toc796" w:history="1">
        <w:r>
          <w:rPr>
            <w:rFonts w:ascii="仿宋" w:eastAsia="仿宋" w:hAnsi="仿宋" w:cs="仿宋" w:hint="eastAsia"/>
            <w:lang w:val="en-GB"/>
          </w:rPr>
          <w:t>(三)、人才资源</w:t>
        </w:r>
        <w:r>
          <w:tab/>
        </w:r>
        <w:r>
          <w:fldChar w:fldCharType="begin"/>
        </w:r>
        <w:r>
          <w:instrText xml:space="preserve"> PAGEREF _Toc796 \h </w:instrText>
        </w:r>
        <w:r>
          <w:fldChar w:fldCharType="separate"/>
        </w:r>
        <w:r>
          <w:t>44</w:t>
        </w:r>
        <w:r>
          <w:fldChar w:fldCharType="end"/>
        </w:r>
      </w:hyperlink>
    </w:p>
    <w:p>
      <w:pPr>
        <w:pStyle w:val="TOC2"/>
        <w:tabs>
          <w:tab w:val="right" w:leader="dot" w:pos="8306"/>
        </w:tabs>
      </w:pPr>
      <w:hyperlink w:anchor="_Toc9873" w:history="1">
        <w:r>
          <w:rPr>
            <w:rFonts w:ascii="仿宋" w:eastAsia="仿宋" w:hAnsi="仿宋" w:cs="仿宋" w:hint="eastAsia"/>
            <w:lang w:val="en-GB"/>
          </w:rPr>
          <w:t>(四)、政策支持</w:t>
        </w:r>
        <w:r>
          <w:tab/>
        </w:r>
        <w:r>
          <w:fldChar w:fldCharType="begin"/>
        </w:r>
        <w:r>
          <w:instrText xml:space="preserve"> PAGEREF _Toc9873 \h </w:instrText>
        </w:r>
        <w:r>
          <w:fldChar w:fldCharType="separate"/>
        </w:r>
        <w:r>
          <w:t>45</w:t>
        </w:r>
        <w:r>
          <w:fldChar w:fldCharType="end"/>
        </w:r>
      </w:hyperlink>
    </w:p>
    <w:p>
      <w:pPr>
        <w:pStyle w:val="TOC1"/>
        <w:tabs>
          <w:tab w:val="right" w:leader="dot" w:pos="8306"/>
        </w:tabs>
      </w:pPr>
      <w:hyperlink w:anchor="_Toc7750" w:history="1">
        <w:r>
          <w:rPr>
            <w:rFonts w:ascii="仿宋" w:eastAsia="仿宋" w:hAnsi="仿宋" w:cs="仿宋" w:hint="eastAsia"/>
            <w:lang w:val="en-GB"/>
          </w:rPr>
          <w:t>九、耐热环氧树指组织市场分析</w:t>
        </w:r>
        <w:r>
          <w:tab/>
        </w:r>
        <w:r>
          <w:fldChar w:fldCharType="begin"/>
        </w:r>
        <w:r>
          <w:instrText xml:space="preserve"> PAGEREF _Toc7750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828" w:history="1">
        <w:r>
          <w:rPr>
            <w:rFonts w:ascii="仿宋" w:eastAsia="仿宋" w:hAnsi="仿宋" w:cs="仿宋" w:hint="eastAsia"/>
            <w:lang w:val="en-GB"/>
          </w:rPr>
          <w:t>(一)、组织结构</w:t>
        </w:r>
        <w:r>
          <w:tab/>
        </w:r>
        <w:r>
          <w:fldChar w:fldCharType="begin"/>
        </w:r>
        <w:r>
          <w:instrText xml:space="preserve"> PAGEREF _Toc28828 \h </w:instrText>
        </w:r>
        <w:r>
          <w:fldChar w:fldCharType="separate"/>
        </w:r>
        <w:r>
          <w:t>47</w:t>
        </w:r>
        <w:r>
          <w:fldChar w:fldCharType="end"/>
        </w:r>
      </w:hyperlink>
    </w:p>
    <w:p>
      <w:pPr>
        <w:pStyle w:val="TOC2"/>
        <w:tabs>
          <w:tab w:val="right" w:leader="dot" w:pos="8306"/>
        </w:tabs>
      </w:pPr>
      <w:hyperlink w:anchor="_Toc28207" w:history="1">
        <w:r>
          <w:rPr>
            <w:rFonts w:ascii="仿宋" w:eastAsia="仿宋" w:hAnsi="仿宋" w:cs="仿宋" w:hint="eastAsia"/>
            <w:lang w:val="en-GB"/>
          </w:rPr>
          <w:t>(二)、决策机制</w:t>
        </w:r>
        <w:r>
          <w:tab/>
        </w:r>
        <w:r>
          <w:fldChar w:fldCharType="begin"/>
        </w:r>
        <w:r>
          <w:instrText xml:space="preserve"> PAGEREF _Toc28207 \h </w:instrText>
        </w:r>
        <w:r>
          <w:fldChar w:fldCharType="separate"/>
        </w:r>
        <w:r>
          <w:t>48</w:t>
        </w:r>
        <w:r>
          <w:fldChar w:fldCharType="end"/>
        </w:r>
      </w:hyperlink>
    </w:p>
    <w:p>
      <w:pPr>
        <w:pStyle w:val="TOC2"/>
        <w:tabs>
          <w:tab w:val="right" w:leader="dot" w:pos="8306"/>
        </w:tabs>
      </w:pPr>
      <w:hyperlink w:anchor="_Toc29925" w:history="1">
        <w:r>
          <w:rPr>
            <w:rFonts w:ascii="仿宋" w:eastAsia="仿宋" w:hAnsi="仿宋" w:cs="仿宋" w:hint="eastAsia"/>
            <w:lang w:val="en-GB"/>
          </w:rPr>
          <w:t>(三)、企业文化</w:t>
        </w:r>
        <w:r>
          <w:tab/>
        </w:r>
        <w:r>
          <w:fldChar w:fldCharType="begin"/>
        </w:r>
        <w:r>
          <w:instrText xml:space="preserve"> PAGEREF _Toc29925 \h </w:instrText>
        </w:r>
        <w:r>
          <w:fldChar w:fldCharType="separate"/>
        </w:r>
        <w:r>
          <w:t>50</w:t>
        </w:r>
        <w:r>
          <w:fldChar w:fldCharType="end"/>
        </w:r>
      </w:hyperlink>
    </w:p>
    <w:p>
      <w:pPr>
        <w:pStyle w:val="TOC2"/>
        <w:tabs>
          <w:tab w:val="right" w:leader="dot" w:pos="8306"/>
        </w:tabs>
      </w:pPr>
      <w:hyperlink w:anchor="_Toc2788" w:history="1">
        <w:r>
          <w:rPr>
            <w:rFonts w:ascii="仿宋" w:eastAsia="仿宋" w:hAnsi="仿宋" w:cs="仿宋" w:hint="eastAsia"/>
            <w:lang w:val="en-GB"/>
          </w:rPr>
          <w:t>(四)、供应商关系</w:t>
        </w:r>
        <w:r>
          <w:tab/>
        </w:r>
        <w:r>
          <w:fldChar w:fldCharType="begin"/>
        </w:r>
        <w:r>
          <w:instrText xml:space="preserve"> PAGEREF _Toc2788 \h </w:instrText>
        </w:r>
        <w:r>
          <w:fldChar w:fldCharType="separate"/>
        </w:r>
        <w:r>
          <w:t>51</w:t>
        </w:r>
        <w:r>
          <w:fldChar w:fldCharType="end"/>
        </w:r>
      </w:hyperlink>
    </w:p>
    <w:p>
      <w:pPr>
        <w:pStyle w:val="TOC1"/>
        <w:tabs>
          <w:tab w:val="right" w:leader="dot" w:pos="8306"/>
        </w:tabs>
      </w:pPr>
      <w:hyperlink w:anchor="_Toc4402" w:history="1">
        <w:r>
          <w:rPr>
            <w:rFonts w:ascii="仿宋" w:eastAsia="仿宋" w:hAnsi="仿宋" w:cs="仿宋" w:hint="eastAsia"/>
            <w:lang w:val="en-GB"/>
          </w:rPr>
          <w:t>十、耐热环氧树指市场地位与竞争战略</w:t>
        </w:r>
        <w:r>
          <w:tab/>
        </w:r>
        <w:r>
          <w:fldChar w:fldCharType="begin"/>
        </w:r>
        <w:r>
          <w:instrText xml:space="preserve"> PAGEREF _Toc4402 \h </w:instrText>
        </w:r>
        <w:r>
          <w:fldChar w:fldCharType="separate"/>
        </w:r>
        <w:r>
          <w:t>52</w:t>
        </w:r>
        <w:r>
          <w:fldChar w:fldCharType="end"/>
        </w:r>
      </w:hyperlink>
    </w:p>
    <w:p>
      <w:pPr>
        <w:pStyle w:val="TOC2"/>
        <w:tabs>
          <w:tab w:val="right" w:leader="dot" w:pos="8306"/>
        </w:tabs>
      </w:pPr>
      <w:hyperlink w:anchor="_Toc4441" w:history="1">
        <w:r>
          <w:rPr>
            <w:rFonts w:ascii="仿宋" w:eastAsia="仿宋" w:hAnsi="仿宋" w:cs="仿宋" w:hint="eastAsia"/>
            <w:lang w:val="en-GB"/>
          </w:rPr>
          <w:t>(一)、公司市场地位</w:t>
        </w:r>
        <w:r>
          <w:tab/>
        </w:r>
        <w:r>
          <w:fldChar w:fldCharType="begin"/>
        </w:r>
        <w:r>
          <w:instrText xml:space="preserve"> PAGEREF _Toc4441 \h </w:instrText>
        </w:r>
        <w:r>
          <w:fldChar w:fldCharType="separate"/>
        </w:r>
        <w:r>
          <w:t>52</w:t>
        </w:r>
        <w:r>
          <w:fldChar w:fldCharType="end"/>
        </w:r>
      </w:hyperlink>
    </w:p>
    <w:p>
      <w:pPr>
        <w:pStyle w:val="TOC2"/>
        <w:tabs>
          <w:tab w:val="right" w:leader="dot" w:pos="8306"/>
        </w:tabs>
      </w:pPr>
      <w:hyperlink w:anchor="_Toc21472" w:history="1">
        <w:r>
          <w:rPr>
            <w:rFonts w:ascii="仿宋" w:eastAsia="仿宋" w:hAnsi="仿宋" w:cs="仿宋" w:hint="eastAsia"/>
            <w:lang w:val="en-GB"/>
          </w:rPr>
          <w:t>(二)、竞争对手分析</w:t>
        </w:r>
        <w:r>
          <w:tab/>
        </w:r>
        <w:r>
          <w:fldChar w:fldCharType="begin"/>
        </w:r>
        <w:r>
          <w:instrText xml:space="preserve"> PAGEREF _Toc21472 \h </w:instrText>
        </w:r>
        <w:r>
          <w:fldChar w:fldCharType="separate"/>
        </w:r>
        <w:r>
          <w:t>53</w:t>
        </w:r>
        <w:r>
          <w:fldChar w:fldCharType="end"/>
        </w:r>
      </w:hyperlink>
    </w:p>
    <w:p>
      <w:pPr>
        <w:pStyle w:val="TOC2"/>
        <w:tabs>
          <w:tab w:val="right" w:leader="dot" w:pos="8306"/>
        </w:tabs>
      </w:pPr>
      <w:hyperlink w:anchor="_Toc3782" w:history="1">
        <w:r>
          <w:rPr>
            <w:rFonts w:ascii="仿宋" w:eastAsia="仿宋" w:hAnsi="仿宋" w:cs="仿宋" w:hint="eastAsia"/>
            <w:lang w:val="en-GB"/>
          </w:rPr>
          <w:t>(三)、竞争战略</w:t>
        </w:r>
        <w:r>
          <w:tab/>
        </w:r>
        <w:r>
          <w:fldChar w:fldCharType="begin"/>
        </w:r>
        <w:r>
          <w:instrText xml:space="preserve"> PAGEREF _Toc3782 \h </w:instrText>
        </w:r>
        <w:r>
          <w:fldChar w:fldCharType="separate"/>
        </w:r>
        <w:r>
          <w:t>54</w:t>
        </w:r>
        <w:r>
          <w:fldChar w:fldCharType="end"/>
        </w:r>
      </w:hyperlink>
    </w:p>
    <w:p>
      <w:pPr>
        <w:pStyle w:val="TOC2"/>
        <w:tabs>
          <w:tab w:val="right" w:leader="dot" w:pos="8306"/>
        </w:tabs>
      </w:pPr>
      <w:hyperlink w:anchor="_Toc13393" w:history="1">
        <w:r>
          <w:rPr>
            <w:rFonts w:ascii="仿宋" w:eastAsia="仿宋" w:hAnsi="仿宋" w:cs="仿宋" w:hint="eastAsia"/>
            <w:lang w:val="en-GB"/>
          </w:rPr>
          <w:t>(四)、市场定位</w:t>
        </w:r>
        <w:r>
          <w:tab/>
        </w:r>
        <w:r>
          <w:fldChar w:fldCharType="begin"/>
        </w:r>
        <w:r>
          <w:instrText xml:space="preserve"> PAGEREF _Toc13393 \h </w:instrText>
        </w:r>
        <w:r>
          <w:fldChar w:fldCharType="separate"/>
        </w:r>
        <w:r>
          <w:t>55</w:t>
        </w:r>
        <w:r>
          <w:fldChar w:fldCharType="end"/>
        </w:r>
      </w:hyperlink>
    </w:p>
    <w:p>
      <w:pPr>
        <w:pStyle w:val="TOC1"/>
        <w:tabs>
          <w:tab w:val="right" w:leader="dot" w:pos="8306"/>
        </w:tabs>
      </w:pPr>
      <w:hyperlink w:anchor="_Toc26602" w:history="1">
        <w:r>
          <w:rPr>
            <w:rFonts w:ascii="仿宋" w:eastAsia="仿宋" w:hAnsi="仿宋" w:cs="仿宋" w:hint="eastAsia"/>
            <w:lang w:val="en-GB"/>
          </w:rPr>
          <w:t>十一、耐热环氧树指供应链管理</w:t>
        </w:r>
        <w:r>
          <w:tab/>
        </w:r>
        <w:r>
          <w:fldChar w:fldCharType="begin"/>
        </w:r>
        <w:r>
          <w:instrText xml:space="preserve"> PAGEREF _Toc26602 \h </w:instrText>
        </w:r>
        <w:r>
          <w:fldChar w:fldCharType="separate"/>
        </w:r>
        <w:r>
          <w:t>56</w:t>
        </w:r>
        <w:r>
          <w:fldChar w:fldCharType="end"/>
        </w:r>
      </w:hyperlink>
    </w:p>
    <w:p>
      <w:pPr>
        <w:pStyle w:val="TOC2"/>
        <w:tabs>
          <w:tab w:val="right" w:leader="dot" w:pos="8306"/>
        </w:tabs>
      </w:pPr>
      <w:hyperlink w:anchor="_Toc11172" w:history="1">
        <w:r>
          <w:rPr>
            <w:rFonts w:ascii="仿宋" w:eastAsia="仿宋" w:hAnsi="仿宋" w:cs="仿宋" w:hint="eastAsia"/>
            <w:lang w:val="en-GB"/>
          </w:rPr>
          <w:t>(一)、供应链优化策略</w:t>
        </w:r>
        <w:r>
          <w:tab/>
        </w:r>
        <w:r>
          <w:fldChar w:fldCharType="begin"/>
        </w:r>
        <w:r>
          <w:instrText xml:space="preserve"> PAGEREF _Toc11172 \h </w:instrText>
        </w:r>
        <w:r>
          <w:fldChar w:fldCharType="separate"/>
        </w:r>
        <w:r>
          <w:t>56</w:t>
        </w:r>
        <w:r>
          <w:fldChar w:fldCharType="end"/>
        </w:r>
      </w:hyperlink>
    </w:p>
    <w:p>
      <w:pPr>
        <w:pStyle w:val="TOC2"/>
        <w:tabs>
          <w:tab w:val="right" w:leader="dot" w:pos="8306"/>
        </w:tabs>
      </w:pPr>
      <w:hyperlink w:anchor="_Toc9046" w:history="1">
        <w:r>
          <w:rPr>
            <w:rFonts w:ascii="仿宋" w:eastAsia="仿宋" w:hAnsi="仿宋" w:cs="仿宋" w:hint="eastAsia"/>
            <w:lang w:val="en-GB"/>
          </w:rPr>
          <w:t>(二)、供应商合作与管理</w:t>
        </w:r>
        <w:r>
          <w:tab/>
        </w:r>
        <w:r>
          <w:fldChar w:fldCharType="begin"/>
        </w:r>
        <w:r>
          <w:instrText xml:space="preserve"> PAGEREF _Toc9046 \h </w:instrText>
        </w:r>
        <w:r>
          <w:fldChar w:fldCharType="separate"/>
        </w:r>
        <w:r>
          <w:t>57</w:t>
        </w:r>
        <w:r>
          <w:fldChar w:fldCharType="end"/>
        </w:r>
      </w:hyperlink>
    </w:p>
    <w:p>
      <w:pPr>
        <w:pStyle w:val="TOC2"/>
        <w:tabs>
          <w:tab w:val="right" w:leader="dot" w:pos="8306"/>
        </w:tabs>
      </w:pPr>
      <w:hyperlink w:anchor="_Toc6221" w:history="1">
        <w:r>
          <w:rPr>
            <w:rFonts w:ascii="仿宋" w:eastAsia="仿宋" w:hAnsi="仿宋" w:cs="仿宋" w:hint="eastAsia"/>
            <w:lang w:val="en-GB"/>
          </w:rPr>
          <w:t>(三)、物流与库存管理</w:t>
        </w:r>
        <w:r>
          <w:tab/>
        </w:r>
        <w:r>
          <w:fldChar w:fldCharType="begin"/>
        </w:r>
        <w:r>
          <w:instrText xml:space="preserve"> PAGEREF _Toc6221 \h </w:instrText>
        </w:r>
        <w:r>
          <w:fldChar w:fldCharType="separate"/>
        </w:r>
        <w:r>
          <w:t>58</w:t>
        </w:r>
        <w:r>
          <w:fldChar w:fldCharType="end"/>
        </w:r>
      </w:hyperlink>
    </w:p>
    <w:p>
      <w:pPr>
        <w:pStyle w:val="TOC2"/>
        <w:tabs>
          <w:tab w:val="right" w:leader="dot" w:pos="8306"/>
        </w:tabs>
      </w:pPr>
      <w:hyperlink w:anchor="_Toc30518" w:history="1">
        <w:r>
          <w:rPr>
            <w:rFonts w:ascii="仿宋" w:eastAsia="仿宋" w:hAnsi="仿宋" w:cs="仿宋" w:hint="eastAsia"/>
            <w:lang w:val="en-GB"/>
          </w:rPr>
          <w:t>(四)、风险管理与应对策略</w:t>
        </w:r>
        <w:r>
          <w:tab/>
        </w:r>
        <w:r>
          <w:fldChar w:fldCharType="begin"/>
        </w:r>
        <w:r>
          <w:instrText xml:space="preserve"> PAGEREF _Toc30518 \h </w:instrText>
        </w:r>
        <w:r>
          <w:fldChar w:fldCharType="separate"/>
        </w:r>
        <w:r>
          <w:t>59</w:t>
        </w:r>
        <w:r>
          <w:fldChar w:fldCharType="end"/>
        </w:r>
      </w:hyperlink>
    </w:p>
    <w:p>
      <w:pPr>
        <w:pStyle w:val="TOC1"/>
        <w:tabs>
          <w:tab w:val="right" w:leader="dot" w:pos="8306"/>
        </w:tabs>
      </w:pPr>
      <w:hyperlink w:anchor="_Toc27460" w:history="1">
        <w:r>
          <w:rPr>
            <w:rFonts w:ascii="仿宋" w:eastAsia="仿宋" w:hAnsi="仿宋" w:cs="仿宋" w:hint="eastAsia"/>
            <w:lang w:val="en-GB"/>
          </w:rPr>
          <w:t>十二、耐热环氧树指数字化发展方案</w:t>
        </w:r>
        <w:r>
          <w:tab/>
        </w:r>
        <w:r>
          <w:fldChar w:fldCharType="begin"/>
        </w:r>
        <w:r>
          <w:instrText xml:space="preserve"> PAGEREF _Toc27460 \h </w:instrText>
        </w:r>
        <w:r>
          <w:fldChar w:fldCharType="separate"/>
        </w:r>
        <w:r>
          <w:t>60</w:t>
        </w:r>
        <w:r>
          <w:fldChar w:fldCharType="end"/>
        </w:r>
      </w:hyperlink>
    </w:p>
    <w:p>
      <w:pPr>
        <w:pStyle w:val="TOC2"/>
        <w:tabs>
          <w:tab w:val="right" w:leader="dot" w:pos="8306"/>
        </w:tabs>
      </w:pPr>
      <w:hyperlink w:anchor="_Toc15916" w:history="1">
        <w:r>
          <w:rPr>
            <w:rFonts w:ascii="仿宋" w:eastAsia="仿宋" w:hAnsi="仿宋" w:cs="仿宋" w:hint="eastAsia"/>
            <w:lang w:val="en-GB"/>
          </w:rPr>
          <w:t>(一)、数字化战略规划</w:t>
        </w:r>
        <w:r>
          <w:tab/>
        </w:r>
        <w:r>
          <w:fldChar w:fldCharType="begin"/>
        </w:r>
        <w:r>
          <w:instrText xml:space="preserve"> PAGEREF _Toc15916 \h </w:instrText>
        </w:r>
        <w:r>
          <w:fldChar w:fldCharType="separate"/>
        </w:r>
        <w:r>
          <w:t>60</w:t>
        </w:r>
        <w:r>
          <w:fldChar w:fldCharType="end"/>
        </w:r>
      </w:hyperlink>
    </w:p>
    <w:p>
      <w:pPr>
        <w:pStyle w:val="TOC2"/>
        <w:tabs>
          <w:tab w:val="right" w:leader="dot" w:pos="8306"/>
        </w:tabs>
      </w:pPr>
      <w:hyperlink w:anchor="_Toc21483" w:history="1">
        <w:r>
          <w:rPr>
            <w:rFonts w:ascii="仿宋" w:eastAsia="仿宋" w:hAnsi="仿宋" w:cs="仿宋" w:hint="eastAsia"/>
            <w:lang w:val="en-GB"/>
          </w:rPr>
          <w:t>(二)、数据安全与隐私保护</w:t>
        </w:r>
        <w:r>
          <w:tab/>
        </w:r>
        <w:r>
          <w:fldChar w:fldCharType="begin"/>
        </w:r>
        <w:r>
          <w:instrText xml:space="preserve"> PAGEREF _Toc21483 \h </w:instrText>
        </w:r>
        <w:r>
          <w:fldChar w:fldCharType="separate"/>
        </w:r>
        <w:r>
          <w:t>61</w:t>
        </w:r>
        <w:r>
          <w:fldChar w:fldCharType="end"/>
        </w:r>
      </w:hyperlink>
    </w:p>
    <w:p>
      <w:pPr>
        <w:pStyle w:val="TOC2"/>
        <w:tabs>
          <w:tab w:val="right" w:leader="dot" w:pos="8306"/>
        </w:tabs>
      </w:pPr>
      <w:hyperlink w:anchor="_Toc21562" w:history="1">
        <w:r>
          <w:rPr>
            <w:rFonts w:ascii="仿宋" w:eastAsia="仿宋" w:hAnsi="仿宋" w:cs="仿宋" w:hint="eastAsia"/>
            <w:lang w:val="en-GB"/>
          </w:rPr>
          <w:t>(三)、人工智能与大数据应用</w:t>
        </w:r>
        <w:r>
          <w:tab/>
        </w:r>
        <w:r>
          <w:fldChar w:fldCharType="begin"/>
        </w:r>
        <w:r>
          <w:instrText xml:space="preserve"> PAGEREF _Toc21562 \h </w:instrText>
        </w:r>
        <w:r>
          <w:fldChar w:fldCharType="separate"/>
        </w:r>
        <w:r>
          <w:t>62</w:t>
        </w:r>
        <w:r>
          <w:fldChar w:fldCharType="end"/>
        </w:r>
      </w:hyperlink>
    </w:p>
    <w:p>
      <w:pPr>
        <w:pStyle w:val="TOC2"/>
        <w:tabs>
          <w:tab w:val="right" w:leader="dot" w:pos="8306"/>
        </w:tabs>
      </w:pPr>
      <w:hyperlink w:anchor="_Toc2006" w:history="1">
        <w:r>
          <w:rPr>
            <w:rFonts w:ascii="仿宋" w:eastAsia="仿宋" w:hAnsi="仿宋" w:cs="仿宋" w:hint="eastAsia"/>
            <w:lang w:val="en-GB"/>
          </w:rPr>
          <w:t>(四)、信息技术基础设施建设</w:t>
        </w:r>
        <w:r>
          <w:tab/>
        </w:r>
        <w:r>
          <w:fldChar w:fldCharType="begin"/>
        </w:r>
        <w:r>
          <w:instrText xml:space="preserve"> PAGEREF _Toc2006 \h </w:instrText>
        </w:r>
        <w:r>
          <w:fldChar w:fldCharType="separate"/>
        </w:r>
        <w:r>
          <w:t>64</w:t>
        </w:r>
        <w:r>
          <w:fldChar w:fldCharType="end"/>
        </w:r>
      </w:hyperlink>
    </w:p>
    <w:p>
      <w:pPr>
        <w:pStyle w:val="TOC1"/>
        <w:tabs>
          <w:tab w:val="right" w:leader="dot" w:pos="8306"/>
        </w:tabs>
      </w:pPr>
      <w:hyperlink w:anchor="_Toc9172" w:history="1">
        <w:r>
          <w:rPr>
            <w:rFonts w:ascii="仿宋" w:eastAsia="仿宋" w:hAnsi="仿宋" w:cs="仿宋" w:hint="eastAsia"/>
            <w:lang w:val="en-GB"/>
          </w:rPr>
          <w:t>十三、耐热环氧树指行业发展方向</w:t>
        </w:r>
        <w:r>
          <w:tab/>
        </w:r>
        <w:r>
          <w:fldChar w:fldCharType="begin"/>
        </w:r>
        <w:r>
          <w:instrText xml:space="preserve"> PAGEREF _Toc9172 \h </w:instrText>
        </w:r>
        <w:r>
          <w:fldChar w:fldCharType="separate"/>
        </w:r>
        <w:r>
          <w:t>65</w:t>
        </w:r>
        <w:r>
          <w:fldChar w:fldCharType="end"/>
        </w:r>
      </w:hyperlink>
    </w:p>
    <w:p>
      <w:pPr>
        <w:pStyle w:val="TOC2"/>
        <w:tabs>
          <w:tab w:val="right" w:leader="dot" w:pos="8306"/>
        </w:tabs>
      </w:pPr>
      <w:hyperlink w:anchor="_Toc28184" w:history="1">
        <w:r>
          <w:rPr>
            <w:rFonts w:ascii="仿宋" w:eastAsia="仿宋" w:hAnsi="仿宋" w:cs="仿宋" w:hint="eastAsia"/>
            <w:lang w:val="en-GB"/>
          </w:rPr>
          <w:t>(一)、未来趋势与预测</w:t>
        </w:r>
        <w:r>
          <w:tab/>
        </w:r>
        <w:r>
          <w:fldChar w:fldCharType="begin"/>
        </w:r>
        <w:r>
          <w:instrText xml:space="preserve"> PAGEREF _Toc28184 \h </w:instrText>
        </w:r>
        <w:r>
          <w:fldChar w:fldCharType="separate"/>
        </w:r>
        <w:r>
          <w:t>65</w:t>
        </w:r>
        <w:r>
          <w:fldChar w:fldCharType="end"/>
        </w:r>
      </w:hyperlink>
    </w:p>
    <w:p>
      <w:pPr>
        <w:pStyle w:val="TOC2"/>
        <w:tabs>
          <w:tab w:val="right" w:leader="dot" w:pos="8306"/>
        </w:tabs>
      </w:pPr>
      <w:hyperlink w:anchor="_Toc11395" w:history="1">
        <w:r>
          <w:rPr>
            <w:rFonts w:ascii="仿宋" w:eastAsia="仿宋" w:hAnsi="仿宋" w:cs="仿宋" w:hint="eastAsia"/>
            <w:lang w:val="en-GB"/>
          </w:rPr>
          <w:t>(二)、新兴技术应用</w:t>
        </w:r>
        <w:r>
          <w:tab/>
        </w:r>
        <w:r>
          <w:fldChar w:fldCharType="begin"/>
        </w:r>
        <w:r>
          <w:instrText xml:space="preserve"> PAGEREF _Toc11395 \h </w:instrText>
        </w:r>
        <w:r>
          <w:fldChar w:fldCharType="separate"/>
        </w:r>
        <w:r>
          <w:t>66</w:t>
        </w:r>
        <w:r>
          <w:fldChar w:fldCharType="end"/>
        </w:r>
      </w:hyperlink>
    </w:p>
    <w:p>
      <w:pPr>
        <w:pStyle w:val="TOC2"/>
        <w:tabs>
          <w:tab w:val="right" w:leader="dot" w:pos="8306"/>
        </w:tabs>
      </w:pPr>
      <w:hyperlink w:anchor="_Toc29130" w:history="1">
        <w:r>
          <w:rPr>
            <w:rFonts w:ascii="仿宋" w:eastAsia="仿宋" w:hAnsi="仿宋" w:cs="仿宋" w:hint="eastAsia"/>
            <w:lang w:val="en-GB"/>
          </w:rPr>
          <w:t>(三)、耐热环氧树指行业生态系统构建</w:t>
        </w:r>
        <w:r>
          <w:tab/>
        </w:r>
        <w:r>
          <w:fldChar w:fldCharType="begin"/>
        </w:r>
        <w:r>
          <w:instrText xml:space="preserve"> PAGEREF _Toc29130 \h </w:instrText>
        </w:r>
        <w:r>
          <w:fldChar w:fldCharType="separate"/>
        </w:r>
        <w:r>
          <w:t>68</w:t>
        </w:r>
        <w:r>
          <w:fldChar w:fldCharType="end"/>
        </w:r>
      </w:hyperlink>
    </w:p>
    <w:p>
      <w:pPr>
        <w:pStyle w:val="TOC2"/>
        <w:tabs>
          <w:tab w:val="right" w:leader="dot" w:pos="8306"/>
        </w:tabs>
      </w:pPr>
      <w:hyperlink w:anchor="_Toc22481" w:history="1">
        <w:r>
          <w:rPr>
            <w:rFonts w:ascii="仿宋" w:eastAsia="仿宋" w:hAnsi="仿宋" w:cs="仿宋" w:hint="eastAsia"/>
            <w:lang w:val="en-GB"/>
          </w:rPr>
          <w:t>(四)、国际市场拓展策略</w:t>
        </w:r>
        <w:r>
          <w:tab/>
        </w:r>
        <w:r>
          <w:fldChar w:fldCharType="begin"/>
        </w:r>
        <w:r>
          <w:instrText xml:space="preserve"> PAGEREF _Toc22481 \h </w:instrText>
        </w:r>
        <w:r>
          <w:fldChar w:fldCharType="separate"/>
        </w:r>
        <w:r>
          <w:t>69</w:t>
        </w:r>
        <w:r>
          <w:fldChar w:fldCharType="end"/>
        </w:r>
      </w:hyperlink>
    </w:p>
    <w:p>
      <w:pPr>
        <w:pStyle w:val="TOC1"/>
        <w:tabs>
          <w:tab w:val="right" w:leader="dot" w:pos="8306"/>
        </w:tabs>
      </w:pPr>
      <w:hyperlink w:anchor="_Toc7643" w:history="1">
        <w:r>
          <w:rPr>
            <w:rFonts w:ascii="仿宋" w:eastAsia="仿宋" w:hAnsi="仿宋" w:cs="仿宋" w:hint="eastAsia"/>
            <w:lang w:val="en-GB"/>
          </w:rPr>
          <w:t>十四、耐热环氧树指可持续发展战略</w:t>
        </w:r>
        <w:r>
          <w:tab/>
        </w:r>
        <w:r>
          <w:fldChar w:fldCharType="begin"/>
        </w:r>
        <w:r>
          <w:instrText xml:space="preserve"> PAGEREF _Toc7643 \h </w:instrText>
        </w:r>
        <w:r>
          <w:fldChar w:fldCharType="separate"/>
        </w:r>
        <w:r>
          <w:t>71</w:t>
        </w:r>
        <w:r>
          <w:fldChar w:fldCharType="end"/>
        </w:r>
      </w:hyperlink>
    </w:p>
    <w:p>
      <w:pPr>
        <w:pStyle w:val="TOC2"/>
        <w:tabs>
          <w:tab w:val="right" w:leader="dot" w:pos="8306"/>
        </w:tabs>
      </w:pPr>
      <w:hyperlink w:anchor="_Toc22092" w:history="1">
        <w:r>
          <w:rPr>
            <w:rFonts w:ascii="仿宋" w:eastAsia="仿宋" w:hAnsi="仿宋" w:cs="仿宋" w:hint="eastAsia"/>
            <w:lang w:val="en-GB"/>
          </w:rPr>
          <w:t>(一)、环保与社会责任</w:t>
        </w:r>
        <w:r>
          <w:tab/>
        </w:r>
        <w:r>
          <w:fldChar w:fldCharType="begin"/>
        </w:r>
        <w:r>
          <w:instrText xml:space="preserve"> PAGEREF _Toc22092 \h </w:instrText>
        </w:r>
        <w:r>
          <w:fldChar w:fldCharType="separate"/>
        </w:r>
        <w:r>
          <w:t>71</w:t>
        </w:r>
        <w:r>
          <w:fldChar w:fldCharType="end"/>
        </w:r>
      </w:hyperlink>
    </w:p>
    <w:p>
      <w:pPr>
        <w:pStyle w:val="TOC2"/>
        <w:tabs>
          <w:tab w:val="right" w:leader="dot" w:pos="8306"/>
        </w:tabs>
      </w:pPr>
      <w:hyperlink w:anchor="_Toc29818" w:history="1">
        <w:r>
          <w:rPr>
            <w:rFonts w:ascii="仿宋" w:eastAsia="仿宋" w:hAnsi="仿宋" w:cs="仿宋" w:hint="eastAsia"/>
            <w:lang w:val="en-GB"/>
          </w:rPr>
          <w:t>(二)、资源有效利用与循环经济</w:t>
        </w:r>
        <w:r>
          <w:tab/>
        </w:r>
        <w:r>
          <w:fldChar w:fldCharType="begin"/>
        </w:r>
        <w:r>
          <w:instrText xml:space="preserve"> PAGEREF _Toc29818 \h </w:instrText>
        </w:r>
        <w:r>
          <w:fldChar w:fldCharType="separate"/>
        </w:r>
        <w:r>
          <w:t>72</w:t>
        </w:r>
        <w:r>
          <w:fldChar w:fldCharType="end"/>
        </w:r>
      </w:hyperlink>
    </w:p>
    <w:p>
      <w:pPr>
        <w:pStyle w:val="TOC2"/>
        <w:tabs>
          <w:tab w:val="right" w:leader="dot" w:pos="8306"/>
        </w:tabs>
      </w:pPr>
      <w:hyperlink w:anchor="_Toc19937" w:history="1">
        <w:r>
          <w:rPr>
            <w:rFonts w:ascii="仿宋" w:eastAsia="仿宋" w:hAnsi="仿宋" w:cs="仿宋" w:hint="eastAsia"/>
            <w:lang w:val="en-GB"/>
          </w:rPr>
          <w:t>(三)、社会影响与公益活动</w:t>
        </w:r>
        <w:r>
          <w:tab/>
        </w:r>
        <w:r>
          <w:fldChar w:fldCharType="begin"/>
        </w:r>
        <w:r>
          <w:instrText xml:space="preserve"> PAGEREF _Toc19937 \h </w:instrText>
        </w:r>
        <w:r>
          <w:fldChar w:fldCharType="separate"/>
        </w:r>
        <w:r>
          <w:t>73</w:t>
        </w:r>
        <w:r>
          <w:fldChar w:fldCharType="end"/>
        </w:r>
      </w:hyperlink>
    </w:p>
    <w:p>
      <w:pPr>
        <w:pStyle w:val="TOC2"/>
        <w:tabs>
          <w:tab w:val="right" w:leader="dot" w:pos="8306"/>
        </w:tabs>
      </w:pPr>
      <w:hyperlink w:anchor="_Toc18057" w:history="1">
        <w:r>
          <w:rPr>
            <w:rFonts w:ascii="仿宋" w:eastAsia="仿宋" w:hAnsi="仿宋" w:cs="仿宋" w:hint="eastAsia"/>
            <w:lang w:val="en-GB"/>
          </w:rPr>
          <w:t>(四)、可持续供应链与生产模式</w:t>
        </w:r>
        <w:r>
          <w:tab/>
        </w:r>
        <w:r>
          <w:fldChar w:fldCharType="begin"/>
        </w:r>
        <w:r>
          <w:instrText xml:space="preserve"> PAGEREF _Toc18057 \h </w:instrText>
        </w:r>
        <w:r>
          <w:fldChar w:fldCharType="separate"/>
        </w:r>
        <w:r>
          <w:t>75</w:t>
        </w:r>
        <w:r>
          <w:fldChar w:fldCharType="end"/>
        </w:r>
      </w:hyperlink>
    </w:p>
    <w:p>
      <w:pPr>
        <w:pStyle w:val="TOC1"/>
        <w:tabs>
          <w:tab w:val="right" w:leader="dot" w:pos="8306"/>
        </w:tabs>
      </w:pPr>
      <w:hyperlink w:anchor="_Toc11239" w:history="1">
        <w:r>
          <w:rPr>
            <w:rFonts w:ascii="仿宋" w:eastAsia="仿宋" w:hAnsi="仿宋" w:cs="仿宋" w:hint="eastAsia"/>
            <w:lang w:val="en-GB"/>
          </w:rPr>
          <w:t>十五、耐热环氧树指风险管理与合规</w:t>
        </w:r>
        <w:r>
          <w:tab/>
        </w:r>
        <w:r>
          <w:fldChar w:fldCharType="begin"/>
        </w:r>
        <w:r>
          <w:instrText xml:space="preserve"> PAGEREF _Toc11239 \h </w:instrText>
        </w:r>
        <w:r>
          <w:fldChar w:fldCharType="separate"/>
        </w:r>
        <w:r>
          <w:t>76</w:t>
        </w:r>
        <w:r>
          <w:fldChar w:fldCharType="end"/>
        </w:r>
      </w:hyperlink>
    </w:p>
    <w:p>
      <w:pPr>
        <w:pStyle w:val="TOC2"/>
        <w:tabs>
          <w:tab w:val="right" w:leader="dot" w:pos="8306"/>
        </w:tabs>
      </w:pPr>
      <w:hyperlink w:anchor="_Toc13313" w:history="1">
        <w:r>
          <w:rPr>
            <w:rFonts w:ascii="仿宋" w:eastAsia="仿宋" w:hAnsi="仿宋" w:cs="仿宋" w:hint="eastAsia"/>
            <w:lang w:val="en-GB"/>
          </w:rPr>
          <w:t>(一)、风险评估与监测体系</w:t>
        </w:r>
        <w:r>
          <w:tab/>
        </w:r>
        <w:r>
          <w:fldChar w:fldCharType="begin"/>
        </w:r>
        <w:r>
          <w:instrText xml:space="preserve"> PAGEREF _Toc13313 \h </w:instrText>
        </w:r>
        <w:r>
          <w:fldChar w:fldCharType="separate"/>
        </w:r>
        <w:r>
          <w:t>76</w:t>
        </w:r>
        <w:r>
          <w:fldChar w:fldCharType="end"/>
        </w:r>
      </w:hyperlink>
    </w:p>
    <w:p>
      <w:pPr>
        <w:pStyle w:val="TOC2"/>
        <w:tabs>
          <w:tab w:val="right" w:leader="dot" w:pos="8306"/>
        </w:tabs>
      </w:pPr>
      <w:hyperlink w:anchor="_Toc16515" w:history="1">
        <w:r>
          <w:rPr>
            <w:rFonts w:ascii="仿宋" w:eastAsia="仿宋" w:hAnsi="仿宋" w:cs="仿宋" w:hint="eastAsia"/>
            <w:lang w:val="en-GB"/>
          </w:rPr>
          <w:t>(二)、合规政策制定与执行</w:t>
        </w:r>
        <w:r>
          <w:tab/>
        </w:r>
        <w:r>
          <w:fldChar w:fldCharType="begin"/>
        </w:r>
        <w:r>
          <w:instrText xml:space="preserve"> PAGEREF _Toc16515 \h </w:instrText>
        </w:r>
        <w:r>
          <w:fldChar w:fldCharType="separate"/>
        </w:r>
        <w:r>
          <w:t>77</w:t>
        </w:r>
        <w:r>
          <w:fldChar w:fldCharType="end"/>
        </w:r>
      </w:hyperlink>
    </w:p>
    <w:p>
      <w:pPr>
        <w:pStyle w:val="TOC2"/>
        <w:tabs>
          <w:tab w:val="right" w:leader="dot" w:pos="8306"/>
        </w:tabs>
      </w:pPr>
      <w:hyperlink w:anchor="_Toc1080" w:history="1">
        <w:r>
          <w:rPr>
            <w:rFonts w:ascii="仿宋" w:eastAsia="仿宋" w:hAnsi="仿宋" w:cs="仿宋" w:hint="eastAsia"/>
            <w:lang w:val="en-GB"/>
          </w:rPr>
          <w:t>(三)、危机管理与灾备计划</w:t>
        </w:r>
        <w:r>
          <w:tab/>
        </w:r>
        <w:r>
          <w:fldChar w:fldCharType="begin"/>
        </w:r>
        <w:r>
          <w:instrText xml:space="preserve"> PAGEREF _Toc1080 \h </w:instrText>
        </w:r>
        <w:r>
          <w:fldChar w:fldCharType="separate"/>
        </w:r>
        <w:r>
          <w:t>78</w:t>
        </w:r>
        <w:r>
          <w:fldChar w:fldCharType="end"/>
        </w:r>
      </w:hyperlink>
    </w:p>
    <w:p>
      <w:pPr>
        <w:pStyle w:val="TOC2"/>
        <w:tabs>
          <w:tab w:val="right" w:leader="dot" w:pos="8306"/>
        </w:tabs>
      </w:pPr>
      <w:hyperlink w:anchor="_Toc13918" w:history="1">
        <w:r>
          <w:rPr>
            <w:rFonts w:ascii="仿宋" w:eastAsia="仿宋" w:hAnsi="仿宋" w:cs="仿宋" w:hint="eastAsia"/>
            <w:lang w:val="en-GB"/>
          </w:rPr>
          <w:t>(四)、法律事务与法规遵从</w:t>
        </w:r>
        <w:r>
          <w:tab/>
        </w:r>
        <w:r>
          <w:fldChar w:fldCharType="begin"/>
        </w:r>
        <w:r>
          <w:instrText xml:space="preserve"> PAGEREF _Toc13918 \h </w:instrText>
        </w:r>
        <w:r>
          <w:fldChar w:fldCharType="separate"/>
        </w:r>
        <w:r>
          <w:t>80</w:t>
        </w:r>
        <w:r>
          <w:fldChar w:fldCharType="end"/>
        </w:r>
      </w:hyperlink>
    </w:p>
    <w:p>
      <w:pPr>
        <w:pStyle w:val="TOC1"/>
        <w:tabs>
          <w:tab w:val="right" w:leader="dot" w:pos="8306"/>
        </w:tabs>
      </w:pPr>
      <w:hyperlink w:anchor="_Toc15697" w:history="1">
        <w:r>
          <w:rPr>
            <w:rFonts w:ascii="仿宋" w:eastAsia="仿宋" w:hAnsi="仿宋" w:cs="仿宋" w:hint="eastAsia"/>
            <w:lang w:val="en-GB"/>
          </w:rPr>
          <w:t>十六、市场营销与销售策略</w:t>
        </w:r>
        <w:r>
          <w:tab/>
        </w:r>
        <w:r>
          <w:fldChar w:fldCharType="begin"/>
        </w:r>
        <w:r>
          <w:instrText xml:space="preserve"> PAGEREF _Toc15697 \h </w:instrText>
        </w:r>
        <w:r>
          <w:fldChar w:fldCharType="separate"/>
        </w:r>
        <w:r>
          <w:t>81</w:t>
        </w:r>
        <w:r>
          <w:fldChar w:fldCharType="end"/>
        </w:r>
      </w:hyperlink>
    </w:p>
    <w:p>
      <w:pPr>
        <w:pStyle w:val="TOC2"/>
        <w:tabs>
          <w:tab w:val="right" w:leader="dot" w:pos="8306"/>
        </w:tabs>
      </w:pPr>
      <w:hyperlink w:anchor="_Toc20663" w:history="1">
        <w:r>
          <w:rPr>
            <w:rFonts w:ascii="仿宋" w:eastAsia="仿宋" w:hAnsi="仿宋" w:cs="仿宋" w:hint="eastAsia"/>
            <w:lang w:val="en-GB"/>
          </w:rPr>
          <w:t>(一)、市场推广与品牌建设</w:t>
        </w:r>
        <w:r>
          <w:tab/>
        </w:r>
        <w:r>
          <w:fldChar w:fldCharType="begin"/>
        </w:r>
        <w:r>
          <w:instrText xml:space="preserve"> PAGEREF _Toc20663 \h </w:instrText>
        </w:r>
        <w:r>
          <w:fldChar w:fldCharType="separate"/>
        </w:r>
        <w:r>
          <w:t>81</w:t>
        </w:r>
        <w:r>
          <w:fldChar w:fldCharType="end"/>
        </w:r>
      </w:hyperlink>
    </w:p>
    <w:p>
      <w:pPr>
        <w:pStyle w:val="TOC2"/>
        <w:tabs>
          <w:tab w:val="right" w:leader="dot" w:pos="8306"/>
        </w:tabs>
      </w:pPr>
      <w:hyperlink w:anchor="_Toc23669" w:history="1">
        <w:r>
          <w:rPr>
            <w:rFonts w:ascii="仿宋" w:eastAsia="仿宋" w:hAnsi="仿宋" w:cs="仿宋" w:hint="eastAsia"/>
            <w:lang w:val="en-GB"/>
          </w:rPr>
          <w:t>(二)、销售渠道与分销网络</w:t>
        </w:r>
        <w:r>
          <w:tab/>
        </w:r>
        <w:r>
          <w:fldChar w:fldCharType="begin"/>
        </w:r>
        <w:r>
          <w:instrText xml:space="preserve"> PAGEREF _Toc23669 \h </w:instrText>
        </w:r>
        <w:r>
          <w:fldChar w:fldCharType="separate"/>
        </w:r>
        <w:r>
          <w:t>82</w:t>
        </w:r>
        <w:r>
          <w:fldChar w:fldCharType="end"/>
        </w:r>
      </w:hyperlink>
    </w:p>
    <w:p>
      <w:pPr>
        <w:pStyle w:val="TOC2"/>
        <w:tabs>
          <w:tab w:val="right" w:leader="dot" w:pos="8306"/>
        </w:tabs>
      </w:pPr>
      <w:hyperlink w:anchor="_Toc27481" w:history="1">
        <w:r>
          <w:rPr>
            <w:rFonts w:ascii="仿宋" w:eastAsia="仿宋" w:hAnsi="仿宋" w:cs="仿宋" w:hint="eastAsia"/>
            <w:lang w:val="en-GB"/>
          </w:rPr>
          <w:t>(三)、客户关系管理与维护</w:t>
        </w:r>
        <w:r>
          <w:tab/>
        </w:r>
        <w:r>
          <w:fldChar w:fldCharType="begin"/>
        </w:r>
        <w:r>
          <w:instrText xml:space="preserve"> PAGEREF _Toc27481 \h </w:instrText>
        </w:r>
        <w:r>
          <w:fldChar w:fldCharType="separate"/>
        </w:r>
        <w:r>
          <w:t>83</w:t>
        </w:r>
        <w:r>
          <w:fldChar w:fldCharType="end"/>
        </w:r>
      </w:hyperlink>
    </w:p>
    <w:p>
      <w:pPr>
        <w:pStyle w:val="TOC2"/>
        <w:tabs>
          <w:tab w:val="right" w:leader="dot" w:pos="8306"/>
        </w:tabs>
      </w:pPr>
      <w:hyperlink w:anchor="_Toc23680" w:history="1">
        <w:r>
          <w:rPr>
            <w:rFonts w:ascii="仿宋" w:eastAsia="仿宋" w:hAnsi="仿宋" w:cs="仿宋" w:hint="eastAsia"/>
            <w:lang w:val="en-GB"/>
          </w:rPr>
          <w:t>(四)、市场反馈与调整策略</w:t>
        </w:r>
        <w:r>
          <w:tab/>
        </w:r>
        <w:r>
          <w:fldChar w:fldCharType="begin"/>
        </w:r>
        <w:r>
          <w:instrText xml:space="preserve"> PAGEREF _Toc23680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5508"/>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耐热环氧树指市场竞争的不断加剧，耐热环氧树指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31432"/>
      <w:r>
        <w:rPr>
          <w:rFonts w:ascii="仿宋" w:eastAsia="仿宋" w:hAnsi="仿宋" w:cs="仿宋" w:hint="eastAsia"/>
          <w:sz w:val="28"/>
          <w:lang w:val="en-GB"/>
        </w:rPr>
        <w:t>一、耐热环氧树指项目概论</w:t>
      </w:r>
      <w:bookmarkEnd w:id="2"/>
    </w:p>
    <w:p>
      <w:pPr>
        <w:pStyle w:val="Heading2"/>
        <w:rPr>
          <w:rFonts w:ascii="仿宋" w:eastAsia="仿宋" w:hAnsi="仿宋" w:cs="仿宋" w:hint="eastAsia"/>
          <w:lang w:val="en-GB"/>
        </w:rPr>
      </w:pPr>
      <w:bookmarkStart w:id="3" w:name="_Toc14816"/>
      <w:r>
        <w:rPr>
          <w:rFonts w:ascii="仿宋" w:eastAsia="仿宋" w:hAnsi="仿宋" w:cs="仿宋" w:hint="eastAsia"/>
          <w:lang w:val="en-GB"/>
        </w:rPr>
        <w:t>(一)、耐热环氧树指项目概述</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 耐热环氧树指项目基本情况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承办机构名称：xxx 企业有限公司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耐热环氧树指项目性质：拓展及增建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耐热环氧树指项目建设地域： xxx（待定）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耐热环氧树指项目联络人： 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 主承办单位基本情况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主办单位名称：xxx 集团有限公司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单位性质：大型综合企业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主办单位总部： xxx 城市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单位联系人：王 xx</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5、 单位联系方式：[联系方式]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(三) 耐热环氧树指项目建设选址及用地规模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选址依据： 耐热环氧树指项目选址的主要依据是考虑到区域经济发展、交通便利性、资源供给等多方面因素，确保耐热环氧树指项目能够充分融入当地发展规划，并为未来的可持续发展奠定基础。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用地规模： 本耐热环氧树指项目所需用地规模为XXXX亩（或平方米，具体数字根据实际情况而定）。用地规模的确定充分考虑了耐热环氧树指项目建设的需要，同时符合当地土地利用规划和法规要求。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用地性质： 耐热环氧树指项目用地的性质将根据当地规划和土地管理部门的要求，确保符合法律法规，并获得相关土地证照。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土地利用计划： 在耐热环氧树指项目建设过程中，将遵循土地合理利用的原则，最大化地发挥土地资源的效益，确保耐热环氧树指项目用地得到科学、合理的利用。</w:t>
      </w:r>
    </w:p>
    <w:p>
      <w:pPr>
        <w:pStyle w:val="Heading2"/>
        <w:ind w:firstLine="560" w:firstLineChars="200"/>
        <w:rPr>
          <w:rFonts w:ascii="仿宋" w:eastAsia="仿宋" w:hAnsi="仿宋" w:cs="仿宋" w:hint="eastAsia"/>
          <w:sz w:val="28"/>
          <w:lang w:val="en-GB"/>
        </w:rPr>
      </w:pPr>
      <w:bookmarkStart w:id="4" w:name="_Toc1707"/>
      <w:r>
        <w:rPr>
          <w:rFonts w:ascii="仿宋" w:eastAsia="仿宋" w:hAnsi="仿宋" w:cs="仿宋" w:hint="eastAsia"/>
          <w:sz w:val="28"/>
          <w:lang w:val="en-GB"/>
        </w:rPr>
        <w:t>(二)、耐热环氧树指项目总投资及资金构成</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本耐热环氧树指项目总投资及资金构成如下：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总投资额： 耐热环氧树指项目的总投资为XXXX万元。</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资金构成：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自有资金： 由企业自筹的资金为XXXX万元。</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银行贷款： 申请银行贷款XXXX万元。</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3.</w:t>
      </w:r>
      <w:r>
        <w:rPr>
          <w:rFonts w:ascii="仿宋" w:eastAsia="仿宋" w:hAnsi="仿宋" w:cs="仿宋" w:hint="eastAsia"/>
          <w:sz w:val="28"/>
          <w:lang w:val="en-GB"/>
        </w:rPr>
        <w:t xml:space="preserve"> 资金用途：</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投资将主要用于耐热环氧树指项目的前期准备、工程勘察与设计、土建工程施工、设备采购、设备安装调试、试车投产等方面。</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贷款利率： 银行贷款的利率按XX%测算。</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建设期利息： 在建设期间，预计产生的贷款利息为XXXX万元。</w:t>
      </w:r>
    </w:p>
    <w:p>
      <w:pPr>
        <w:pStyle w:val="Heading2"/>
        <w:ind w:firstLine="560" w:firstLineChars="200"/>
        <w:rPr>
          <w:rFonts w:ascii="仿宋" w:eastAsia="仿宋" w:hAnsi="仿宋" w:cs="仿宋" w:hint="eastAsia"/>
          <w:sz w:val="28"/>
          <w:lang w:val="en-GB"/>
        </w:rPr>
      </w:pPr>
      <w:bookmarkStart w:id="5" w:name="_Toc23679"/>
      <w:r>
        <w:rPr>
          <w:rFonts w:ascii="仿宋" w:eastAsia="仿宋" w:hAnsi="仿宋" w:cs="仿宋" w:hint="eastAsia"/>
          <w:sz w:val="28"/>
          <w:lang w:val="en-GB"/>
        </w:rPr>
        <w:t>(三)、资金筹措方案</w:t>
      </w:r>
      <w:bookmarkEnd w:id="5"/>
    </w:p>
    <w:p>
      <w:pPr>
        <w:ind w:firstLine="560" w:firstLineChars="200"/>
        <w:rPr>
          <w:rFonts w:ascii="仿宋" w:eastAsia="仿宋" w:hAnsi="仿宋" w:cs="仿宋" w:hint="eastAsia"/>
          <w:sz w:val="28"/>
          <w:lang w:val="en-GB"/>
        </w:r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(一)耐热环氧树指项目资本金筹措方案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满足耐热环氧树指项目总投资XXX万元的资金需求，xxx有限公司制定了自筹资金（资本金）XXX万元的资金筹措方案。公司将通过内部资金调动和股东注资的方式，确保耐热环氧树指项目有足够的资本金支持，以保障耐热环氧树指项目的正常启动和建设。</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(二)申请银行借款方案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经过谨慎的财务测算，本期工程耐热环氧树指项目拟申请银行借款总额XXX万元。公司将根据耐热环氧树指项目的实际资金需求，向银行申请长期借款，以获取额外的资金支持。这一借款方案将有助于提高耐热环氧树指项目的资金灵活性，确保耐热环氧树指项目建设和运营阶段的正常资金供给。</w:t>
      </w:r>
    </w:p>
    <w:p>
      <w:pPr>
        <w:pStyle w:val="Heading2"/>
        <w:ind w:firstLine="560" w:firstLineChars="200"/>
        <w:rPr>
          <w:rFonts w:ascii="仿宋" w:eastAsia="仿宋" w:hAnsi="仿宋" w:cs="仿宋" w:hint="eastAsia"/>
          <w:sz w:val="28"/>
          <w:lang w:val="en-GB"/>
        </w:rPr>
      </w:pPr>
      <w:bookmarkStart w:id="6" w:name="_Toc22294"/>
      <w:r>
        <w:rPr>
          <w:rFonts w:ascii="仿宋" w:eastAsia="仿宋" w:hAnsi="仿宋" w:cs="仿宋" w:hint="eastAsia"/>
          <w:sz w:val="28"/>
          <w:lang w:val="en-GB"/>
        </w:rPr>
        <w:t>(四)、耐热环氧树指项目预期经济效益规划目标</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 耐热环氧树指项目预期经济效益规划目标</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基于耐热环氧树指项目总投资XX万元以及资本金和银行借款的筹措方案，XXX有限公司明确了耐热环氧树指项目的预期经济效益规划目标。主要目标包括：</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投资回报率（IRR）： 公司设定耐热环氧树指项目的投资回报率目标，确保耐热环氧树指项目能够在合理的时间内实现良好的经济效益。通过精确的财务测算和风险评估，公司将力求实现耐热环氧树指项目IRR的最大化。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资金回收期： 公司将通过科学合理的财务规划，争取缩短耐热环氧树指项目的资金回收期。这有助于提高耐热环氧树指项目的资金周转效率，确保资金在耐热环氧树指项目建设和运营中得到充分利用。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净现值（NPV）： 公司将制定明确的净现值目标，通过精细的财务计划和成本控制，争取实现耐热环氧树指项目净现值的最大化。这有助于评估耐热环氧树指项目的长期盈利能力。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经济增加值（EVA）： 公司将关注耐热环氧树指项目的经济增加值，通过提高管理水平、降低成本、提高效益等方式，努力实现耐热环氧树指项目对企业价值的最大化贡献。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些明确的经济效益目标将成为公司在耐热环氧树指项目实施过程中的重要衡量标准，有助于确保耐热环氧树指项目的经济效益能够达到或超出预期水平。同时，公司将不断进行财务分析和风险评估，及时调整经济效益规划目标，以应对外部环境的变化和不确定性因素。</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https://d.book118.com/835023141020011104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耐热环氧树指产业分析报告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耐热环氧树指产业分析报告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耐热环氧树指产业分析报告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耐热环氧树指产业分析报告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耐热环氧树指产业分析报告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耐热环氧树指产业分析报告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耐热环氧树指产业分析报告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0E46DA"/>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4E0E46DA"/>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3502314102001110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2024-01-11T03:16:00Z</dcterms:created>
  <dcterms:modified xsi:type="dcterms:W3CDTF">2024-01-11T03:16:23Z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5D5287501D444AFA9767BCFD42D343AF_11</vt:lpwstr>
  </property>
  <property fmtid="{D5CDD505-2E9C-101B-9397-08002B2CF9AE}" pid="3" name="KSOProductBuildVer">
    <vt:lpwstr>2052-12.1.0.16120</vt:lpwstr>
  </property>
</Properties>
</file>