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第三方检测项目建设方案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0" w:history="1">
        <w:r>
          <w:rPr>
            <w:rFonts w:ascii="仿宋" w:eastAsia="仿宋" w:hAnsi="仿宋" w:cs="仿宋" w:hint="eastAsia"/>
            <w:lang w:eastAsia="zh-CN"/>
          </w:rPr>
          <w:t>序言</w:t>
        </w:r>
        <w:r>
          <w:tab/>
        </w:r>
        <w:r>
          <w:fldChar w:fldCharType="begin"/>
        </w:r>
        <w:r>
          <w:instrText xml:space="preserve"> PAGEREF _Toc5190 \h </w:instrText>
        </w:r>
        <w:r>
          <w:fldChar w:fldCharType="separate"/>
        </w:r>
        <w:r>
          <w:t>3</w:t>
        </w:r>
        <w:r>
          <w:fldChar w:fldCharType="end"/>
        </w:r>
      </w:hyperlink>
    </w:p>
    <w:p>
      <w:pPr>
        <w:pStyle w:val="TOC1"/>
        <w:tabs>
          <w:tab w:val="right" w:leader="dot" w:pos="8306"/>
        </w:tabs>
      </w:pPr>
      <w:hyperlink w:anchor="_Toc14072" w:history="1">
        <w:r>
          <w:rPr>
            <w:rFonts w:ascii="仿宋" w:eastAsia="仿宋" w:hAnsi="仿宋" w:cs="仿宋" w:hint="eastAsia"/>
            <w:lang w:eastAsia="zh-CN"/>
          </w:rPr>
          <w:t>一、项目监理与质量保证</w:t>
        </w:r>
        <w:r>
          <w:tab/>
        </w:r>
        <w:r>
          <w:fldChar w:fldCharType="begin"/>
        </w:r>
        <w:r>
          <w:instrText xml:space="preserve"> PAGEREF _Toc14072 \h </w:instrText>
        </w:r>
        <w:r>
          <w:fldChar w:fldCharType="separate"/>
        </w:r>
        <w:r>
          <w:t>3</w:t>
        </w:r>
        <w:r>
          <w:fldChar w:fldCharType="end"/>
        </w:r>
      </w:hyperlink>
    </w:p>
    <w:p>
      <w:pPr>
        <w:pStyle w:val="TOC2"/>
        <w:tabs>
          <w:tab w:val="right" w:leader="dot" w:pos="8306"/>
        </w:tabs>
      </w:pPr>
      <w:hyperlink w:anchor="_Toc7986" w:history="1">
        <w:r>
          <w:rPr>
            <w:rFonts w:ascii="仿宋" w:eastAsia="仿宋" w:hAnsi="仿宋" w:cs="仿宋" w:hint="eastAsia"/>
            <w:lang w:eastAsia="zh-CN"/>
          </w:rPr>
          <w:t>(一)、监理体系构建</w:t>
        </w:r>
        <w:r>
          <w:tab/>
        </w:r>
        <w:r>
          <w:fldChar w:fldCharType="begin"/>
        </w:r>
        <w:r>
          <w:instrText xml:space="preserve"> PAGEREF _Toc7986 \h </w:instrText>
        </w:r>
        <w:r>
          <w:fldChar w:fldCharType="separate"/>
        </w:r>
        <w:r>
          <w:t>3</w:t>
        </w:r>
        <w:r>
          <w:fldChar w:fldCharType="end"/>
        </w:r>
      </w:hyperlink>
    </w:p>
    <w:p>
      <w:pPr>
        <w:pStyle w:val="TOC2"/>
        <w:tabs>
          <w:tab w:val="right" w:leader="dot" w:pos="8306"/>
        </w:tabs>
      </w:pPr>
      <w:hyperlink w:anchor="_Toc7685" w:history="1">
        <w:r>
          <w:rPr>
            <w:rFonts w:ascii="仿宋" w:eastAsia="仿宋" w:hAnsi="仿宋" w:cs="仿宋" w:hint="eastAsia"/>
            <w:lang w:eastAsia="zh-CN"/>
          </w:rPr>
          <w:t>(二)、质量保证体系实施</w:t>
        </w:r>
        <w:r>
          <w:tab/>
        </w:r>
        <w:r>
          <w:fldChar w:fldCharType="begin"/>
        </w:r>
        <w:r>
          <w:instrText xml:space="preserve"> PAGEREF _Toc7685 \h </w:instrText>
        </w:r>
        <w:r>
          <w:fldChar w:fldCharType="separate"/>
        </w:r>
        <w:r>
          <w:t>4</w:t>
        </w:r>
        <w:r>
          <w:fldChar w:fldCharType="end"/>
        </w:r>
      </w:hyperlink>
    </w:p>
    <w:p>
      <w:pPr>
        <w:pStyle w:val="TOC2"/>
        <w:tabs>
          <w:tab w:val="right" w:leader="dot" w:pos="8306"/>
        </w:tabs>
      </w:pPr>
      <w:hyperlink w:anchor="_Toc16822" w:history="1">
        <w:r>
          <w:rPr>
            <w:rFonts w:ascii="仿宋" w:eastAsia="仿宋" w:hAnsi="仿宋" w:cs="仿宋" w:hint="eastAsia"/>
            <w:lang w:eastAsia="zh-CN"/>
          </w:rPr>
          <w:t>(三)、监理与质量控制流程</w:t>
        </w:r>
        <w:r>
          <w:tab/>
        </w:r>
        <w:r>
          <w:fldChar w:fldCharType="begin"/>
        </w:r>
        <w:r>
          <w:instrText xml:space="preserve"> PAGEREF _Toc16822 \h </w:instrText>
        </w:r>
        <w:r>
          <w:fldChar w:fldCharType="separate"/>
        </w:r>
        <w:r>
          <w:t>4</w:t>
        </w:r>
        <w:r>
          <w:fldChar w:fldCharType="end"/>
        </w:r>
      </w:hyperlink>
    </w:p>
    <w:p>
      <w:pPr>
        <w:pStyle w:val="TOC1"/>
        <w:tabs>
          <w:tab w:val="right" w:leader="dot" w:pos="8306"/>
        </w:tabs>
      </w:pPr>
      <w:hyperlink w:anchor="_Toc25109" w:history="1">
        <w:r>
          <w:rPr>
            <w:rFonts w:ascii="仿宋" w:eastAsia="仿宋" w:hAnsi="仿宋" w:cs="仿宋" w:hint="eastAsia"/>
            <w:lang w:eastAsia="zh-CN"/>
          </w:rPr>
          <w:t>二、资源开发及综合利用分析</w:t>
        </w:r>
        <w:r>
          <w:tab/>
        </w:r>
        <w:r>
          <w:fldChar w:fldCharType="begin"/>
        </w:r>
        <w:r>
          <w:instrText xml:space="preserve"> PAGEREF _Toc25109 \h </w:instrText>
        </w:r>
        <w:r>
          <w:fldChar w:fldCharType="separate"/>
        </w:r>
        <w:r>
          <w:t>5</w:t>
        </w:r>
        <w:r>
          <w:fldChar w:fldCharType="end"/>
        </w:r>
      </w:hyperlink>
    </w:p>
    <w:p>
      <w:pPr>
        <w:pStyle w:val="TOC2"/>
        <w:tabs>
          <w:tab w:val="right" w:leader="dot" w:pos="8306"/>
        </w:tabs>
      </w:pPr>
      <w:hyperlink w:anchor="_Toc23252" w:history="1">
        <w:r>
          <w:rPr>
            <w:rFonts w:ascii="仿宋" w:eastAsia="仿宋" w:hAnsi="仿宋" w:cs="仿宋" w:hint="eastAsia"/>
            <w:lang w:eastAsia="zh-CN"/>
          </w:rPr>
          <w:t>(一)、资源开发方案</w:t>
        </w:r>
        <w:r>
          <w:tab/>
        </w:r>
        <w:r>
          <w:fldChar w:fldCharType="begin"/>
        </w:r>
        <w:r>
          <w:instrText xml:space="preserve"> PAGEREF _Toc23252 \h </w:instrText>
        </w:r>
        <w:r>
          <w:fldChar w:fldCharType="separate"/>
        </w:r>
        <w:r>
          <w:t>5</w:t>
        </w:r>
        <w:r>
          <w:fldChar w:fldCharType="end"/>
        </w:r>
      </w:hyperlink>
    </w:p>
    <w:p>
      <w:pPr>
        <w:pStyle w:val="TOC2"/>
        <w:tabs>
          <w:tab w:val="right" w:leader="dot" w:pos="8306"/>
        </w:tabs>
      </w:pPr>
      <w:hyperlink w:anchor="_Toc11892" w:history="1">
        <w:r>
          <w:rPr>
            <w:rFonts w:ascii="仿宋" w:eastAsia="仿宋" w:hAnsi="仿宋" w:cs="仿宋" w:hint="eastAsia"/>
            <w:lang w:eastAsia="zh-CN"/>
          </w:rPr>
          <w:t>(二)、资源利用方案</w:t>
        </w:r>
        <w:r>
          <w:tab/>
        </w:r>
        <w:r>
          <w:fldChar w:fldCharType="begin"/>
        </w:r>
        <w:r>
          <w:instrText xml:space="preserve"> PAGEREF _Toc11892 \h </w:instrText>
        </w:r>
        <w:r>
          <w:fldChar w:fldCharType="separate"/>
        </w:r>
        <w:r>
          <w:t>6</w:t>
        </w:r>
        <w:r>
          <w:fldChar w:fldCharType="end"/>
        </w:r>
      </w:hyperlink>
    </w:p>
    <w:p>
      <w:pPr>
        <w:pStyle w:val="TOC2"/>
        <w:tabs>
          <w:tab w:val="right" w:leader="dot" w:pos="8306"/>
        </w:tabs>
      </w:pPr>
      <w:hyperlink w:anchor="_Toc22449" w:history="1">
        <w:r>
          <w:rPr>
            <w:rFonts w:ascii="仿宋" w:eastAsia="仿宋" w:hAnsi="仿宋" w:cs="仿宋" w:hint="eastAsia"/>
            <w:lang w:eastAsia="zh-CN"/>
          </w:rPr>
          <w:t>(三)、资源节约措施</w:t>
        </w:r>
        <w:r>
          <w:tab/>
        </w:r>
        <w:r>
          <w:fldChar w:fldCharType="begin"/>
        </w:r>
        <w:r>
          <w:instrText xml:space="preserve"> PAGEREF _Toc22449 \h </w:instrText>
        </w:r>
        <w:r>
          <w:fldChar w:fldCharType="separate"/>
        </w:r>
        <w:r>
          <w:t>7</w:t>
        </w:r>
        <w:r>
          <w:fldChar w:fldCharType="end"/>
        </w:r>
      </w:hyperlink>
    </w:p>
    <w:p>
      <w:pPr>
        <w:pStyle w:val="TOC1"/>
        <w:tabs>
          <w:tab w:val="right" w:leader="dot" w:pos="8306"/>
        </w:tabs>
      </w:pPr>
      <w:hyperlink w:anchor="_Toc5779" w:history="1">
        <w:r>
          <w:rPr>
            <w:rFonts w:ascii="仿宋" w:eastAsia="仿宋" w:hAnsi="仿宋" w:cs="仿宋" w:hint="eastAsia"/>
            <w:lang w:eastAsia="zh-CN"/>
          </w:rPr>
          <w:t>三、社会影响分析</w:t>
        </w:r>
        <w:r>
          <w:tab/>
        </w:r>
        <w:r>
          <w:fldChar w:fldCharType="begin"/>
        </w:r>
        <w:r>
          <w:instrText xml:space="preserve"> PAGEREF _Toc5779 \h </w:instrText>
        </w:r>
        <w:r>
          <w:fldChar w:fldCharType="separate"/>
        </w:r>
        <w:r>
          <w:t>8</w:t>
        </w:r>
        <w:r>
          <w:fldChar w:fldCharType="end"/>
        </w:r>
      </w:hyperlink>
    </w:p>
    <w:p>
      <w:pPr>
        <w:pStyle w:val="TOC2"/>
        <w:tabs>
          <w:tab w:val="right" w:leader="dot" w:pos="8306"/>
        </w:tabs>
      </w:pPr>
      <w:hyperlink w:anchor="_Toc30032" w:history="1">
        <w:r>
          <w:rPr>
            <w:rFonts w:ascii="仿宋" w:eastAsia="仿宋" w:hAnsi="仿宋" w:cs="仿宋" w:hint="eastAsia"/>
            <w:lang w:eastAsia="zh-CN"/>
          </w:rPr>
          <w:t>(一)、社会影响效果分析</w:t>
        </w:r>
        <w:r>
          <w:tab/>
        </w:r>
        <w:r>
          <w:fldChar w:fldCharType="begin"/>
        </w:r>
        <w:r>
          <w:instrText xml:space="preserve"> PAGEREF _Toc30032 \h </w:instrText>
        </w:r>
        <w:r>
          <w:fldChar w:fldCharType="separate"/>
        </w:r>
        <w:r>
          <w:t>8</w:t>
        </w:r>
        <w:r>
          <w:fldChar w:fldCharType="end"/>
        </w:r>
      </w:hyperlink>
    </w:p>
    <w:p>
      <w:pPr>
        <w:pStyle w:val="TOC2"/>
        <w:tabs>
          <w:tab w:val="right" w:leader="dot" w:pos="8306"/>
        </w:tabs>
      </w:pPr>
      <w:hyperlink w:anchor="_Toc25946" w:history="1">
        <w:r>
          <w:rPr>
            <w:rFonts w:ascii="仿宋" w:eastAsia="仿宋" w:hAnsi="仿宋" w:cs="仿宋" w:hint="eastAsia"/>
            <w:lang w:eastAsia="zh-CN"/>
          </w:rPr>
          <w:t>(二)、社会适应性分析</w:t>
        </w:r>
        <w:r>
          <w:tab/>
        </w:r>
        <w:r>
          <w:fldChar w:fldCharType="begin"/>
        </w:r>
        <w:r>
          <w:instrText xml:space="preserve"> PAGEREF _Toc25946 \h </w:instrText>
        </w:r>
        <w:r>
          <w:fldChar w:fldCharType="separate"/>
        </w:r>
        <w:r>
          <w:t>11</w:t>
        </w:r>
        <w:r>
          <w:fldChar w:fldCharType="end"/>
        </w:r>
      </w:hyperlink>
    </w:p>
    <w:p>
      <w:pPr>
        <w:pStyle w:val="TOC2"/>
        <w:tabs>
          <w:tab w:val="right" w:leader="dot" w:pos="8306"/>
        </w:tabs>
      </w:pPr>
      <w:hyperlink w:anchor="_Toc5418" w:history="1">
        <w:r>
          <w:rPr>
            <w:rFonts w:ascii="仿宋" w:eastAsia="仿宋" w:hAnsi="仿宋" w:cs="仿宋" w:hint="eastAsia"/>
            <w:lang w:eastAsia="zh-CN"/>
          </w:rPr>
          <w:t>(三)、社会风险及对策分析</w:t>
        </w:r>
        <w:r>
          <w:tab/>
        </w:r>
        <w:r>
          <w:fldChar w:fldCharType="begin"/>
        </w:r>
        <w:r>
          <w:instrText xml:space="preserve"> PAGEREF _Toc5418 \h </w:instrText>
        </w:r>
        <w:r>
          <w:fldChar w:fldCharType="separate"/>
        </w:r>
        <w:r>
          <w:t>12</w:t>
        </w:r>
        <w:r>
          <w:fldChar w:fldCharType="end"/>
        </w:r>
      </w:hyperlink>
    </w:p>
    <w:p>
      <w:pPr>
        <w:pStyle w:val="TOC1"/>
        <w:tabs>
          <w:tab w:val="right" w:leader="dot" w:pos="8306"/>
        </w:tabs>
      </w:pPr>
      <w:hyperlink w:anchor="_Toc22502" w:history="1">
        <w:r>
          <w:rPr>
            <w:rFonts w:ascii="仿宋" w:eastAsia="仿宋" w:hAnsi="仿宋" w:cs="仿宋" w:hint="eastAsia"/>
            <w:lang w:eastAsia="zh-CN"/>
          </w:rPr>
          <w:t>四、财务管理与成本控制</w:t>
        </w:r>
        <w:r>
          <w:tab/>
        </w:r>
        <w:r>
          <w:fldChar w:fldCharType="begin"/>
        </w:r>
        <w:r>
          <w:instrText xml:space="preserve"> PAGEREF _Toc22502 \h </w:instrText>
        </w:r>
        <w:r>
          <w:fldChar w:fldCharType="separate"/>
        </w:r>
        <w:r>
          <w:t>16</w:t>
        </w:r>
        <w:r>
          <w:fldChar w:fldCharType="end"/>
        </w:r>
      </w:hyperlink>
    </w:p>
    <w:p>
      <w:pPr>
        <w:pStyle w:val="TOC2"/>
        <w:tabs>
          <w:tab w:val="right" w:leader="dot" w:pos="8306"/>
        </w:tabs>
      </w:pPr>
      <w:hyperlink w:anchor="_Toc25435" w:history="1">
        <w:r>
          <w:rPr>
            <w:rFonts w:ascii="仿宋" w:eastAsia="仿宋" w:hAnsi="仿宋" w:cs="仿宋" w:hint="eastAsia"/>
            <w:lang w:eastAsia="zh-CN"/>
          </w:rPr>
          <w:t>(一)、财务管理体系建设</w:t>
        </w:r>
        <w:r>
          <w:tab/>
        </w:r>
        <w:r>
          <w:fldChar w:fldCharType="begin"/>
        </w:r>
        <w:r>
          <w:instrText xml:space="preserve"> PAGEREF _Toc25435 \h </w:instrText>
        </w:r>
        <w:r>
          <w:fldChar w:fldCharType="separate"/>
        </w:r>
        <w:r>
          <w:t>16</w:t>
        </w:r>
        <w:r>
          <w:fldChar w:fldCharType="end"/>
        </w:r>
      </w:hyperlink>
    </w:p>
    <w:p>
      <w:pPr>
        <w:pStyle w:val="TOC2"/>
        <w:tabs>
          <w:tab w:val="right" w:leader="dot" w:pos="8306"/>
        </w:tabs>
      </w:pPr>
      <w:hyperlink w:anchor="_Toc10096" w:history="1">
        <w:r>
          <w:rPr>
            <w:rFonts w:ascii="仿宋" w:eastAsia="仿宋" w:hAnsi="仿宋" w:cs="仿宋" w:hint="eastAsia"/>
            <w:lang w:eastAsia="zh-CN"/>
          </w:rPr>
          <w:t>(二)、成本控制措施</w:t>
        </w:r>
        <w:r>
          <w:tab/>
        </w:r>
        <w:r>
          <w:fldChar w:fldCharType="begin"/>
        </w:r>
        <w:r>
          <w:instrText xml:space="preserve"> PAGEREF _Toc10096 \h </w:instrText>
        </w:r>
        <w:r>
          <w:fldChar w:fldCharType="separate"/>
        </w:r>
        <w:r>
          <w:t>17</w:t>
        </w:r>
        <w:r>
          <w:fldChar w:fldCharType="end"/>
        </w:r>
      </w:hyperlink>
    </w:p>
    <w:p>
      <w:pPr>
        <w:pStyle w:val="TOC1"/>
        <w:tabs>
          <w:tab w:val="right" w:leader="dot" w:pos="8306"/>
        </w:tabs>
      </w:pPr>
      <w:hyperlink w:anchor="_Toc17288" w:history="1">
        <w:r>
          <w:rPr>
            <w:rFonts w:ascii="仿宋" w:eastAsia="仿宋" w:hAnsi="仿宋" w:cs="仿宋" w:hint="eastAsia"/>
            <w:lang w:eastAsia="zh-CN"/>
          </w:rPr>
          <w:t>五、经济影响分析</w:t>
        </w:r>
        <w:r>
          <w:tab/>
        </w:r>
        <w:r>
          <w:fldChar w:fldCharType="begin"/>
        </w:r>
        <w:r>
          <w:instrText xml:space="preserve"> PAGEREF _Toc17288 \h </w:instrText>
        </w:r>
        <w:r>
          <w:fldChar w:fldCharType="separate"/>
        </w:r>
        <w:r>
          <w:t>18</w:t>
        </w:r>
        <w:r>
          <w:fldChar w:fldCharType="end"/>
        </w:r>
      </w:hyperlink>
    </w:p>
    <w:p>
      <w:pPr>
        <w:pStyle w:val="TOC2"/>
        <w:tabs>
          <w:tab w:val="right" w:leader="dot" w:pos="8306"/>
        </w:tabs>
      </w:pPr>
      <w:hyperlink w:anchor="_Toc9004" w:history="1">
        <w:r>
          <w:rPr>
            <w:rFonts w:ascii="仿宋" w:eastAsia="仿宋" w:hAnsi="仿宋" w:cs="仿宋" w:hint="eastAsia"/>
            <w:lang w:eastAsia="zh-CN"/>
          </w:rPr>
          <w:t>(一)、经济费用效益或费用效果分析</w:t>
        </w:r>
        <w:r>
          <w:tab/>
        </w:r>
        <w:r>
          <w:fldChar w:fldCharType="begin"/>
        </w:r>
        <w:r>
          <w:instrText xml:space="preserve"> PAGEREF _Toc9004 \h </w:instrText>
        </w:r>
        <w:r>
          <w:fldChar w:fldCharType="separate"/>
        </w:r>
        <w:r>
          <w:t>18</w:t>
        </w:r>
        <w:r>
          <w:fldChar w:fldCharType="end"/>
        </w:r>
      </w:hyperlink>
    </w:p>
    <w:p>
      <w:pPr>
        <w:pStyle w:val="TOC2"/>
        <w:tabs>
          <w:tab w:val="right" w:leader="dot" w:pos="8306"/>
        </w:tabs>
      </w:pPr>
      <w:hyperlink w:anchor="_Toc25002" w:history="1">
        <w:r>
          <w:rPr>
            <w:rFonts w:ascii="仿宋" w:eastAsia="仿宋" w:hAnsi="仿宋" w:cs="仿宋" w:hint="eastAsia"/>
            <w:lang w:eastAsia="zh-CN"/>
          </w:rPr>
          <w:t>(二)、行业影响分析</w:t>
        </w:r>
        <w:r>
          <w:tab/>
        </w:r>
        <w:r>
          <w:fldChar w:fldCharType="begin"/>
        </w:r>
        <w:r>
          <w:instrText xml:space="preserve"> PAGEREF _Toc25002 \h </w:instrText>
        </w:r>
        <w:r>
          <w:fldChar w:fldCharType="separate"/>
        </w:r>
        <w:r>
          <w:t>21</w:t>
        </w:r>
        <w:r>
          <w:fldChar w:fldCharType="end"/>
        </w:r>
      </w:hyperlink>
    </w:p>
    <w:p>
      <w:pPr>
        <w:pStyle w:val="TOC2"/>
        <w:tabs>
          <w:tab w:val="right" w:leader="dot" w:pos="8306"/>
        </w:tabs>
      </w:pPr>
      <w:hyperlink w:anchor="_Toc25186" w:history="1">
        <w:r>
          <w:rPr>
            <w:rFonts w:ascii="仿宋" w:eastAsia="仿宋" w:hAnsi="仿宋" w:cs="仿宋" w:hint="eastAsia"/>
            <w:lang w:eastAsia="zh-CN"/>
          </w:rPr>
          <w:t>(三)、区域经济影响分析</w:t>
        </w:r>
        <w:r>
          <w:tab/>
        </w:r>
        <w:r>
          <w:fldChar w:fldCharType="begin"/>
        </w:r>
        <w:r>
          <w:instrText xml:space="preserve"> PAGEREF _Toc25186 \h </w:instrText>
        </w:r>
        <w:r>
          <w:fldChar w:fldCharType="separate"/>
        </w:r>
        <w:r>
          <w:t>22</w:t>
        </w:r>
        <w:r>
          <w:fldChar w:fldCharType="end"/>
        </w:r>
      </w:hyperlink>
    </w:p>
    <w:p>
      <w:pPr>
        <w:pStyle w:val="TOC2"/>
        <w:tabs>
          <w:tab w:val="right" w:leader="dot" w:pos="8306"/>
        </w:tabs>
      </w:pPr>
      <w:hyperlink w:anchor="_Toc28247" w:history="1">
        <w:r>
          <w:rPr>
            <w:rFonts w:ascii="仿宋" w:eastAsia="仿宋" w:hAnsi="仿宋" w:cs="仿宋" w:hint="eastAsia"/>
            <w:lang w:eastAsia="zh-CN"/>
          </w:rPr>
          <w:t>(四)、宏观经济影响分析</w:t>
        </w:r>
        <w:r>
          <w:tab/>
        </w:r>
        <w:r>
          <w:fldChar w:fldCharType="begin"/>
        </w:r>
        <w:r>
          <w:instrText xml:space="preserve"> PAGEREF _Toc28247 \h </w:instrText>
        </w:r>
        <w:r>
          <w:fldChar w:fldCharType="separate"/>
        </w:r>
        <w:r>
          <w:t>23</w:t>
        </w:r>
        <w:r>
          <w:fldChar w:fldCharType="end"/>
        </w:r>
      </w:hyperlink>
    </w:p>
    <w:p>
      <w:pPr>
        <w:pStyle w:val="TOC1"/>
        <w:tabs>
          <w:tab w:val="right" w:leader="dot" w:pos="8306"/>
        </w:tabs>
      </w:pPr>
      <w:hyperlink w:anchor="_Toc6160" w:history="1">
        <w:r>
          <w:rPr>
            <w:rFonts w:ascii="仿宋" w:eastAsia="仿宋" w:hAnsi="仿宋" w:cs="仿宋" w:hint="eastAsia"/>
            <w:lang w:eastAsia="zh-CN"/>
          </w:rPr>
          <w:t>六、项目选址研究</w:t>
        </w:r>
        <w:r>
          <w:tab/>
        </w:r>
        <w:r>
          <w:fldChar w:fldCharType="begin"/>
        </w:r>
        <w:r>
          <w:instrText xml:space="preserve"> PAGEREF _Toc6160 \h </w:instrText>
        </w:r>
        <w:r>
          <w:fldChar w:fldCharType="separate"/>
        </w:r>
        <w:r>
          <w:t>25</w:t>
        </w:r>
        <w:r>
          <w:fldChar w:fldCharType="end"/>
        </w:r>
      </w:hyperlink>
    </w:p>
    <w:p>
      <w:pPr>
        <w:pStyle w:val="TOC2"/>
        <w:tabs>
          <w:tab w:val="right" w:leader="dot" w:pos="8306"/>
        </w:tabs>
      </w:pPr>
      <w:hyperlink w:anchor="_Toc2636" w:history="1">
        <w:r>
          <w:rPr>
            <w:rFonts w:ascii="仿宋" w:eastAsia="仿宋" w:hAnsi="仿宋" w:cs="仿宋" w:hint="eastAsia"/>
            <w:lang w:eastAsia="zh-CN"/>
          </w:rPr>
          <w:t>(一)、项目选址原则</w:t>
        </w:r>
        <w:r>
          <w:tab/>
        </w:r>
        <w:r>
          <w:fldChar w:fldCharType="begin"/>
        </w:r>
        <w:r>
          <w:instrText xml:space="preserve"> PAGEREF _Toc2636 \h </w:instrText>
        </w:r>
        <w:r>
          <w:fldChar w:fldCharType="separate"/>
        </w:r>
        <w:r>
          <w:t>25</w:t>
        </w:r>
        <w:r>
          <w:fldChar w:fldCharType="end"/>
        </w:r>
      </w:hyperlink>
    </w:p>
    <w:p>
      <w:pPr>
        <w:pStyle w:val="TOC2"/>
        <w:tabs>
          <w:tab w:val="right" w:leader="dot" w:pos="8306"/>
        </w:tabs>
      </w:pPr>
      <w:hyperlink w:anchor="_Toc7379" w:history="1">
        <w:r>
          <w:rPr>
            <w:rFonts w:ascii="仿宋" w:eastAsia="仿宋" w:hAnsi="仿宋" w:cs="仿宋" w:hint="eastAsia"/>
            <w:lang w:eastAsia="zh-CN"/>
          </w:rPr>
          <w:t>(二)、项目选址</w:t>
        </w:r>
        <w:r>
          <w:tab/>
        </w:r>
        <w:r>
          <w:fldChar w:fldCharType="begin"/>
        </w:r>
        <w:r>
          <w:instrText xml:space="preserve"> PAGEREF _Toc7379 \h </w:instrText>
        </w:r>
        <w:r>
          <w:fldChar w:fldCharType="separate"/>
        </w:r>
        <w:r>
          <w:t>28</w:t>
        </w:r>
        <w:r>
          <w:fldChar w:fldCharType="end"/>
        </w:r>
      </w:hyperlink>
    </w:p>
    <w:p>
      <w:pPr>
        <w:pStyle w:val="TOC2"/>
        <w:tabs>
          <w:tab w:val="right" w:leader="dot" w:pos="8306"/>
        </w:tabs>
      </w:pPr>
      <w:hyperlink w:anchor="_Toc17213" w:history="1">
        <w:r>
          <w:rPr>
            <w:rFonts w:ascii="仿宋" w:eastAsia="仿宋" w:hAnsi="仿宋" w:cs="仿宋" w:hint="eastAsia"/>
            <w:lang w:eastAsia="zh-CN"/>
          </w:rPr>
          <w:t>(三)、建设条件分析</w:t>
        </w:r>
        <w:r>
          <w:tab/>
        </w:r>
        <w:r>
          <w:fldChar w:fldCharType="begin"/>
        </w:r>
        <w:r>
          <w:instrText xml:space="preserve"> PAGEREF _Toc17213 \h </w:instrText>
        </w:r>
        <w:r>
          <w:fldChar w:fldCharType="separate"/>
        </w:r>
        <w:r>
          <w:t>30</w:t>
        </w:r>
        <w:r>
          <w:fldChar w:fldCharType="end"/>
        </w:r>
      </w:hyperlink>
    </w:p>
    <w:p>
      <w:pPr>
        <w:pStyle w:val="TOC2"/>
        <w:tabs>
          <w:tab w:val="right" w:leader="dot" w:pos="8306"/>
        </w:tabs>
      </w:pPr>
      <w:hyperlink w:anchor="_Toc10478" w:history="1">
        <w:r>
          <w:rPr>
            <w:rFonts w:ascii="仿宋" w:eastAsia="仿宋" w:hAnsi="仿宋" w:cs="仿宋" w:hint="eastAsia"/>
            <w:lang w:eastAsia="zh-CN"/>
          </w:rPr>
          <w:t>(四)、用地控制指标</w:t>
        </w:r>
        <w:r>
          <w:tab/>
        </w:r>
        <w:r>
          <w:fldChar w:fldCharType="begin"/>
        </w:r>
        <w:r>
          <w:instrText xml:space="preserve"> PAGEREF _Toc10478 \h </w:instrText>
        </w:r>
        <w:r>
          <w:fldChar w:fldCharType="separate"/>
        </w:r>
        <w:r>
          <w:t>31</w:t>
        </w:r>
        <w:r>
          <w:fldChar w:fldCharType="end"/>
        </w:r>
      </w:hyperlink>
    </w:p>
    <w:p>
      <w:pPr>
        <w:pStyle w:val="TOC2"/>
        <w:tabs>
          <w:tab w:val="right" w:leader="dot" w:pos="8306"/>
        </w:tabs>
      </w:pPr>
      <w:hyperlink w:anchor="_Toc21564" w:history="1">
        <w:r>
          <w:rPr>
            <w:rFonts w:ascii="仿宋" w:eastAsia="仿宋" w:hAnsi="仿宋" w:cs="仿宋" w:hint="eastAsia"/>
            <w:lang w:eastAsia="zh-CN"/>
          </w:rPr>
          <w:t>(五)、地总体要求</w:t>
        </w:r>
        <w:r>
          <w:tab/>
        </w:r>
        <w:r>
          <w:fldChar w:fldCharType="begin"/>
        </w:r>
        <w:r>
          <w:instrText xml:space="preserve"> PAGEREF _Toc21564 \h </w:instrText>
        </w:r>
        <w:r>
          <w:fldChar w:fldCharType="separate"/>
        </w:r>
        <w:r>
          <w:t>33</w:t>
        </w:r>
        <w:r>
          <w:fldChar w:fldCharType="end"/>
        </w:r>
      </w:hyperlink>
    </w:p>
    <w:p>
      <w:pPr>
        <w:pStyle w:val="TOC2"/>
        <w:tabs>
          <w:tab w:val="right" w:leader="dot" w:pos="8306"/>
        </w:tabs>
      </w:pPr>
      <w:hyperlink w:anchor="_Toc18337" w:history="1">
        <w:r>
          <w:rPr>
            <w:rFonts w:ascii="仿宋" w:eastAsia="仿宋" w:hAnsi="仿宋" w:cs="仿宋" w:hint="eastAsia"/>
            <w:lang w:eastAsia="zh-CN"/>
          </w:rPr>
          <w:t>(六)、节约用地措施</w:t>
        </w:r>
        <w:r>
          <w:tab/>
        </w:r>
        <w:r>
          <w:fldChar w:fldCharType="begin"/>
        </w:r>
        <w:r>
          <w:instrText xml:space="preserve"> PAGEREF _Toc18337 \h </w:instrText>
        </w:r>
        <w:r>
          <w:fldChar w:fldCharType="separate"/>
        </w:r>
        <w:r>
          <w:t>34</w:t>
        </w:r>
        <w:r>
          <w:fldChar w:fldCharType="end"/>
        </w:r>
      </w:hyperlink>
    </w:p>
    <w:p>
      <w:pPr>
        <w:pStyle w:val="TOC2"/>
        <w:tabs>
          <w:tab w:val="right" w:leader="dot" w:pos="8306"/>
        </w:tabs>
      </w:pPr>
      <w:hyperlink w:anchor="_Toc11824" w:history="1">
        <w:r>
          <w:rPr>
            <w:rFonts w:ascii="仿宋" w:eastAsia="仿宋" w:hAnsi="仿宋" w:cs="仿宋" w:hint="eastAsia"/>
            <w:lang w:eastAsia="zh-CN"/>
          </w:rPr>
          <w:t>(七)、选址综合评价</w:t>
        </w:r>
        <w:r>
          <w:tab/>
        </w:r>
        <w:r>
          <w:fldChar w:fldCharType="begin"/>
        </w:r>
        <w:r>
          <w:instrText xml:space="preserve"> PAGEREF _Toc11824 \h </w:instrText>
        </w:r>
        <w:r>
          <w:fldChar w:fldCharType="separate"/>
        </w:r>
        <w:r>
          <w:t>35</w:t>
        </w:r>
        <w:r>
          <w:fldChar w:fldCharType="end"/>
        </w:r>
      </w:hyperlink>
    </w:p>
    <w:p>
      <w:pPr>
        <w:pStyle w:val="TOC1"/>
        <w:tabs>
          <w:tab w:val="right" w:leader="dot" w:pos="8306"/>
        </w:tabs>
      </w:pPr>
      <w:hyperlink w:anchor="_Toc5688" w:history="1">
        <w:r>
          <w:rPr>
            <w:rFonts w:ascii="仿宋" w:eastAsia="仿宋" w:hAnsi="仿宋" w:cs="仿宋" w:hint="eastAsia"/>
            <w:lang w:eastAsia="zh-CN"/>
          </w:rPr>
          <w:t>七、资金管理与财务规划</w:t>
        </w:r>
        <w:r>
          <w:tab/>
        </w:r>
        <w:r>
          <w:fldChar w:fldCharType="begin"/>
        </w:r>
        <w:r>
          <w:instrText xml:space="preserve"> PAGEREF _Toc5688 \h </w:instrText>
        </w:r>
        <w:r>
          <w:fldChar w:fldCharType="separate"/>
        </w:r>
        <w:r>
          <w:t>36</w:t>
        </w:r>
        <w:r>
          <w:fldChar w:fldCharType="end"/>
        </w:r>
      </w:hyperlink>
    </w:p>
    <w:p>
      <w:pPr>
        <w:pStyle w:val="TOC2"/>
        <w:tabs>
          <w:tab w:val="right" w:leader="dot" w:pos="8306"/>
        </w:tabs>
      </w:pPr>
      <w:hyperlink w:anchor="_Toc12599" w:history="1">
        <w:r>
          <w:rPr>
            <w:rFonts w:ascii="仿宋" w:eastAsia="仿宋" w:hAnsi="仿宋" w:cs="仿宋" w:hint="eastAsia"/>
            <w:lang w:eastAsia="zh-CN"/>
          </w:rPr>
          <w:t>(一)、项目资金来源与筹措</w:t>
        </w:r>
        <w:r>
          <w:tab/>
        </w:r>
        <w:r>
          <w:fldChar w:fldCharType="begin"/>
        </w:r>
        <w:r>
          <w:instrText xml:space="preserve"> PAGEREF _Toc12599 \h </w:instrText>
        </w:r>
        <w:r>
          <w:fldChar w:fldCharType="separate"/>
        </w:r>
        <w:r>
          <w:t>36</w:t>
        </w:r>
        <w:r>
          <w:fldChar w:fldCharType="end"/>
        </w:r>
      </w:hyperlink>
    </w:p>
    <w:p>
      <w:pPr>
        <w:pStyle w:val="TOC2"/>
        <w:tabs>
          <w:tab w:val="right" w:leader="dot" w:pos="8306"/>
        </w:tabs>
      </w:pPr>
      <w:hyperlink w:anchor="_Toc13419" w:history="1">
        <w:r>
          <w:rPr>
            <w:rFonts w:ascii="仿宋" w:eastAsia="仿宋" w:hAnsi="仿宋" w:cs="仿宋" w:hint="eastAsia"/>
            <w:lang w:eastAsia="zh-CN"/>
          </w:rPr>
          <w:t>(二)、资金使用与监管</w:t>
        </w:r>
        <w:r>
          <w:tab/>
        </w:r>
        <w:r>
          <w:fldChar w:fldCharType="begin"/>
        </w:r>
        <w:r>
          <w:instrText xml:space="preserve"> PAGEREF _Toc13419 \h </w:instrText>
        </w:r>
        <w:r>
          <w:fldChar w:fldCharType="separate"/>
        </w:r>
        <w:r>
          <w:t>38</w:t>
        </w:r>
        <w:r>
          <w:fldChar w:fldCharType="end"/>
        </w:r>
      </w:hyperlink>
    </w:p>
    <w:p>
      <w:pPr>
        <w:pStyle w:val="TOC2"/>
        <w:tabs>
          <w:tab w:val="right" w:leader="dot" w:pos="8306"/>
        </w:tabs>
      </w:pPr>
      <w:hyperlink w:anchor="_Toc1511" w:history="1">
        <w:r>
          <w:rPr>
            <w:rFonts w:ascii="仿宋" w:eastAsia="仿宋" w:hAnsi="仿宋" w:cs="仿宋" w:hint="eastAsia"/>
            <w:lang w:eastAsia="zh-CN"/>
          </w:rPr>
          <w:t>(三)、财务规划与预测</w:t>
        </w:r>
        <w:r>
          <w:tab/>
        </w:r>
        <w:r>
          <w:fldChar w:fldCharType="begin"/>
        </w:r>
        <w:r>
          <w:instrText xml:space="preserve"> PAGEREF _Toc1511 \h </w:instrText>
        </w:r>
        <w:r>
          <w:fldChar w:fldCharType="separate"/>
        </w:r>
        <w:r>
          <w:t>39</w:t>
        </w:r>
        <w:r>
          <w:fldChar w:fldCharType="end"/>
        </w:r>
      </w:hyperlink>
    </w:p>
    <w:p>
      <w:pPr>
        <w:pStyle w:val="TOC1"/>
        <w:tabs>
          <w:tab w:val="right" w:leader="dot" w:pos="8306"/>
        </w:tabs>
      </w:pPr>
      <w:hyperlink w:anchor="_Toc14616" w:history="1">
        <w:r>
          <w:rPr>
            <w:rFonts w:ascii="仿宋" w:eastAsia="仿宋" w:hAnsi="仿宋" w:cs="仿宋" w:hint="eastAsia"/>
            <w:lang w:eastAsia="zh-CN"/>
          </w:rPr>
          <w:t>八、技术创新与产业升级</w:t>
        </w:r>
        <w:r>
          <w:tab/>
        </w:r>
        <w:r>
          <w:fldChar w:fldCharType="begin"/>
        </w:r>
        <w:r>
          <w:instrText xml:space="preserve"> PAGEREF _Toc14616 \h </w:instrText>
        </w:r>
        <w:r>
          <w:fldChar w:fldCharType="separate"/>
        </w:r>
        <w:r>
          <w:t>40</w:t>
        </w:r>
        <w:r>
          <w:fldChar w:fldCharType="end"/>
        </w:r>
      </w:hyperlink>
    </w:p>
    <w:p>
      <w:pPr>
        <w:pStyle w:val="TOC2"/>
        <w:tabs>
          <w:tab w:val="right" w:leader="dot" w:pos="8306"/>
        </w:tabs>
      </w:pPr>
      <w:hyperlink w:anchor="_Toc15819" w:history="1">
        <w:r>
          <w:rPr>
            <w:rFonts w:ascii="仿宋" w:eastAsia="仿宋" w:hAnsi="仿宋" w:cs="仿宋" w:hint="eastAsia"/>
            <w:lang w:eastAsia="zh-CN"/>
          </w:rPr>
          <w:t>(一)、技术创新方向与目标</w:t>
        </w:r>
        <w:r>
          <w:tab/>
        </w:r>
        <w:r>
          <w:fldChar w:fldCharType="begin"/>
        </w:r>
        <w:r>
          <w:instrText xml:space="preserve"> PAGEREF _Toc15819 \h </w:instrText>
        </w:r>
        <w:r>
          <w:fldChar w:fldCharType="separate"/>
        </w:r>
        <w:r>
          <w:t>40</w:t>
        </w:r>
        <w:r>
          <w:fldChar w:fldCharType="end"/>
        </w:r>
      </w:hyperlink>
    </w:p>
    <w:p>
      <w:pPr>
        <w:pStyle w:val="TOC2"/>
        <w:tabs>
          <w:tab w:val="right" w:leader="dot" w:pos="8306"/>
        </w:tabs>
      </w:pPr>
      <w:hyperlink w:anchor="_Toc21841" w:history="1">
        <w:r>
          <w:rPr>
            <w:rFonts w:ascii="仿宋" w:eastAsia="仿宋" w:hAnsi="仿宋" w:cs="仿宋" w:hint="eastAsia"/>
            <w:lang w:eastAsia="zh-CN"/>
          </w:rPr>
          <w:t>(二)、产业升级路径与措施</w:t>
        </w:r>
        <w:r>
          <w:tab/>
        </w:r>
        <w:r>
          <w:fldChar w:fldCharType="begin"/>
        </w:r>
        <w:r>
          <w:instrText xml:space="preserve"> PAGEREF _Toc21841 \h </w:instrText>
        </w:r>
        <w:r>
          <w:fldChar w:fldCharType="separate"/>
        </w:r>
        <w:r>
          <w:t>41</w:t>
        </w:r>
        <w:r>
          <w:fldChar w:fldCharType="end"/>
        </w:r>
      </w:hyperlink>
    </w:p>
    <w:p>
      <w:pPr>
        <w:pStyle w:val="TOC1"/>
        <w:tabs>
          <w:tab w:val="right" w:leader="dot" w:pos="8306"/>
        </w:tabs>
      </w:pPr>
      <w:hyperlink w:anchor="_Toc23694" w:history="1">
        <w:r>
          <w:rPr>
            <w:rFonts w:ascii="仿宋" w:eastAsia="仿宋" w:hAnsi="仿宋" w:cs="仿宋" w:hint="eastAsia"/>
            <w:lang w:eastAsia="zh-CN"/>
          </w:rPr>
          <w:t>九、环境保护与治理方案</w:t>
        </w:r>
        <w:r>
          <w:tab/>
        </w:r>
        <w:r>
          <w:fldChar w:fldCharType="begin"/>
        </w:r>
        <w:r>
          <w:instrText xml:space="preserve"> PAGEREF _Toc23694 \h </w:instrText>
        </w:r>
        <w:r>
          <w:fldChar w:fldCharType="separate"/>
        </w:r>
        <w:r>
          <w:t>43</w:t>
        </w:r>
        <w:r>
          <w:fldChar w:fldCharType="end"/>
        </w:r>
      </w:hyperlink>
    </w:p>
    <w:p>
      <w:pPr>
        <w:pStyle w:val="TOC2"/>
        <w:tabs>
          <w:tab w:val="right" w:leader="dot" w:pos="8306"/>
        </w:tabs>
      </w:pPr>
      <w:hyperlink w:anchor="_Toc24918" w:history="1">
        <w:r>
          <w:rPr>
            <w:rFonts w:ascii="仿宋" w:eastAsia="仿宋" w:hAnsi="仿宋" w:cs="仿宋" w:hint="eastAsia"/>
            <w:lang w:eastAsia="zh-CN"/>
          </w:rPr>
          <w:t>(一)、项目环境影响评估</w:t>
        </w:r>
        <w:r>
          <w:tab/>
        </w:r>
        <w:r>
          <w:fldChar w:fldCharType="begin"/>
        </w:r>
        <w:r>
          <w:instrText xml:space="preserve"> PAGEREF _Toc24918 \h </w:instrText>
        </w:r>
        <w:r>
          <w:fldChar w:fldCharType="separate"/>
        </w:r>
        <w:r>
          <w:t>43</w:t>
        </w:r>
        <w:r>
          <w:fldChar w:fldCharType="end"/>
        </w:r>
      </w:hyperlink>
    </w:p>
    <w:p>
      <w:pPr>
        <w:pStyle w:val="TOC2"/>
        <w:tabs>
          <w:tab w:val="right" w:leader="dot" w:pos="8306"/>
        </w:tabs>
      </w:pPr>
      <w:hyperlink w:anchor="_Toc14257" w:history="1">
        <w:r>
          <w:rPr>
            <w:rFonts w:ascii="仿宋" w:eastAsia="仿宋" w:hAnsi="仿宋" w:cs="仿宋" w:hint="eastAsia"/>
            <w:lang w:eastAsia="zh-CN"/>
          </w:rPr>
          <w:t>(二)、环境保护措施与治理方案</w:t>
        </w:r>
        <w:r>
          <w:tab/>
        </w:r>
        <w:r>
          <w:fldChar w:fldCharType="begin"/>
        </w:r>
        <w:r>
          <w:instrText xml:space="preserve"> PAGEREF _Toc14257 \h </w:instrText>
        </w:r>
        <w:r>
          <w:fldChar w:fldCharType="separate"/>
        </w:r>
        <w:r>
          <w:t>43</w:t>
        </w:r>
        <w:r>
          <w:fldChar w:fldCharType="end"/>
        </w:r>
      </w:hyperlink>
    </w:p>
    <w:p>
      <w:pPr>
        <w:pStyle w:val="TOC1"/>
        <w:tabs>
          <w:tab w:val="right" w:leader="dot" w:pos="8306"/>
        </w:tabs>
      </w:pPr>
      <w:hyperlink w:anchor="_Toc10747" w:history="1">
        <w:r>
          <w:rPr>
            <w:rFonts w:ascii="仿宋" w:eastAsia="仿宋" w:hAnsi="仿宋" w:cs="仿宋" w:hint="eastAsia"/>
            <w:lang w:eastAsia="zh-CN"/>
          </w:rPr>
          <w:t>十、客户关系管理与市场拓展</w:t>
        </w:r>
        <w:r>
          <w:tab/>
        </w:r>
        <w:r>
          <w:fldChar w:fldCharType="begin"/>
        </w:r>
        <w:r>
          <w:instrText xml:space="preserve"> PAGEREF _Toc10747 \h </w:instrText>
        </w:r>
        <w:r>
          <w:fldChar w:fldCharType="separate"/>
        </w:r>
        <w:r>
          <w:t>44</w:t>
        </w:r>
        <w:r>
          <w:fldChar w:fldCharType="end"/>
        </w:r>
      </w:hyperlink>
    </w:p>
    <w:p>
      <w:pPr>
        <w:pStyle w:val="TOC2"/>
        <w:tabs>
          <w:tab w:val="right" w:leader="dot" w:pos="8306"/>
        </w:tabs>
      </w:pPr>
      <w:hyperlink w:anchor="_Toc18622" w:history="1">
        <w:r>
          <w:rPr>
            <w:rFonts w:ascii="仿宋" w:eastAsia="仿宋" w:hAnsi="仿宋" w:cs="仿宋" w:hint="eastAsia"/>
            <w:lang w:eastAsia="zh-CN"/>
          </w:rPr>
          <w:t>(一)、客户关系管理策略</w:t>
        </w:r>
        <w:r>
          <w:tab/>
        </w:r>
        <w:r>
          <w:fldChar w:fldCharType="begin"/>
        </w:r>
        <w:r>
          <w:instrText xml:space="preserve"> PAGEREF _Toc18622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69" w:history="1">
        <w:r>
          <w:rPr>
            <w:rFonts w:ascii="仿宋" w:eastAsia="仿宋" w:hAnsi="仿宋" w:cs="仿宋" w:hint="eastAsia"/>
            <w:lang w:eastAsia="zh-CN"/>
          </w:rPr>
          <w:t>(二)、市场拓展方案</w:t>
        </w:r>
        <w:r>
          <w:tab/>
        </w:r>
        <w:r>
          <w:fldChar w:fldCharType="begin"/>
        </w:r>
        <w:r>
          <w:instrText xml:space="preserve"> PAGEREF _Toc19069 \h </w:instrText>
        </w:r>
        <w:r>
          <w:fldChar w:fldCharType="separate"/>
        </w:r>
        <w:r>
          <w:t>45</w:t>
        </w:r>
        <w:r>
          <w:fldChar w:fldCharType="end"/>
        </w:r>
      </w:hyperlink>
    </w:p>
    <w:p>
      <w:pPr>
        <w:pStyle w:val="TOC1"/>
        <w:tabs>
          <w:tab w:val="right" w:leader="dot" w:pos="8306"/>
        </w:tabs>
      </w:pPr>
      <w:hyperlink w:anchor="_Toc11868" w:history="1">
        <w:r>
          <w:rPr>
            <w:rFonts w:ascii="仿宋" w:eastAsia="仿宋" w:hAnsi="仿宋" w:cs="仿宋" w:hint="eastAsia"/>
            <w:lang w:eastAsia="zh-CN"/>
          </w:rPr>
          <w:t>十一、项目实施与管理方案</w:t>
        </w:r>
        <w:r>
          <w:tab/>
        </w:r>
        <w:r>
          <w:fldChar w:fldCharType="begin"/>
        </w:r>
        <w:r>
          <w:instrText xml:space="preserve"> PAGEREF _Toc11868 \h </w:instrText>
        </w:r>
        <w:r>
          <w:fldChar w:fldCharType="separate"/>
        </w:r>
        <w:r>
          <w:t>46</w:t>
        </w:r>
        <w:r>
          <w:fldChar w:fldCharType="end"/>
        </w:r>
      </w:hyperlink>
    </w:p>
    <w:p>
      <w:pPr>
        <w:pStyle w:val="TOC2"/>
        <w:tabs>
          <w:tab w:val="right" w:leader="dot" w:pos="8306"/>
        </w:tabs>
      </w:pPr>
      <w:hyperlink w:anchor="_Toc32221" w:history="1">
        <w:r>
          <w:rPr>
            <w:rFonts w:ascii="仿宋" w:eastAsia="仿宋" w:hAnsi="仿宋" w:cs="仿宋" w:hint="eastAsia"/>
            <w:lang w:eastAsia="zh-CN"/>
          </w:rPr>
          <w:t>(一)、项目实施计划</w:t>
        </w:r>
        <w:r>
          <w:tab/>
        </w:r>
        <w:r>
          <w:fldChar w:fldCharType="begin"/>
        </w:r>
        <w:r>
          <w:instrText xml:space="preserve"> PAGEREF _Toc32221 \h </w:instrText>
        </w:r>
        <w:r>
          <w:fldChar w:fldCharType="separate"/>
        </w:r>
        <w:r>
          <w:t>46</w:t>
        </w:r>
        <w:r>
          <w:fldChar w:fldCharType="end"/>
        </w:r>
      </w:hyperlink>
    </w:p>
    <w:p>
      <w:pPr>
        <w:pStyle w:val="TOC2"/>
        <w:tabs>
          <w:tab w:val="right" w:leader="dot" w:pos="8306"/>
        </w:tabs>
      </w:pPr>
      <w:hyperlink w:anchor="_Toc15020" w:history="1">
        <w:r>
          <w:rPr>
            <w:rFonts w:ascii="仿宋" w:eastAsia="仿宋" w:hAnsi="仿宋" w:cs="仿宋" w:hint="eastAsia"/>
            <w:lang w:eastAsia="zh-CN"/>
          </w:rPr>
          <w:t>(二)、项目组织机构与职责</w:t>
        </w:r>
        <w:r>
          <w:tab/>
        </w:r>
        <w:r>
          <w:fldChar w:fldCharType="begin"/>
        </w:r>
        <w:r>
          <w:instrText xml:space="preserve"> PAGEREF _Toc15020 \h </w:instrText>
        </w:r>
        <w:r>
          <w:fldChar w:fldCharType="separate"/>
        </w:r>
        <w:r>
          <w:t>47</w:t>
        </w:r>
        <w:r>
          <w:fldChar w:fldCharType="end"/>
        </w:r>
      </w:hyperlink>
    </w:p>
    <w:p>
      <w:pPr>
        <w:pStyle w:val="TOC2"/>
        <w:tabs>
          <w:tab w:val="right" w:leader="dot" w:pos="8306"/>
        </w:tabs>
      </w:pPr>
      <w:hyperlink w:anchor="_Toc27705" w:history="1">
        <w:r>
          <w:rPr>
            <w:rFonts w:ascii="仿宋" w:eastAsia="仿宋" w:hAnsi="仿宋" w:cs="仿宋" w:hint="eastAsia"/>
            <w:lang w:eastAsia="zh-CN"/>
          </w:rPr>
          <w:t>(三)、项目管理与监控体系</w:t>
        </w:r>
        <w:r>
          <w:tab/>
        </w:r>
        <w:r>
          <w:fldChar w:fldCharType="begin"/>
        </w:r>
        <w:r>
          <w:instrText xml:space="preserve"> PAGEREF _Toc27705 \h </w:instrText>
        </w:r>
        <w:r>
          <w:fldChar w:fldCharType="separate"/>
        </w:r>
        <w:r>
          <w:t>50</w:t>
        </w:r>
        <w:r>
          <w:fldChar w:fldCharType="end"/>
        </w:r>
      </w:hyperlink>
    </w:p>
    <w:p>
      <w:pPr>
        <w:pStyle w:val="TOC1"/>
        <w:tabs>
          <w:tab w:val="right" w:leader="dot" w:pos="8306"/>
        </w:tabs>
      </w:pPr>
      <w:hyperlink w:anchor="_Toc8658" w:history="1">
        <w:r>
          <w:rPr>
            <w:rFonts w:ascii="仿宋" w:eastAsia="仿宋" w:hAnsi="仿宋" w:cs="仿宋" w:hint="eastAsia"/>
            <w:lang w:eastAsia="zh-CN"/>
          </w:rPr>
          <w:t>十二、项目质量与标准</w:t>
        </w:r>
        <w:r>
          <w:tab/>
        </w:r>
        <w:r>
          <w:fldChar w:fldCharType="begin"/>
        </w:r>
        <w:r>
          <w:instrText xml:space="preserve"> PAGEREF _Toc8658 \h </w:instrText>
        </w:r>
        <w:r>
          <w:fldChar w:fldCharType="separate"/>
        </w:r>
        <w:r>
          <w:t>52</w:t>
        </w:r>
        <w:r>
          <w:fldChar w:fldCharType="end"/>
        </w:r>
      </w:hyperlink>
    </w:p>
    <w:p>
      <w:pPr>
        <w:pStyle w:val="TOC2"/>
        <w:tabs>
          <w:tab w:val="right" w:leader="dot" w:pos="8306"/>
        </w:tabs>
      </w:pPr>
      <w:hyperlink w:anchor="_Toc23481" w:history="1">
        <w:r>
          <w:rPr>
            <w:rFonts w:ascii="仿宋" w:eastAsia="仿宋" w:hAnsi="仿宋" w:cs="仿宋" w:hint="eastAsia"/>
            <w:lang w:eastAsia="zh-CN"/>
          </w:rPr>
          <w:t>(一)、质量保障体系</w:t>
        </w:r>
        <w:r>
          <w:tab/>
        </w:r>
        <w:r>
          <w:fldChar w:fldCharType="begin"/>
        </w:r>
        <w:r>
          <w:instrText xml:space="preserve"> PAGEREF _Toc23481 \h </w:instrText>
        </w:r>
        <w:r>
          <w:fldChar w:fldCharType="separate"/>
        </w:r>
        <w:r>
          <w:t>52</w:t>
        </w:r>
        <w:r>
          <w:fldChar w:fldCharType="end"/>
        </w:r>
      </w:hyperlink>
    </w:p>
    <w:p>
      <w:pPr>
        <w:pStyle w:val="TOC2"/>
        <w:tabs>
          <w:tab w:val="right" w:leader="dot" w:pos="8306"/>
        </w:tabs>
      </w:pPr>
      <w:hyperlink w:anchor="_Toc12705" w:history="1">
        <w:r>
          <w:rPr>
            <w:rFonts w:ascii="仿宋" w:eastAsia="仿宋" w:hAnsi="仿宋" w:cs="仿宋" w:hint="eastAsia"/>
            <w:lang w:eastAsia="zh-CN"/>
          </w:rPr>
          <w:t>(二)、标准化作业流程</w:t>
        </w:r>
        <w:r>
          <w:tab/>
        </w:r>
        <w:r>
          <w:fldChar w:fldCharType="begin"/>
        </w:r>
        <w:r>
          <w:instrText xml:space="preserve"> PAGEREF _Toc12705 \h </w:instrText>
        </w:r>
        <w:r>
          <w:fldChar w:fldCharType="separate"/>
        </w:r>
        <w:r>
          <w:t>53</w:t>
        </w:r>
        <w:r>
          <w:fldChar w:fldCharType="end"/>
        </w:r>
      </w:hyperlink>
    </w:p>
    <w:p>
      <w:pPr>
        <w:pStyle w:val="TOC2"/>
        <w:tabs>
          <w:tab w:val="right" w:leader="dot" w:pos="8306"/>
        </w:tabs>
      </w:pPr>
      <w:hyperlink w:anchor="_Toc10756" w:history="1">
        <w:r>
          <w:rPr>
            <w:rFonts w:ascii="仿宋" w:eastAsia="仿宋" w:hAnsi="仿宋" w:cs="仿宋" w:hint="eastAsia"/>
            <w:lang w:eastAsia="zh-CN"/>
          </w:rPr>
          <w:t>(三)、质量监控与评估</w:t>
        </w:r>
        <w:r>
          <w:tab/>
        </w:r>
        <w:r>
          <w:fldChar w:fldCharType="begin"/>
        </w:r>
        <w:r>
          <w:instrText xml:space="preserve"> PAGEREF _Toc10756 \h </w:instrText>
        </w:r>
        <w:r>
          <w:fldChar w:fldCharType="separate"/>
        </w:r>
        <w:r>
          <w:t>55</w:t>
        </w:r>
        <w:r>
          <w:fldChar w:fldCharType="end"/>
        </w:r>
      </w:hyperlink>
    </w:p>
    <w:p>
      <w:pPr>
        <w:pStyle w:val="TOC2"/>
        <w:tabs>
          <w:tab w:val="right" w:leader="dot" w:pos="8306"/>
        </w:tabs>
      </w:pPr>
      <w:hyperlink w:anchor="_Toc955" w:history="1">
        <w:r>
          <w:rPr>
            <w:rFonts w:ascii="仿宋" w:eastAsia="仿宋" w:hAnsi="仿宋" w:cs="仿宋" w:hint="eastAsia"/>
            <w:lang w:eastAsia="zh-CN"/>
          </w:rPr>
          <w:t>(四)、质量改进计划</w:t>
        </w:r>
        <w:r>
          <w:tab/>
        </w:r>
        <w:r>
          <w:fldChar w:fldCharType="begin"/>
        </w:r>
        <w:r>
          <w:instrText xml:space="preserve"> PAGEREF _Toc955 \h </w:instrText>
        </w:r>
        <w:r>
          <w:fldChar w:fldCharType="separate"/>
        </w:r>
        <w:r>
          <w:t>56</w:t>
        </w:r>
        <w:r>
          <w:fldChar w:fldCharType="end"/>
        </w:r>
      </w:hyperlink>
    </w:p>
    <w:p>
      <w:pPr>
        <w:pStyle w:val="TOC1"/>
        <w:tabs>
          <w:tab w:val="right" w:leader="dot" w:pos="8306"/>
        </w:tabs>
      </w:pPr>
      <w:hyperlink w:anchor="_Toc23141" w:history="1">
        <w:r>
          <w:rPr>
            <w:rFonts w:ascii="仿宋" w:eastAsia="仿宋" w:hAnsi="仿宋" w:cs="仿宋" w:hint="eastAsia"/>
            <w:lang w:eastAsia="zh-CN"/>
          </w:rPr>
          <w:t>十三、知识产权管理与保护</w:t>
        </w:r>
        <w:r>
          <w:tab/>
        </w:r>
        <w:r>
          <w:fldChar w:fldCharType="begin"/>
        </w:r>
        <w:r>
          <w:instrText xml:space="preserve"> PAGEREF _Toc23141 \h </w:instrText>
        </w:r>
        <w:r>
          <w:fldChar w:fldCharType="separate"/>
        </w:r>
        <w:r>
          <w:t>57</w:t>
        </w:r>
        <w:r>
          <w:fldChar w:fldCharType="end"/>
        </w:r>
      </w:hyperlink>
    </w:p>
    <w:p>
      <w:pPr>
        <w:pStyle w:val="TOC2"/>
        <w:tabs>
          <w:tab w:val="right" w:leader="dot" w:pos="8306"/>
        </w:tabs>
      </w:pPr>
      <w:hyperlink w:anchor="_Toc26026" w:history="1">
        <w:r>
          <w:rPr>
            <w:rFonts w:ascii="仿宋" w:eastAsia="仿宋" w:hAnsi="仿宋" w:cs="仿宋" w:hint="eastAsia"/>
            <w:lang w:eastAsia="zh-CN"/>
          </w:rPr>
          <w:t>(一)、知识产权管理体系建设</w:t>
        </w:r>
        <w:r>
          <w:tab/>
        </w:r>
        <w:r>
          <w:fldChar w:fldCharType="begin"/>
        </w:r>
        <w:r>
          <w:instrText xml:space="preserve"> PAGEREF _Toc26026 \h </w:instrText>
        </w:r>
        <w:r>
          <w:fldChar w:fldCharType="separate"/>
        </w:r>
        <w:r>
          <w:t>57</w:t>
        </w:r>
        <w:r>
          <w:fldChar w:fldCharType="end"/>
        </w:r>
      </w:hyperlink>
    </w:p>
    <w:p>
      <w:pPr>
        <w:pStyle w:val="TOC2"/>
        <w:tabs>
          <w:tab w:val="right" w:leader="dot" w:pos="8306"/>
        </w:tabs>
      </w:pPr>
      <w:hyperlink w:anchor="_Toc9729" w:history="1">
        <w:r>
          <w:rPr>
            <w:rFonts w:ascii="仿宋" w:eastAsia="仿宋" w:hAnsi="仿宋" w:cs="仿宋" w:hint="eastAsia"/>
            <w:lang w:eastAsia="zh-CN"/>
          </w:rPr>
          <w:t>(二)、知识产权保护措施</w:t>
        </w:r>
        <w:r>
          <w:tab/>
        </w:r>
        <w:r>
          <w:fldChar w:fldCharType="begin"/>
        </w:r>
        <w:r>
          <w:instrText xml:space="preserve"> PAGEREF _Toc9729 \h </w:instrText>
        </w:r>
        <w:r>
          <w:fldChar w:fldCharType="separate"/>
        </w:r>
        <w:r>
          <w:t>58</w:t>
        </w:r>
        <w:r>
          <w:fldChar w:fldCharType="end"/>
        </w:r>
      </w:hyperlink>
    </w:p>
    <w:p>
      <w:pPr>
        <w:pStyle w:val="TOC1"/>
        <w:tabs>
          <w:tab w:val="right" w:leader="dot" w:pos="8306"/>
        </w:tabs>
      </w:pPr>
      <w:hyperlink w:anchor="_Toc20151" w:history="1">
        <w:r>
          <w:rPr>
            <w:rFonts w:ascii="仿宋" w:eastAsia="仿宋" w:hAnsi="仿宋" w:cs="仿宋" w:hint="eastAsia"/>
            <w:lang w:eastAsia="zh-CN"/>
          </w:rPr>
          <w:t>十四、合作与交流机制建立</w:t>
        </w:r>
        <w:r>
          <w:tab/>
        </w:r>
        <w:r>
          <w:fldChar w:fldCharType="begin"/>
        </w:r>
        <w:r>
          <w:instrText xml:space="preserve"> PAGEREF _Toc20151 \h </w:instrText>
        </w:r>
        <w:r>
          <w:fldChar w:fldCharType="separate"/>
        </w:r>
        <w:r>
          <w:t>60</w:t>
        </w:r>
        <w:r>
          <w:fldChar w:fldCharType="end"/>
        </w:r>
      </w:hyperlink>
    </w:p>
    <w:p>
      <w:pPr>
        <w:pStyle w:val="TOC2"/>
        <w:tabs>
          <w:tab w:val="right" w:leader="dot" w:pos="8306"/>
        </w:tabs>
      </w:pPr>
      <w:hyperlink w:anchor="_Toc9934" w:history="1">
        <w:r>
          <w:rPr>
            <w:rFonts w:ascii="仿宋" w:eastAsia="仿宋" w:hAnsi="仿宋" w:cs="仿宋" w:hint="eastAsia"/>
            <w:lang w:eastAsia="zh-CN"/>
          </w:rPr>
          <w:t>(一)、合作伙伴选择与合作方式</w:t>
        </w:r>
        <w:r>
          <w:tab/>
        </w:r>
        <w:r>
          <w:fldChar w:fldCharType="begin"/>
        </w:r>
        <w:r>
          <w:instrText xml:space="preserve"> PAGEREF _Toc9934 \h </w:instrText>
        </w:r>
        <w:r>
          <w:fldChar w:fldCharType="separate"/>
        </w:r>
        <w:r>
          <w:t>60</w:t>
        </w:r>
        <w:r>
          <w:fldChar w:fldCharType="end"/>
        </w:r>
      </w:hyperlink>
    </w:p>
    <w:p>
      <w:pPr>
        <w:pStyle w:val="TOC2"/>
        <w:tabs>
          <w:tab w:val="right" w:leader="dot" w:pos="8306"/>
        </w:tabs>
      </w:pPr>
      <w:hyperlink w:anchor="_Toc14736" w:history="1">
        <w:r>
          <w:rPr>
            <w:rFonts w:ascii="仿宋" w:eastAsia="仿宋" w:hAnsi="仿宋" w:cs="仿宋" w:hint="eastAsia"/>
            <w:lang w:eastAsia="zh-CN"/>
          </w:rPr>
          <w:t>(二)、交流与合作平台搭建</w:t>
        </w:r>
        <w:r>
          <w:tab/>
        </w:r>
        <w:r>
          <w:fldChar w:fldCharType="begin"/>
        </w:r>
        <w:r>
          <w:instrText xml:space="preserve"> PAGEREF _Toc14736 \h </w:instrText>
        </w:r>
        <w:r>
          <w:fldChar w:fldCharType="separate"/>
        </w:r>
        <w:r>
          <w:t>61</w:t>
        </w:r>
        <w:r>
          <w:fldChar w:fldCharType="end"/>
        </w:r>
      </w:hyperlink>
    </w:p>
    <w:p>
      <w:pPr>
        <w:pStyle w:val="TOC1"/>
        <w:tabs>
          <w:tab w:val="right" w:leader="dot" w:pos="8306"/>
        </w:tabs>
      </w:pPr>
      <w:hyperlink w:anchor="_Toc15144" w:history="1">
        <w:r>
          <w:rPr>
            <w:rFonts w:ascii="仿宋" w:eastAsia="仿宋" w:hAnsi="仿宋" w:cs="仿宋" w:hint="eastAsia"/>
            <w:lang w:eastAsia="zh-CN"/>
          </w:rPr>
          <w:t>十五、企业合规与伦理</w:t>
        </w:r>
        <w:r>
          <w:tab/>
        </w:r>
        <w:r>
          <w:fldChar w:fldCharType="begin"/>
        </w:r>
        <w:r>
          <w:instrText xml:space="preserve"> PAGEREF _Toc15144 \h </w:instrText>
        </w:r>
        <w:r>
          <w:fldChar w:fldCharType="separate"/>
        </w:r>
        <w:r>
          <w:t>63</w:t>
        </w:r>
        <w:r>
          <w:fldChar w:fldCharType="end"/>
        </w:r>
      </w:hyperlink>
    </w:p>
    <w:p>
      <w:pPr>
        <w:pStyle w:val="TOC2"/>
        <w:tabs>
          <w:tab w:val="right" w:leader="dot" w:pos="8306"/>
        </w:tabs>
      </w:pPr>
      <w:hyperlink w:anchor="_Toc10229" w:history="1">
        <w:r>
          <w:rPr>
            <w:rFonts w:ascii="仿宋" w:eastAsia="仿宋" w:hAnsi="仿宋" w:cs="仿宋" w:hint="eastAsia"/>
            <w:lang w:eastAsia="zh-CN"/>
          </w:rPr>
          <w:t>(一)、合规政策与程序</w:t>
        </w:r>
        <w:r>
          <w:tab/>
        </w:r>
        <w:r>
          <w:fldChar w:fldCharType="begin"/>
        </w:r>
        <w:r>
          <w:instrText xml:space="preserve"> PAGEREF _Toc10229 \h </w:instrText>
        </w:r>
        <w:r>
          <w:fldChar w:fldCharType="separate"/>
        </w:r>
        <w:r>
          <w:t>63</w:t>
        </w:r>
        <w:r>
          <w:fldChar w:fldCharType="end"/>
        </w:r>
      </w:hyperlink>
    </w:p>
    <w:p>
      <w:pPr>
        <w:pStyle w:val="TOC2"/>
        <w:tabs>
          <w:tab w:val="right" w:leader="dot" w:pos="8306"/>
        </w:tabs>
      </w:pPr>
      <w:hyperlink w:anchor="_Toc28477" w:history="1">
        <w:r>
          <w:rPr>
            <w:rFonts w:ascii="仿宋" w:eastAsia="仿宋" w:hAnsi="仿宋" w:cs="仿宋" w:hint="eastAsia"/>
            <w:lang w:eastAsia="zh-CN"/>
          </w:rPr>
          <w:t>(二)、伦理规范与培训</w:t>
        </w:r>
        <w:r>
          <w:tab/>
        </w:r>
        <w:r>
          <w:fldChar w:fldCharType="begin"/>
        </w:r>
        <w:r>
          <w:instrText xml:space="preserve"> PAGEREF _Toc28477 \h </w:instrText>
        </w:r>
        <w:r>
          <w:fldChar w:fldCharType="separate"/>
        </w:r>
        <w:r>
          <w:t>64</w:t>
        </w:r>
        <w:r>
          <w:fldChar w:fldCharType="end"/>
        </w:r>
      </w:hyperlink>
    </w:p>
    <w:p>
      <w:pPr>
        <w:pStyle w:val="TOC2"/>
        <w:tabs>
          <w:tab w:val="right" w:leader="dot" w:pos="8306"/>
        </w:tabs>
      </w:pPr>
      <w:hyperlink w:anchor="_Toc2314" w:history="1">
        <w:r>
          <w:rPr>
            <w:rFonts w:ascii="仿宋" w:eastAsia="仿宋" w:hAnsi="仿宋" w:cs="仿宋" w:hint="eastAsia"/>
            <w:lang w:eastAsia="zh-CN"/>
          </w:rPr>
          <w:t>(三)、合规风险评估</w:t>
        </w:r>
        <w:r>
          <w:tab/>
        </w:r>
        <w:r>
          <w:fldChar w:fldCharType="begin"/>
        </w:r>
        <w:r>
          <w:instrText xml:space="preserve"> PAGEREF _Toc2314 \h </w:instrText>
        </w:r>
        <w:r>
          <w:fldChar w:fldCharType="separate"/>
        </w:r>
        <w:r>
          <w:t>65</w:t>
        </w:r>
        <w:r>
          <w:fldChar w:fldCharType="end"/>
        </w:r>
      </w:hyperlink>
    </w:p>
    <w:p>
      <w:pPr>
        <w:pStyle w:val="TOC2"/>
        <w:tabs>
          <w:tab w:val="right" w:leader="dot" w:pos="8306"/>
        </w:tabs>
      </w:pPr>
      <w:hyperlink w:anchor="_Toc25252" w:history="1">
        <w:r>
          <w:rPr>
            <w:rFonts w:ascii="仿宋" w:eastAsia="仿宋" w:hAnsi="仿宋" w:cs="仿宋" w:hint="eastAsia"/>
            <w:lang w:eastAsia="zh-CN"/>
          </w:rPr>
          <w:t>(四)、合规监督与执行</w:t>
        </w:r>
        <w:r>
          <w:tab/>
        </w:r>
        <w:r>
          <w:fldChar w:fldCharType="begin"/>
        </w:r>
        <w:r>
          <w:instrText xml:space="preserve"> PAGEREF _Toc25252 \h </w:instrText>
        </w:r>
        <w:r>
          <w:fldChar w:fldCharType="separate"/>
        </w:r>
        <w:r>
          <w:t>66</w:t>
        </w:r>
        <w:r>
          <w:fldChar w:fldCharType="end"/>
        </w:r>
      </w:hyperlink>
    </w:p>
    <w:p>
      <w:pPr>
        <w:pStyle w:val="TOC1"/>
        <w:tabs>
          <w:tab w:val="right" w:leader="dot" w:pos="8306"/>
        </w:tabs>
      </w:pPr>
      <w:hyperlink w:anchor="_Toc16130" w:history="1">
        <w:r>
          <w:rPr>
            <w:rFonts w:ascii="仿宋" w:eastAsia="仿宋" w:hAnsi="仿宋" w:cs="仿宋" w:hint="eastAsia"/>
            <w:lang w:eastAsia="zh-CN"/>
          </w:rPr>
          <w:t>十六、法律法规与政策遵循</w:t>
        </w:r>
        <w:r>
          <w:tab/>
        </w:r>
        <w:r>
          <w:fldChar w:fldCharType="begin"/>
        </w:r>
        <w:r>
          <w:instrText xml:space="preserve"> PAGEREF _Toc16130 \h </w:instrText>
        </w:r>
        <w:r>
          <w:fldChar w:fldCharType="separate"/>
        </w:r>
        <w:r>
          <w:t>67</w:t>
        </w:r>
        <w:r>
          <w:fldChar w:fldCharType="end"/>
        </w:r>
      </w:hyperlink>
    </w:p>
    <w:p>
      <w:pPr>
        <w:pStyle w:val="TOC2"/>
        <w:tabs>
          <w:tab w:val="right" w:leader="dot" w:pos="8306"/>
        </w:tabs>
      </w:pPr>
      <w:hyperlink w:anchor="_Toc5081" w:history="1">
        <w:r>
          <w:rPr>
            <w:rFonts w:ascii="仿宋" w:eastAsia="仿宋" w:hAnsi="仿宋" w:cs="仿宋" w:hint="eastAsia"/>
            <w:lang w:eastAsia="zh-CN"/>
          </w:rPr>
          <w:t>(一)、法律法规遵守</w:t>
        </w:r>
        <w:r>
          <w:tab/>
        </w:r>
        <w:r>
          <w:fldChar w:fldCharType="begin"/>
        </w:r>
        <w:r>
          <w:instrText xml:space="preserve"> PAGEREF _Toc5081 \h </w:instrText>
        </w:r>
        <w:r>
          <w:fldChar w:fldCharType="separate"/>
        </w:r>
        <w:r>
          <w:t>67</w:t>
        </w:r>
        <w:r>
          <w:fldChar w:fldCharType="end"/>
        </w:r>
      </w:hyperlink>
    </w:p>
    <w:p>
      <w:pPr>
        <w:pStyle w:val="TOC2"/>
        <w:tabs>
          <w:tab w:val="right" w:leader="dot" w:pos="8306"/>
        </w:tabs>
      </w:pPr>
      <w:hyperlink w:anchor="_Toc10034" w:history="1">
        <w:r>
          <w:rPr>
            <w:rFonts w:ascii="仿宋" w:eastAsia="仿宋" w:hAnsi="仿宋" w:cs="仿宋" w:hint="eastAsia"/>
            <w:lang w:eastAsia="zh-CN"/>
          </w:rPr>
          <w:t>(二)、政策导向与利用</w:t>
        </w:r>
        <w:r>
          <w:tab/>
        </w:r>
        <w:r>
          <w:fldChar w:fldCharType="begin"/>
        </w:r>
        <w:r>
          <w:instrText xml:space="preserve"> PAGEREF _Toc10034 \h </w:instrText>
        </w:r>
        <w:r>
          <w:fldChar w:fldCharType="separate"/>
        </w:r>
        <w:r>
          <w:t>68</w:t>
        </w:r>
        <w:r>
          <w:fldChar w:fldCharType="end"/>
        </w:r>
      </w:hyperlink>
    </w:p>
    <w:p>
      <w:pPr>
        <w:pStyle w:val="TOC1"/>
        <w:tabs>
          <w:tab w:val="right" w:leader="dot" w:pos="8306"/>
        </w:tabs>
      </w:pPr>
      <w:hyperlink w:anchor="_Toc2169" w:history="1">
        <w:r>
          <w:rPr>
            <w:rFonts w:ascii="仿宋" w:eastAsia="仿宋" w:hAnsi="仿宋" w:cs="仿宋" w:hint="eastAsia"/>
            <w:lang w:eastAsia="zh-CN"/>
          </w:rPr>
          <w:t>十七、成果转化与推广应用</w:t>
        </w:r>
        <w:r>
          <w:tab/>
        </w:r>
        <w:r>
          <w:fldChar w:fldCharType="begin"/>
        </w:r>
        <w:r>
          <w:instrText xml:space="preserve"> PAGEREF _Toc2169 \h </w:instrText>
        </w:r>
        <w:r>
          <w:fldChar w:fldCharType="separate"/>
        </w:r>
        <w:r>
          <w:t>69</w:t>
        </w:r>
        <w:r>
          <w:fldChar w:fldCharType="end"/>
        </w:r>
      </w:hyperlink>
    </w:p>
    <w:p>
      <w:pPr>
        <w:pStyle w:val="TOC2"/>
        <w:tabs>
          <w:tab w:val="right" w:leader="dot" w:pos="8306"/>
        </w:tabs>
      </w:pPr>
      <w:hyperlink w:anchor="_Toc24542" w:history="1">
        <w:r>
          <w:rPr>
            <w:rFonts w:ascii="仿宋" w:eastAsia="仿宋" w:hAnsi="仿宋" w:cs="仿宋" w:hint="eastAsia"/>
            <w:lang w:eastAsia="zh-CN"/>
          </w:rPr>
          <w:t>(一)、成果转化策略制定</w:t>
        </w:r>
        <w:r>
          <w:tab/>
        </w:r>
        <w:r>
          <w:fldChar w:fldCharType="begin"/>
        </w:r>
        <w:r>
          <w:instrText xml:space="preserve"> PAGEREF _Toc24542 \h </w:instrText>
        </w:r>
        <w:r>
          <w:fldChar w:fldCharType="separate"/>
        </w:r>
        <w:r>
          <w:t>69</w:t>
        </w:r>
        <w:r>
          <w:fldChar w:fldCharType="end"/>
        </w:r>
      </w:hyperlink>
    </w:p>
    <w:p>
      <w:pPr>
        <w:pStyle w:val="TOC2"/>
        <w:tabs>
          <w:tab w:val="right" w:leader="dot" w:pos="8306"/>
        </w:tabs>
      </w:pPr>
      <w:hyperlink w:anchor="_Toc16494" w:history="1">
        <w:r>
          <w:rPr>
            <w:rFonts w:ascii="仿宋" w:eastAsia="仿宋" w:hAnsi="仿宋" w:cs="仿宋" w:hint="eastAsia"/>
            <w:lang w:eastAsia="zh-CN"/>
          </w:rPr>
          <w:t>(二)、成果推广应用方案</w:t>
        </w:r>
        <w:r>
          <w:tab/>
        </w:r>
        <w:r>
          <w:fldChar w:fldCharType="begin"/>
        </w:r>
        <w:r>
          <w:instrText xml:space="preserve"> PAGEREF _Toc16494 \h </w:instrText>
        </w:r>
        <w:r>
          <w:fldChar w:fldCharType="separate"/>
        </w:r>
        <w:r>
          <w:t>70</w:t>
        </w:r>
        <w:r>
          <w:fldChar w:fldCharType="end"/>
        </w:r>
      </w:hyperlink>
    </w:p>
    <w:p>
      <w:pPr>
        <w:pStyle w:val="TOC1"/>
        <w:tabs>
          <w:tab w:val="right" w:leader="dot" w:pos="8306"/>
        </w:tabs>
      </w:pPr>
      <w:hyperlink w:anchor="_Toc8502" w:history="1">
        <w:r>
          <w:rPr>
            <w:rFonts w:ascii="仿宋" w:eastAsia="仿宋" w:hAnsi="仿宋" w:cs="仿宋" w:hint="eastAsia"/>
            <w:lang w:eastAsia="zh-CN"/>
          </w:rPr>
          <w:t>十八、设施与设备管理</w:t>
        </w:r>
        <w:r>
          <w:tab/>
        </w:r>
        <w:r>
          <w:fldChar w:fldCharType="begin"/>
        </w:r>
        <w:r>
          <w:instrText xml:space="preserve"> PAGEREF _Toc8502 \h </w:instrText>
        </w:r>
        <w:r>
          <w:fldChar w:fldCharType="separate"/>
        </w:r>
        <w:r>
          <w:t>72</w:t>
        </w:r>
        <w:r>
          <w:fldChar w:fldCharType="end"/>
        </w:r>
      </w:hyperlink>
    </w:p>
    <w:p>
      <w:pPr>
        <w:pStyle w:val="TOC2"/>
        <w:tabs>
          <w:tab w:val="right" w:leader="dot" w:pos="8306"/>
        </w:tabs>
      </w:pPr>
      <w:hyperlink w:anchor="_Toc4970" w:history="1">
        <w:r>
          <w:rPr>
            <w:rFonts w:ascii="仿宋" w:eastAsia="仿宋" w:hAnsi="仿宋" w:cs="仿宋" w:hint="eastAsia"/>
            <w:lang w:eastAsia="zh-CN"/>
          </w:rPr>
          <w:t>(一)、设施规划与配置</w:t>
        </w:r>
        <w:r>
          <w:tab/>
        </w:r>
        <w:r>
          <w:fldChar w:fldCharType="begin"/>
        </w:r>
        <w:r>
          <w:instrText xml:space="preserve"> PAGEREF _Toc4970 \h </w:instrText>
        </w:r>
        <w:r>
          <w:fldChar w:fldCharType="separate"/>
        </w:r>
        <w:r>
          <w:t>72</w:t>
        </w:r>
        <w:r>
          <w:fldChar w:fldCharType="end"/>
        </w:r>
      </w:hyperlink>
    </w:p>
    <w:p>
      <w:pPr>
        <w:pStyle w:val="TOC2"/>
        <w:tabs>
          <w:tab w:val="right" w:leader="dot" w:pos="8306"/>
        </w:tabs>
      </w:pPr>
      <w:hyperlink w:anchor="_Toc27477" w:history="1">
        <w:r>
          <w:rPr>
            <w:rFonts w:ascii="仿宋" w:eastAsia="仿宋" w:hAnsi="仿宋" w:cs="仿宋" w:hint="eastAsia"/>
            <w:lang w:eastAsia="zh-CN"/>
          </w:rPr>
          <w:t>(二)、设备采购与维护管理</w:t>
        </w:r>
        <w:r>
          <w:tab/>
        </w:r>
        <w:r>
          <w:fldChar w:fldCharType="begin"/>
        </w:r>
        <w:r>
          <w:instrText xml:space="preserve"> PAGEREF _Toc27477 \h </w:instrText>
        </w:r>
        <w:r>
          <w:fldChar w:fldCharType="separate"/>
        </w:r>
        <w:r>
          <w:t>72</w:t>
        </w:r>
        <w:r>
          <w:fldChar w:fldCharType="end"/>
        </w:r>
      </w:hyperlink>
    </w:p>
    <w:p>
      <w:pPr>
        <w:pStyle w:val="TOC2"/>
        <w:tabs>
          <w:tab w:val="right" w:leader="dot" w:pos="8306"/>
        </w:tabs>
      </w:pPr>
      <w:hyperlink w:anchor="_Toc21356" w:history="1">
        <w:r>
          <w:rPr>
            <w:rFonts w:ascii="仿宋" w:eastAsia="仿宋" w:hAnsi="仿宋" w:cs="仿宋" w:hint="eastAsia"/>
            <w:lang w:eastAsia="zh-CN"/>
          </w:rPr>
          <w:t>(三)、设施设备升级策略</w:t>
        </w:r>
        <w:r>
          <w:tab/>
        </w:r>
        <w:r>
          <w:fldChar w:fldCharType="begin"/>
        </w:r>
        <w:r>
          <w:instrText xml:space="preserve"> PAGEREF _Toc21356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7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798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768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682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510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325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一、第三方检测项目的技术资源开发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二、第三方检测项目的人力资源管理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第三方检测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三、第三方检测项目的资金资源筹措与优化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第三方检测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1892"/>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第三方检测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第三方检测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第三方检测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2449"/>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第三方检测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第三方检测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智能技术的应用：第三方检测项目将利用智能技术，如物联网（IoT）和大数据分析，来监控和优化资源使用。通过实时数据分析，项目可以更有效地管理能源消耗、减少原材料浪费，并提高生产过程的整体效率。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5779"/>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30032"/>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第三方检测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第三方检测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第三方检测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第三方检测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第三方检测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第三方检测项目的社会影响是全面而深远的。从提供就业机会和提升公共服务，到促进社会结构和劳动市场的多元化，再到推动社会责任和伦理标准的提高，项目对于提升社区的经济、文化和社会福祉有着重要作用。通过这些正面影响，第三方检测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946"/>
      <w:r>
        <w:rPr>
          <w:rFonts w:ascii="仿宋" w:eastAsia="仿宋" w:hAnsi="仿宋" w:cs="仿宋" w:hint="eastAsia"/>
          <w:sz w:val="28"/>
          <w:lang w:eastAsia="zh-CN"/>
        </w:rPr>
        <w:t>(二)、社会适应性分析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为了融入当地社区，第三方检测项目需深入理解当地的文化特色和社会习俗。例如，项目在设计广告和市场推广活动时，应考虑使用当地语言和符合地方文化的表达方式。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https://d.book118.com/835024003314011034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C3B59"/>
    <w:rsid w:val="425C3B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502400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2023-12-22T08:32:00Z</dcterms:created>
  <dcterms:modified xsi:type="dcterms:W3CDTF">2023-12-22T08:33:13Z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8919A813960D4D5990867C9C0C21E967_11</vt:lpwstr>
  </property>
  <property fmtid="{D5CDD505-2E9C-101B-9397-08002B2CF9AE}" pid="3" name="KSOProductBuildVer">
    <vt:lpwstr>2052-12.1.0.16120</vt:lpwstr>
  </property>
</Properties>
</file>