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冷却塔项目规划设计方案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76" w:history="1">
        <w:r>
          <w:rPr>
            <w:rFonts w:ascii="仿宋" w:eastAsia="仿宋" w:hAnsi="仿宋" w:cs="仿宋" w:hint="eastAsia"/>
            <w:lang w:eastAsia="zh-CN"/>
          </w:rPr>
          <w:t>前言</w:t>
        </w:r>
        <w:r>
          <w:tab/>
        </w:r>
        <w:r>
          <w:fldChar w:fldCharType="begin"/>
        </w:r>
        <w:r>
          <w:instrText xml:space="preserve"> PAGEREF _Toc8476 \h </w:instrText>
        </w:r>
        <w:r>
          <w:fldChar w:fldCharType="separate"/>
        </w:r>
        <w:r>
          <w:t>3</w:t>
        </w:r>
        <w:r>
          <w:fldChar w:fldCharType="end"/>
        </w:r>
      </w:hyperlink>
    </w:p>
    <w:p>
      <w:pPr>
        <w:pStyle w:val="TOC1"/>
        <w:tabs>
          <w:tab w:val="right" w:leader="dot" w:pos="8306"/>
        </w:tabs>
      </w:pPr>
      <w:hyperlink w:anchor="_Toc24681" w:history="1">
        <w:r>
          <w:rPr>
            <w:rFonts w:ascii="仿宋" w:eastAsia="仿宋" w:hAnsi="仿宋" w:cs="仿宋" w:hint="eastAsia"/>
            <w:lang w:eastAsia="zh-CN"/>
          </w:rPr>
          <w:t>一、冷却塔项目概论</w:t>
        </w:r>
        <w:r>
          <w:tab/>
        </w:r>
        <w:r>
          <w:fldChar w:fldCharType="begin"/>
        </w:r>
        <w:r>
          <w:instrText xml:space="preserve"> PAGEREF _Toc24681 \h </w:instrText>
        </w:r>
        <w:r>
          <w:fldChar w:fldCharType="separate"/>
        </w:r>
        <w:r>
          <w:t>3</w:t>
        </w:r>
        <w:r>
          <w:fldChar w:fldCharType="end"/>
        </w:r>
      </w:hyperlink>
    </w:p>
    <w:p>
      <w:pPr>
        <w:pStyle w:val="TOC2"/>
        <w:tabs>
          <w:tab w:val="right" w:leader="dot" w:pos="8306"/>
        </w:tabs>
      </w:pPr>
      <w:hyperlink w:anchor="_Toc1428" w:history="1">
        <w:r>
          <w:rPr>
            <w:rFonts w:ascii="仿宋" w:eastAsia="仿宋" w:hAnsi="仿宋" w:cs="仿宋" w:hint="eastAsia"/>
            <w:lang w:eastAsia="zh-CN"/>
          </w:rPr>
          <w:t>(一)、冷却塔项目概况</w:t>
        </w:r>
        <w:r>
          <w:tab/>
        </w:r>
        <w:r>
          <w:fldChar w:fldCharType="begin"/>
        </w:r>
        <w:r>
          <w:instrText xml:space="preserve"> PAGEREF _Toc1428 \h </w:instrText>
        </w:r>
        <w:r>
          <w:fldChar w:fldCharType="separate"/>
        </w:r>
        <w:r>
          <w:t>3</w:t>
        </w:r>
        <w:r>
          <w:fldChar w:fldCharType="end"/>
        </w:r>
      </w:hyperlink>
    </w:p>
    <w:p>
      <w:pPr>
        <w:pStyle w:val="TOC2"/>
        <w:tabs>
          <w:tab w:val="right" w:leader="dot" w:pos="8306"/>
        </w:tabs>
      </w:pPr>
      <w:hyperlink w:anchor="_Toc2831" w:history="1">
        <w:r>
          <w:rPr>
            <w:rFonts w:ascii="仿宋" w:eastAsia="仿宋" w:hAnsi="仿宋" w:cs="仿宋" w:hint="eastAsia"/>
            <w:lang w:eastAsia="zh-CN"/>
          </w:rPr>
          <w:t>(二)、冷却塔项目目标</w:t>
        </w:r>
        <w:r>
          <w:tab/>
        </w:r>
        <w:r>
          <w:fldChar w:fldCharType="begin"/>
        </w:r>
        <w:r>
          <w:instrText xml:space="preserve"> PAGEREF _Toc2831 \h </w:instrText>
        </w:r>
        <w:r>
          <w:fldChar w:fldCharType="separate"/>
        </w:r>
        <w:r>
          <w:t>5</w:t>
        </w:r>
        <w:r>
          <w:fldChar w:fldCharType="end"/>
        </w:r>
      </w:hyperlink>
    </w:p>
    <w:p>
      <w:pPr>
        <w:pStyle w:val="TOC2"/>
        <w:tabs>
          <w:tab w:val="right" w:leader="dot" w:pos="8306"/>
        </w:tabs>
      </w:pPr>
      <w:hyperlink w:anchor="_Toc285" w:history="1">
        <w:r>
          <w:rPr>
            <w:rFonts w:ascii="仿宋" w:eastAsia="仿宋" w:hAnsi="仿宋" w:cs="仿宋" w:hint="eastAsia"/>
            <w:lang w:eastAsia="zh-CN"/>
          </w:rPr>
          <w:t>(三)、冷却塔项目提出的理由</w:t>
        </w:r>
        <w:r>
          <w:tab/>
        </w:r>
        <w:r>
          <w:fldChar w:fldCharType="begin"/>
        </w:r>
        <w:r>
          <w:instrText xml:space="preserve"> PAGEREF _Toc285 \h </w:instrText>
        </w:r>
        <w:r>
          <w:fldChar w:fldCharType="separate"/>
        </w:r>
        <w:r>
          <w:t>6</w:t>
        </w:r>
        <w:r>
          <w:fldChar w:fldCharType="end"/>
        </w:r>
      </w:hyperlink>
    </w:p>
    <w:p>
      <w:pPr>
        <w:pStyle w:val="TOC2"/>
        <w:tabs>
          <w:tab w:val="right" w:leader="dot" w:pos="8306"/>
        </w:tabs>
      </w:pPr>
      <w:hyperlink w:anchor="_Toc6947" w:history="1">
        <w:r>
          <w:rPr>
            <w:rFonts w:ascii="仿宋" w:eastAsia="仿宋" w:hAnsi="仿宋" w:cs="仿宋" w:hint="eastAsia"/>
            <w:lang w:eastAsia="zh-CN"/>
          </w:rPr>
          <w:t>(四)、冷却塔项目意义</w:t>
        </w:r>
        <w:r>
          <w:tab/>
        </w:r>
        <w:r>
          <w:fldChar w:fldCharType="begin"/>
        </w:r>
        <w:r>
          <w:instrText xml:space="preserve"> PAGEREF _Toc6947 \h </w:instrText>
        </w:r>
        <w:r>
          <w:fldChar w:fldCharType="separate"/>
        </w:r>
        <w:r>
          <w:t>8</w:t>
        </w:r>
        <w:r>
          <w:fldChar w:fldCharType="end"/>
        </w:r>
      </w:hyperlink>
    </w:p>
    <w:p>
      <w:pPr>
        <w:pStyle w:val="TOC2"/>
        <w:tabs>
          <w:tab w:val="right" w:leader="dot" w:pos="8306"/>
        </w:tabs>
      </w:pPr>
      <w:hyperlink w:anchor="_Toc26995" w:history="1">
        <w:r>
          <w:rPr>
            <w:rFonts w:ascii="仿宋" w:eastAsia="仿宋" w:hAnsi="仿宋" w:cs="仿宋" w:hint="eastAsia"/>
            <w:lang w:eastAsia="zh-CN"/>
          </w:rPr>
          <w:t>(五)、冷却塔项目背景</w:t>
        </w:r>
        <w:r>
          <w:tab/>
        </w:r>
        <w:r>
          <w:fldChar w:fldCharType="begin"/>
        </w:r>
        <w:r>
          <w:instrText xml:space="preserve"> PAGEREF _Toc26995 \h </w:instrText>
        </w:r>
        <w:r>
          <w:fldChar w:fldCharType="separate"/>
        </w:r>
        <w:r>
          <w:t>8</w:t>
        </w:r>
        <w:r>
          <w:fldChar w:fldCharType="end"/>
        </w:r>
      </w:hyperlink>
    </w:p>
    <w:p>
      <w:pPr>
        <w:pStyle w:val="TOC1"/>
        <w:tabs>
          <w:tab w:val="right" w:leader="dot" w:pos="8306"/>
        </w:tabs>
      </w:pPr>
      <w:hyperlink w:anchor="_Toc13965" w:history="1">
        <w:r>
          <w:rPr>
            <w:rFonts w:ascii="仿宋" w:eastAsia="仿宋" w:hAnsi="仿宋" w:cs="仿宋" w:hint="eastAsia"/>
            <w:lang w:eastAsia="zh-CN"/>
          </w:rPr>
          <w:t>二、冷却塔项目绩效评估</w:t>
        </w:r>
        <w:r>
          <w:tab/>
        </w:r>
        <w:r>
          <w:fldChar w:fldCharType="begin"/>
        </w:r>
        <w:r>
          <w:instrText xml:space="preserve"> PAGEREF _Toc13965 \h </w:instrText>
        </w:r>
        <w:r>
          <w:fldChar w:fldCharType="separate"/>
        </w:r>
        <w:r>
          <w:t>9</w:t>
        </w:r>
        <w:r>
          <w:fldChar w:fldCharType="end"/>
        </w:r>
      </w:hyperlink>
    </w:p>
    <w:p>
      <w:pPr>
        <w:pStyle w:val="TOC2"/>
        <w:tabs>
          <w:tab w:val="right" w:leader="dot" w:pos="8306"/>
        </w:tabs>
      </w:pPr>
      <w:hyperlink w:anchor="_Toc16269" w:history="1">
        <w:r>
          <w:rPr>
            <w:rFonts w:ascii="仿宋" w:eastAsia="仿宋" w:hAnsi="仿宋" w:cs="仿宋" w:hint="eastAsia"/>
            <w:lang w:eastAsia="zh-CN"/>
          </w:rPr>
          <w:t>(一)、绩效评估指标</w:t>
        </w:r>
        <w:r>
          <w:tab/>
        </w:r>
        <w:r>
          <w:fldChar w:fldCharType="begin"/>
        </w:r>
        <w:r>
          <w:instrText xml:space="preserve"> PAGEREF _Toc16269 \h </w:instrText>
        </w:r>
        <w:r>
          <w:fldChar w:fldCharType="separate"/>
        </w:r>
        <w:r>
          <w:t>9</w:t>
        </w:r>
        <w:r>
          <w:fldChar w:fldCharType="end"/>
        </w:r>
      </w:hyperlink>
    </w:p>
    <w:p>
      <w:pPr>
        <w:pStyle w:val="TOC2"/>
        <w:tabs>
          <w:tab w:val="right" w:leader="dot" w:pos="8306"/>
        </w:tabs>
      </w:pPr>
      <w:hyperlink w:anchor="_Toc19028" w:history="1">
        <w:r>
          <w:rPr>
            <w:rFonts w:ascii="仿宋" w:eastAsia="仿宋" w:hAnsi="仿宋" w:cs="仿宋" w:hint="eastAsia"/>
            <w:lang w:eastAsia="zh-CN"/>
          </w:rPr>
          <w:t>(二)、绩效评估方法</w:t>
        </w:r>
        <w:r>
          <w:tab/>
        </w:r>
        <w:r>
          <w:fldChar w:fldCharType="begin"/>
        </w:r>
        <w:r>
          <w:instrText xml:space="preserve"> PAGEREF _Toc19028 \h </w:instrText>
        </w:r>
        <w:r>
          <w:fldChar w:fldCharType="separate"/>
        </w:r>
        <w:r>
          <w:t>10</w:t>
        </w:r>
        <w:r>
          <w:fldChar w:fldCharType="end"/>
        </w:r>
      </w:hyperlink>
    </w:p>
    <w:p>
      <w:pPr>
        <w:pStyle w:val="TOC2"/>
        <w:tabs>
          <w:tab w:val="right" w:leader="dot" w:pos="8306"/>
        </w:tabs>
      </w:pPr>
      <w:hyperlink w:anchor="_Toc5277" w:history="1">
        <w:r>
          <w:rPr>
            <w:rFonts w:ascii="仿宋" w:eastAsia="仿宋" w:hAnsi="仿宋" w:cs="仿宋" w:hint="eastAsia"/>
            <w:lang w:eastAsia="zh-CN"/>
          </w:rPr>
          <w:t>(三)、绩效评估周期</w:t>
        </w:r>
        <w:r>
          <w:tab/>
        </w:r>
        <w:r>
          <w:fldChar w:fldCharType="begin"/>
        </w:r>
        <w:r>
          <w:instrText xml:space="preserve"> PAGEREF _Toc5277 \h </w:instrText>
        </w:r>
        <w:r>
          <w:fldChar w:fldCharType="separate"/>
        </w:r>
        <w:r>
          <w:t>11</w:t>
        </w:r>
        <w:r>
          <w:fldChar w:fldCharType="end"/>
        </w:r>
      </w:hyperlink>
    </w:p>
    <w:p>
      <w:pPr>
        <w:pStyle w:val="TOC1"/>
        <w:tabs>
          <w:tab w:val="right" w:leader="dot" w:pos="8306"/>
        </w:tabs>
      </w:pPr>
      <w:hyperlink w:anchor="_Toc8728" w:history="1">
        <w:r>
          <w:rPr>
            <w:rFonts w:ascii="仿宋" w:eastAsia="仿宋" w:hAnsi="仿宋" w:cs="仿宋" w:hint="eastAsia"/>
            <w:lang w:eastAsia="zh-CN"/>
          </w:rPr>
          <w:t>三、市场分析、调研</w:t>
        </w:r>
        <w:r>
          <w:tab/>
        </w:r>
        <w:r>
          <w:fldChar w:fldCharType="begin"/>
        </w:r>
        <w:r>
          <w:instrText xml:space="preserve"> PAGEREF _Toc8728 \h </w:instrText>
        </w:r>
        <w:r>
          <w:fldChar w:fldCharType="separate"/>
        </w:r>
        <w:r>
          <w:t>12</w:t>
        </w:r>
        <w:r>
          <w:fldChar w:fldCharType="end"/>
        </w:r>
      </w:hyperlink>
    </w:p>
    <w:p>
      <w:pPr>
        <w:pStyle w:val="TOC2"/>
        <w:tabs>
          <w:tab w:val="right" w:leader="dot" w:pos="8306"/>
        </w:tabs>
      </w:pPr>
      <w:hyperlink w:anchor="_Toc28686" w:history="1">
        <w:r>
          <w:rPr>
            <w:rFonts w:ascii="仿宋" w:eastAsia="仿宋" w:hAnsi="仿宋" w:cs="仿宋" w:hint="eastAsia"/>
            <w:lang w:eastAsia="zh-CN"/>
          </w:rPr>
          <w:t>(一)、冷却塔行业分析</w:t>
        </w:r>
        <w:r>
          <w:tab/>
        </w:r>
        <w:r>
          <w:fldChar w:fldCharType="begin"/>
        </w:r>
        <w:r>
          <w:instrText xml:space="preserve"> PAGEREF _Toc28686 \h </w:instrText>
        </w:r>
        <w:r>
          <w:fldChar w:fldCharType="separate"/>
        </w:r>
        <w:r>
          <w:t>12</w:t>
        </w:r>
        <w:r>
          <w:fldChar w:fldCharType="end"/>
        </w:r>
      </w:hyperlink>
    </w:p>
    <w:p>
      <w:pPr>
        <w:pStyle w:val="TOC2"/>
        <w:tabs>
          <w:tab w:val="right" w:leader="dot" w:pos="8306"/>
        </w:tabs>
      </w:pPr>
      <w:hyperlink w:anchor="_Toc12454" w:history="1">
        <w:r>
          <w:rPr>
            <w:rFonts w:ascii="仿宋" w:eastAsia="仿宋" w:hAnsi="仿宋" w:cs="仿宋" w:hint="eastAsia"/>
            <w:lang w:eastAsia="zh-CN"/>
          </w:rPr>
          <w:t>(二)、冷却塔市场分析预测</w:t>
        </w:r>
        <w:r>
          <w:tab/>
        </w:r>
        <w:r>
          <w:fldChar w:fldCharType="begin"/>
        </w:r>
        <w:r>
          <w:instrText xml:space="preserve"> PAGEREF _Toc12454 \h </w:instrText>
        </w:r>
        <w:r>
          <w:fldChar w:fldCharType="separate"/>
        </w:r>
        <w:r>
          <w:t>13</w:t>
        </w:r>
        <w:r>
          <w:fldChar w:fldCharType="end"/>
        </w:r>
      </w:hyperlink>
    </w:p>
    <w:p>
      <w:pPr>
        <w:pStyle w:val="TOC1"/>
        <w:tabs>
          <w:tab w:val="right" w:leader="dot" w:pos="8306"/>
        </w:tabs>
      </w:pPr>
      <w:hyperlink w:anchor="_Toc1637" w:history="1">
        <w:r>
          <w:rPr>
            <w:rFonts w:ascii="仿宋" w:eastAsia="仿宋" w:hAnsi="仿宋" w:cs="仿宋" w:hint="eastAsia"/>
            <w:lang w:eastAsia="zh-CN"/>
          </w:rPr>
          <w:t>四、工艺说明</w:t>
        </w:r>
        <w:r>
          <w:tab/>
        </w:r>
        <w:r>
          <w:fldChar w:fldCharType="begin"/>
        </w:r>
        <w:r>
          <w:instrText xml:space="preserve"> PAGEREF _Toc1637 \h </w:instrText>
        </w:r>
        <w:r>
          <w:fldChar w:fldCharType="separate"/>
        </w:r>
        <w:r>
          <w:t>14</w:t>
        </w:r>
        <w:r>
          <w:fldChar w:fldCharType="end"/>
        </w:r>
      </w:hyperlink>
    </w:p>
    <w:p>
      <w:pPr>
        <w:pStyle w:val="TOC2"/>
        <w:tabs>
          <w:tab w:val="right" w:leader="dot" w:pos="8306"/>
        </w:tabs>
      </w:pPr>
      <w:hyperlink w:anchor="_Toc14791" w:history="1">
        <w:r>
          <w:rPr>
            <w:rFonts w:ascii="仿宋" w:eastAsia="仿宋" w:hAnsi="仿宋" w:cs="仿宋" w:hint="eastAsia"/>
            <w:lang w:eastAsia="zh-CN"/>
          </w:rPr>
          <w:t>(一)、技术管理特点</w:t>
        </w:r>
        <w:r>
          <w:tab/>
        </w:r>
        <w:r>
          <w:fldChar w:fldCharType="begin"/>
        </w:r>
        <w:r>
          <w:instrText xml:space="preserve"> PAGEREF _Toc14791 \h </w:instrText>
        </w:r>
        <w:r>
          <w:fldChar w:fldCharType="separate"/>
        </w:r>
        <w:r>
          <w:t>14</w:t>
        </w:r>
        <w:r>
          <w:fldChar w:fldCharType="end"/>
        </w:r>
      </w:hyperlink>
    </w:p>
    <w:p>
      <w:pPr>
        <w:pStyle w:val="TOC2"/>
        <w:tabs>
          <w:tab w:val="right" w:leader="dot" w:pos="8306"/>
        </w:tabs>
      </w:pPr>
      <w:hyperlink w:anchor="_Toc20526" w:history="1">
        <w:r>
          <w:rPr>
            <w:rFonts w:ascii="仿宋" w:eastAsia="仿宋" w:hAnsi="仿宋" w:cs="仿宋" w:hint="eastAsia"/>
            <w:lang w:eastAsia="zh-CN"/>
          </w:rPr>
          <w:t>(二)、冷却塔项目工艺技术设计方案</w:t>
        </w:r>
        <w:r>
          <w:tab/>
        </w:r>
        <w:r>
          <w:fldChar w:fldCharType="begin"/>
        </w:r>
        <w:r>
          <w:instrText xml:space="preserve"> PAGEREF _Toc20526 \h </w:instrText>
        </w:r>
        <w:r>
          <w:fldChar w:fldCharType="separate"/>
        </w:r>
        <w:r>
          <w:t>15</w:t>
        </w:r>
        <w:r>
          <w:fldChar w:fldCharType="end"/>
        </w:r>
      </w:hyperlink>
    </w:p>
    <w:p>
      <w:pPr>
        <w:pStyle w:val="TOC2"/>
        <w:tabs>
          <w:tab w:val="right" w:leader="dot" w:pos="8306"/>
        </w:tabs>
      </w:pPr>
      <w:hyperlink w:anchor="_Toc20480" w:history="1">
        <w:r>
          <w:rPr>
            <w:rFonts w:ascii="仿宋" w:eastAsia="仿宋" w:hAnsi="仿宋" w:cs="仿宋" w:hint="eastAsia"/>
            <w:lang w:eastAsia="zh-CN"/>
          </w:rPr>
          <w:t>(三)、设备选型方案</w:t>
        </w:r>
        <w:r>
          <w:tab/>
        </w:r>
        <w:r>
          <w:fldChar w:fldCharType="begin"/>
        </w:r>
        <w:r>
          <w:instrText xml:space="preserve"> PAGEREF _Toc20480 \h </w:instrText>
        </w:r>
        <w:r>
          <w:fldChar w:fldCharType="separate"/>
        </w:r>
        <w:r>
          <w:t>16</w:t>
        </w:r>
        <w:r>
          <w:fldChar w:fldCharType="end"/>
        </w:r>
      </w:hyperlink>
    </w:p>
    <w:p>
      <w:pPr>
        <w:pStyle w:val="TOC1"/>
        <w:tabs>
          <w:tab w:val="right" w:leader="dot" w:pos="8306"/>
        </w:tabs>
      </w:pPr>
      <w:hyperlink w:anchor="_Toc18787" w:history="1">
        <w:r>
          <w:rPr>
            <w:rFonts w:ascii="仿宋" w:eastAsia="仿宋" w:hAnsi="仿宋" w:cs="仿宋" w:hint="eastAsia"/>
            <w:lang w:eastAsia="zh-CN"/>
          </w:rPr>
          <w:t>五、冷却塔项目危机管理</w:t>
        </w:r>
        <w:r>
          <w:tab/>
        </w:r>
        <w:r>
          <w:fldChar w:fldCharType="begin"/>
        </w:r>
        <w:r>
          <w:instrText xml:space="preserve"> PAGEREF _Toc18787 \h </w:instrText>
        </w:r>
        <w:r>
          <w:fldChar w:fldCharType="separate"/>
        </w:r>
        <w:r>
          <w:t>18</w:t>
        </w:r>
        <w:r>
          <w:fldChar w:fldCharType="end"/>
        </w:r>
      </w:hyperlink>
    </w:p>
    <w:p>
      <w:pPr>
        <w:pStyle w:val="TOC2"/>
        <w:tabs>
          <w:tab w:val="right" w:leader="dot" w:pos="8306"/>
        </w:tabs>
      </w:pPr>
      <w:hyperlink w:anchor="_Toc27872" w:history="1">
        <w:r>
          <w:rPr>
            <w:rFonts w:ascii="仿宋" w:eastAsia="仿宋" w:hAnsi="仿宋" w:cs="仿宋" w:hint="eastAsia"/>
            <w:lang w:eastAsia="zh-CN"/>
          </w:rPr>
          <w:t>(一)、危机预警与识别</w:t>
        </w:r>
        <w:r>
          <w:tab/>
        </w:r>
        <w:r>
          <w:fldChar w:fldCharType="begin"/>
        </w:r>
        <w:r>
          <w:instrText xml:space="preserve"> PAGEREF _Toc27872 \h </w:instrText>
        </w:r>
        <w:r>
          <w:fldChar w:fldCharType="separate"/>
        </w:r>
        <w:r>
          <w:t>18</w:t>
        </w:r>
        <w:r>
          <w:fldChar w:fldCharType="end"/>
        </w:r>
      </w:hyperlink>
    </w:p>
    <w:p>
      <w:pPr>
        <w:pStyle w:val="TOC2"/>
        <w:tabs>
          <w:tab w:val="right" w:leader="dot" w:pos="8306"/>
        </w:tabs>
      </w:pPr>
      <w:hyperlink w:anchor="_Toc9450" w:history="1">
        <w:r>
          <w:rPr>
            <w:rFonts w:ascii="仿宋" w:eastAsia="仿宋" w:hAnsi="仿宋" w:cs="仿宋" w:hint="eastAsia"/>
            <w:lang w:eastAsia="zh-CN"/>
          </w:rPr>
          <w:t>(二)、危机应对与恢复</w:t>
        </w:r>
        <w:r>
          <w:tab/>
        </w:r>
        <w:r>
          <w:fldChar w:fldCharType="begin"/>
        </w:r>
        <w:r>
          <w:instrText xml:space="preserve"> PAGEREF _Toc9450 \h </w:instrText>
        </w:r>
        <w:r>
          <w:fldChar w:fldCharType="separate"/>
        </w:r>
        <w:r>
          <w:t>19</w:t>
        </w:r>
        <w:r>
          <w:fldChar w:fldCharType="end"/>
        </w:r>
      </w:hyperlink>
    </w:p>
    <w:p>
      <w:pPr>
        <w:pStyle w:val="TOC1"/>
        <w:tabs>
          <w:tab w:val="right" w:leader="dot" w:pos="8306"/>
        </w:tabs>
      </w:pPr>
      <w:hyperlink w:anchor="_Toc24830" w:history="1">
        <w:r>
          <w:rPr>
            <w:rFonts w:ascii="仿宋" w:eastAsia="仿宋" w:hAnsi="仿宋" w:cs="仿宋" w:hint="eastAsia"/>
            <w:lang w:eastAsia="zh-CN"/>
          </w:rPr>
          <w:t>六、冷却塔项目文档管理</w:t>
        </w:r>
        <w:r>
          <w:tab/>
        </w:r>
        <w:r>
          <w:fldChar w:fldCharType="begin"/>
        </w:r>
        <w:r>
          <w:instrText xml:space="preserve"> PAGEREF _Toc24830 \h </w:instrText>
        </w:r>
        <w:r>
          <w:fldChar w:fldCharType="separate"/>
        </w:r>
        <w:r>
          <w:t>20</w:t>
        </w:r>
        <w:r>
          <w:fldChar w:fldCharType="end"/>
        </w:r>
      </w:hyperlink>
    </w:p>
    <w:p>
      <w:pPr>
        <w:pStyle w:val="TOC2"/>
        <w:tabs>
          <w:tab w:val="right" w:leader="dot" w:pos="8306"/>
        </w:tabs>
      </w:pPr>
      <w:hyperlink w:anchor="_Toc23834" w:history="1">
        <w:r>
          <w:rPr>
            <w:rFonts w:ascii="仿宋" w:eastAsia="仿宋" w:hAnsi="仿宋" w:cs="仿宋" w:hint="eastAsia"/>
            <w:lang w:eastAsia="zh-CN"/>
          </w:rPr>
          <w:t>(一)、文档编制与审查</w:t>
        </w:r>
        <w:r>
          <w:tab/>
        </w:r>
        <w:r>
          <w:fldChar w:fldCharType="begin"/>
        </w:r>
        <w:r>
          <w:instrText xml:space="preserve"> PAGEREF _Toc23834 \h </w:instrText>
        </w:r>
        <w:r>
          <w:fldChar w:fldCharType="separate"/>
        </w:r>
        <w:r>
          <w:t>20</w:t>
        </w:r>
        <w:r>
          <w:fldChar w:fldCharType="end"/>
        </w:r>
      </w:hyperlink>
    </w:p>
    <w:p>
      <w:pPr>
        <w:pStyle w:val="TOC2"/>
        <w:tabs>
          <w:tab w:val="right" w:leader="dot" w:pos="8306"/>
        </w:tabs>
      </w:pPr>
      <w:hyperlink w:anchor="_Toc237" w:history="1">
        <w:r>
          <w:rPr>
            <w:rFonts w:ascii="仿宋" w:eastAsia="仿宋" w:hAnsi="仿宋" w:cs="仿宋" w:hint="eastAsia"/>
            <w:lang w:eastAsia="zh-CN"/>
          </w:rPr>
          <w:t>(二)、文档发布与分发</w:t>
        </w:r>
        <w:r>
          <w:tab/>
        </w:r>
        <w:r>
          <w:fldChar w:fldCharType="begin"/>
        </w:r>
        <w:r>
          <w:instrText xml:space="preserve"> PAGEREF _Toc237 \h </w:instrText>
        </w:r>
        <w:r>
          <w:fldChar w:fldCharType="separate"/>
        </w:r>
        <w:r>
          <w:t>21</w:t>
        </w:r>
        <w:r>
          <w:fldChar w:fldCharType="end"/>
        </w:r>
      </w:hyperlink>
    </w:p>
    <w:p>
      <w:pPr>
        <w:pStyle w:val="TOC2"/>
        <w:tabs>
          <w:tab w:val="right" w:leader="dot" w:pos="8306"/>
        </w:tabs>
      </w:pPr>
      <w:hyperlink w:anchor="_Toc4465" w:history="1">
        <w:r>
          <w:rPr>
            <w:rFonts w:ascii="仿宋" w:eastAsia="仿宋" w:hAnsi="仿宋" w:cs="仿宋" w:hint="eastAsia"/>
            <w:lang w:eastAsia="zh-CN"/>
          </w:rPr>
          <w:t>(三)、文档存档与归档</w:t>
        </w:r>
        <w:r>
          <w:tab/>
        </w:r>
        <w:r>
          <w:fldChar w:fldCharType="begin"/>
        </w:r>
        <w:r>
          <w:instrText xml:space="preserve"> PAGEREF _Toc4465 \h </w:instrText>
        </w:r>
        <w:r>
          <w:fldChar w:fldCharType="separate"/>
        </w:r>
        <w:r>
          <w:t>22</w:t>
        </w:r>
        <w:r>
          <w:fldChar w:fldCharType="end"/>
        </w:r>
      </w:hyperlink>
    </w:p>
    <w:p>
      <w:pPr>
        <w:pStyle w:val="TOC1"/>
        <w:tabs>
          <w:tab w:val="right" w:leader="dot" w:pos="8306"/>
        </w:tabs>
      </w:pPr>
      <w:hyperlink w:anchor="_Toc24223" w:history="1">
        <w:r>
          <w:rPr>
            <w:rFonts w:ascii="仿宋" w:eastAsia="仿宋" w:hAnsi="仿宋" w:cs="仿宋" w:hint="eastAsia"/>
            <w:lang w:eastAsia="zh-CN"/>
          </w:rPr>
          <w:t>七、冷却塔项目环境影响分析</w:t>
        </w:r>
        <w:r>
          <w:tab/>
        </w:r>
        <w:r>
          <w:fldChar w:fldCharType="begin"/>
        </w:r>
        <w:r>
          <w:instrText xml:space="preserve"> PAGEREF _Toc24223 \h </w:instrText>
        </w:r>
        <w:r>
          <w:fldChar w:fldCharType="separate"/>
        </w:r>
        <w:r>
          <w:t>23</w:t>
        </w:r>
        <w:r>
          <w:fldChar w:fldCharType="end"/>
        </w:r>
      </w:hyperlink>
    </w:p>
    <w:p>
      <w:pPr>
        <w:pStyle w:val="TOC2"/>
        <w:tabs>
          <w:tab w:val="right" w:leader="dot" w:pos="8306"/>
        </w:tabs>
      </w:pPr>
      <w:hyperlink w:anchor="_Toc25303" w:history="1">
        <w:r>
          <w:rPr>
            <w:rFonts w:ascii="仿宋" w:eastAsia="仿宋" w:hAnsi="仿宋" w:cs="仿宋" w:hint="eastAsia"/>
            <w:lang w:eastAsia="zh-CN"/>
          </w:rPr>
          <w:t>(一)、建设区域环境质量现状</w:t>
        </w:r>
        <w:r>
          <w:tab/>
        </w:r>
        <w:r>
          <w:fldChar w:fldCharType="begin"/>
        </w:r>
        <w:r>
          <w:instrText xml:space="preserve"> PAGEREF _Toc25303 \h </w:instrText>
        </w:r>
        <w:r>
          <w:fldChar w:fldCharType="separate"/>
        </w:r>
        <w:r>
          <w:t>23</w:t>
        </w:r>
        <w:r>
          <w:fldChar w:fldCharType="end"/>
        </w:r>
      </w:hyperlink>
    </w:p>
    <w:p>
      <w:pPr>
        <w:pStyle w:val="TOC2"/>
        <w:tabs>
          <w:tab w:val="right" w:leader="dot" w:pos="8306"/>
        </w:tabs>
      </w:pPr>
      <w:hyperlink w:anchor="_Toc6930" w:history="1">
        <w:r>
          <w:rPr>
            <w:rFonts w:ascii="仿宋" w:eastAsia="仿宋" w:hAnsi="仿宋" w:cs="仿宋" w:hint="eastAsia"/>
            <w:lang w:eastAsia="zh-CN"/>
          </w:rPr>
          <w:t>(二)、建设期环境保护</w:t>
        </w:r>
        <w:r>
          <w:tab/>
        </w:r>
        <w:r>
          <w:fldChar w:fldCharType="begin"/>
        </w:r>
        <w:r>
          <w:instrText xml:space="preserve"> PAGEREF _Toc6930 \h </w:instrText>
        </w:r>
        <w:r>
          <w:fldChar w:fldCharType="separate"/>
        </w:r>
        <w:r>
          <w:t>25</w:t>
        </w:r>
        <w:r>
          <w:fldChar w:fldCharType="end"/>
        </w:r>
      </w:hyperlink>
    </w:p>
    <w:p>
      <w:pPr>
        <w:pStyle w:val="TOC2"/>
        <w:tabs>
          <w:tab w:val="right" w:leader="dot" w:pos="8306"/>
        </w:tabs>
      </w:pPr>
      <w:hyperlink w:anchor="_Toc19242" w:history="1">
        <w:r>
          <w:rPr>
            <w:rFonts w:ascii="仿宋" w:eastAsia="仿宋" w:hAnsi="仿宋" w:cs="仿宋" w:hint="eastAsia"/>
            <w:lang w:eastAsia="zh-CN"/>
          </w:rPr>
          <w:t>(三)、运营期环境保护</w:t>
        </w:r>
        <w:r>
          <w:tab/>
        </w:r>
        <w:r>
          <w:fldChar w:fldCharType="begin"/>
        </w:r>
        <w:r>
          <w:instrText xml:space="preserve"> PAGEREF _Toc19242 \h </w:instrText>
        </w:r>
        <w:r>
          <w:fldChar w:fldCharType="separate"/>
        </w:r>
        <w:r>
          <w:t>26</w:t>
        </w:r>
        <w:r>
          <w:fldChar w:fldCharType="end"/>
        </w:r>
      </w:hyperlink>
    </w:p>
    <w:p>
      <w:pPr>
        <w:pStyle w:val="TOC2"/>
        <w:tabs>
          <w:tab w:val="right" w:leader="dot" w:pos="8306"/>
        </w:tabs>
      </w:pPr>
      <w:hyperlink w:anchor="_Toc31294" w:history="1">
        <w:r>
          <w:rPr>
            <w:rFonts w:ascii="仿宋" w:eastAsia="仿宋" w:hAnsi="仿宋" w:cs="仿宋" w:hint="eastAsia"/>
            <w:lang w:eastAsia="zh-CN"/>
          </w:rPr>
          <w:t>(四)、冷却塔项目建设对区域经济的影响</w:t>
        </w:r>
        <w:r>
          <w:tab/>
        </w:r>
        <w:r>
          <w:fldChar w:fldCharType="begin"/>
        </w:r>
        <w:r>
          <w:instrText xml:space="preserve"> PAGEREF _Toc31294 \h </w:instrText>
        </w:r>
        <w:r>
          <w:fldChar w:fldCharType="separate"/>
        </w:r>
        <w:r>
          <w:t>27</w:t>
        </w:r>
        <w:r>
          <w:fldChar w:fldCharType="end"/>
        </w:r>
      </w:hyperlink>
    </w:p>
    <w:p>
      <w:pPr>
        <w:pStyle w:val="TOC2"/>
        <w:tabs>
          <w:tab w:val="right" w:leader="dot" w:pos="8306"/>
        </w:tabs>
      </w:pPr>
      <w:hyperlink w:anchor="_Toc4572" w:history="1">
        <w:r>
          <w:rPr>
            <w:rFonts w:ascii="仿宋" w:eastAsia="仿宋" w:hAnsi="仿宋" w:cs="仿宋" w:hint="eastAsia"/>
            <w:lang w:eastAsia="zh-CN"/>
          </w:rPr>
          <w:t>(五)、废弃物处理</w:t>
        </w:r>
        <w:r>
          <w:tab/>
        </w:r>
        <w:r>
          <w:fldChar w:fldCharType="begin"/>
        </w:r>
        <w:r>
          <w:instrText xml:space="preserve"> PAGEREF _Toc4572 \h </w:instrText>
        </w:r>
        <w:r>
          <w:fldChar w:fldCharType="separate"/>
        </w:r>
        <w:r>
          <w:t>29</w:t>
        </w:r>
        <w:r>
          <w:fldChar w:fldCharType="end"/>
        </w:r>
      </w:hyperlink>
    </w:p>
    <w:p>
      <w:pPr>
        <w:pStyle w:val="TOC2"/>
        <w:tabs>
          <w:tab w:val="right" w:leader="dot" w:pos="8306"/>
        </w:tabs>
      </w:pPr>
      <w:hyperlink w:anchor="_Toc29597" w:history="1">
        <w:r>
          <w:rPr>
            <w:rFonts w:ascii="仿宋" w:eastAsia="仿宋" w:hAnsi="仿宋" w:cs="仿宋" w:hint="eastAsia"/>
            <w:lang w:eastAsia="zh-CN"/>
          </w:rPr>
          <w:t>(六)、特殊环境影响分析</w:t>
        </w:r>
        <w:r>
          <w:tab/>
        </w:r>
        <w:r>
          <w:fldChar w:fldCharType="begin"/>
        </w:r>
        <w:r>
          <w:instrText xml:space="preserve"> PAGEREF _Toc29597 \h </w:instrText>
        </w:r>
        <w:r>
          <w:fldChar w:fldCharType="separate"/>
        </w:r>
        <w:r>
          <w:t>30</w:t>
        </w:r>
        <w:r>
          <w:fldChar w:fldCharType="end"/>
        </w:r>
      </w:hyperlink>
    </w:p>
    <w:p>
      <w:pPr>
        <w:pStyle w:val="TOC2"/>
        <w:tabs>
          <w:tab w:val="right" w:leader="dot" w:pos="8306"/>
        </w:tabs>
      </w:pPr>
      <w:hyperlink w:anchor="_Toc20215" w:history="1">
        <w:r>
          <w:rPr>
            <w:rFonts w:ascii="仿宋" w:eastAsia="仿宋" w:hAnsi="仿宋" w:cs="仿宋" w:hint="eastAsia"/>
            <w:lang w:eastAsia="zh-CN"/>
          </w:rPr>
          <w:t>(七)、清洁生产</w:t>
        </w:r>
        <w:r>
          <w:tab/>
        </w:r>
        <w:r>
          <w:fldChar w:fldCharType="begin"/>
        </w:r>
        <w:r>
          <w:instrText xml:space="preserve"> PAGEREF _Toc20215 \h </w:instrText>
        </w:r>
        <w:r>
          <w:fldChar w:fldCharType="separate"/>
        </w:r>
        <w:r>
          <w:t>32</w:t>
        </w:r>
        <w:r>
          <w:fldChar w:fldCharType="end"/>
        </w:r>
      </w:hyperlink>
    </w:p>
    <w:p>
      <w:pPr>
        <w:pStyle w:val="TOC2"/>
        <w:tabs>
          <w:tab w:val="right" w:leader="dot" w:pos="8306"/>
        </w:tabs>
      </w:pPr>
      <w:hyperlink w:anchor="_Toc3012" w:history="1">
        <w:r>
          <w:rPr>
            <w:rFonts w:ascii="仿宋" w:eastAsia="仿宋" w:hAnsi="仿宋" w:cs="仿宋" w:hint="eastAsia"/>
            <w:lang w:eastAsia="zh-CN"/>
          </w:rPr>
          <w:t>(八)、环境保护综合评价</w:t>
        </w:r>
        <w:r>
          <w:tab/>
        </w:r>
        <w:r>
          <w:fldChar w:fldCharType="begin"/>
        </w:r>
        <w:r>
          <w:instrText xml:space="preserve"> PAGEREF _Toc3012 \h </w:instrText>
        </w:r>
        <w:r>
          <w:fldChar w:fldCharType="separate"/>
        </w:r>
        <w:r>
          <w:t>33</w:t>
        </w:r>
        <w:r>
          <w:fldChar w:fldCharType="end"/>
        </w:r>
      </w:hyperlink>
    </w:p>
    <w:p>
      <w:pPr>
        <w:pStyle w:val="TOC1"/>
        <w:tabs>
          <w:tab w:val="right" w:leader="dot" w:pos="8306"/>
        </w:tabs>
      </w:pPr>
      <w:hyperlink w:anchor="_Toc14014" w:history="1">
        <w:r>
          <w:rPr>
            <w:rFonts w:ascii="仿宋" w:eastAsia="仿宋" w:hAnsi="仿宋" w:cs="仿宋" w:hint="eastAsia"/>
            <w:lang w:eastAsia="zh-CN"/>
          </w:rPr>
          <w:t>八、冷却塔项目经营效益</w:t>
        </w:r>
        <w:r>
          <w:tab/>
        </w:r>
        <w:r>
          <w:fldChar w:fldCharType="begin"/>
        </w:r>
        <w:r>
          <w:instrText xml:space="preserve"> PAGEREF _Toc14014 \h </w:instrText>
        </w:r>
        <w:r>
          <w:fldChar w:fldCharType="separate"/>
        </w:r>
        <w:r>
          <w:t>34</w:t>
        </w:r>
        <w:r>
          <w:fldChar w:fldCharType="end"/>
        </w:r>
      </w:hyperlink>
    </w:p>
    <w:p>
      <w:pPr>
        <w:pStyle w:val="TOC2"/>
        <w:tabs>
          <w:tab w:val="right" w:leader="dot" w:pos="8306"/>
        </w:tabs>
      </w:pPr>
      <w:hyperlink w:anchor="_Toc26591" w:history="1">
        <w:r>
          <w:rPr>
            <w:rFonts w:ascii="仿宋" w:eastAsia="仿宋" w:hAnsi="仿宋" w:cs="仿宋" w:hint="eastAsia"/>
            <w:lang w:eastAsia="zh-CN"/>
          </w:rPr>
          <w:t>(一)、经济评价财务测算</w:t>
        </w:r>
        <w:r>
          <w:tab/>
        </w:r>
        <w:r>
          <w:fldChar w:fldCharType="begin"/>
        </w:r>
        <w:r>
          <w:instrText xml:space="preserve"> PAGEREF _Toc26591 \h </w:instrText>
        </w:r>
        <w:r>
          <w:fldChar w:fldCharType="separate"/>
        </w:r>
        <w:r>
          <w:t>34</w:t>
        </w:r>
        <w:r>
          <w:fldChar w:fldCharType="end"/>
        </w:r>
      </w:hyperlink>
    </w:p>
    <w:p>
      <w:pPr>
        <w:pStyle w:val="TOC2"/>
        <w:tabs>
          <w:tab w:val="right" w:leader="dot" w:pos="8306"/>
        </w:tabs>
      </w:pPr>
      <w:hyperlink w:anchor="_Toc31676" w:history="1">
        <w:r>
          <w:rPr>
            <w:rFonts w:ascii="仿宋" w:eastAsia="仿宋" w:hAnsi="仿宋" w:cs="仿宋" w:hint="eastAsia"/>
            <w:lang w:eastAsia="zh-CN"/>
          </w:rPr>
          <w:t>(二)、冷却塔项目盈利能力分析</w:t>
        </w:r>
        <w:r>
          <w:tab/>
        </w:r>
        <w:r>
          <w:fldChar w:fldCharType="begin"/>
        </w:r>
        <w:r>
          <w:instrText xml:space="preserve"> PAGEREF _Toc31676 \h </w:instrText>
        </w:r>
        <w:r>
          <w:fldChar w:fldCharType="separate"/>
        </w:r>
        <w:r>
          <w:t>35</w:t>
        </w:r>
        <w:r>
          <w:fldChar w:fldCharType="end"/>
        </w:r>
      </w:hyperlink>
    </w:p>
    <w:p>
      <w:pPr>
        <w:pStyle w:val="TOC1"/>
        <w:tabs>
          <w:tab w:val="right" w:leader="dot" w:pos="8306"/>
        </w:tabs>
      </w:pPr>
      <w:hyperlink w:anchor="_Toc21019" w:history="1">
        <w:r>
          <w:rPr>
            <w:rFonts w:ascii="仿宋" w:eastAsia="仿宋" w:hAnsi="仿宋" w:cs="仿宋" w:hint="eastAsia"/>
            <w:lang w:eastAsia="zh-CN"/>
          </w:rPr>
          <w:t>九、冷却塔项目人力资源管理</w:t>
        </w:r>
        <w:r>
          <w:tab/>
        </w:r>
        <w:r>
          <w:fldChar w:fldCharType="begin"/>
        </w:r>
        <w:r>
          <w:instrText xml:space="preserve"> PAGEREF _Toc21019 \h </w:instrText>
        </w:r>
        <w:r>
          <w:fldChar w:fldCharType="separate"/>
        </w:r>
        <w:r>
          <w:t>36</w:t>
        </w:r>
        <w:r>
          <w:fldChar w:fldCharType="end"/>
        </w:r>
      </w:hyperlink>
    </w:p>
    <w:p>
      <w:pPr>
        <w:pStyle w:val="TOC2"/>
        <w:tabs>
          <w:tab w:val="right" w:leader="dot" w:pos="8306"/>
        </w:tabs>
      </w:pPr>
      <w:hyperlink w:anchor="_Toc16908" w:history="1">
        <w:r>
          <w:rPr>
            <w:rFonts w:ascii="仿宋" w:eastAsia="仿宋" w:hAnsi="仿宋" w:cs="仿宋" w:hint="eastAsia"/>
            <w:lang w:eastAsia="zh-CN"/>
          </w:rPr>
          <w:t>(一)、建立健全的预算管理制度</w:t>
        </w:r>
        <w:r>
          <w:tab/>
        </w:r>
        <w:r>
          <w:fldChar w:fldCharType="begin"/>
        </w:r>
        <w:r>
          <w:instrText xml:space="preserve"> PAGEREF _Toc16908 \h </w:instrText>
        </w:r>
        <w:r>
          <w:fldChar w:fldCharType="separate"/>
        </w:r>
        <w:r>
          <w:t>36</w:t>
        </w:r>
        <w:r>
          <w:fldChar w:fldCharType="end"/>
        </w:r>
      </w:hyperlink>
    </w:p>
    <w:p>
      <w:pPr>
        <w:pStyle w:val="TOC2"/>
        <w:tabs>
          <w:tab w:val="right" w:leader="dot" w:pos="8306"/>
        </w:tabs>
      </w:pPr>
      <w:hyperlink w:anchor="_Toc24123" w:history="1">
        <w:r>
          <w:rPr>
            <w:rFonts w:ascii="仿宋" w:eastAsia="仿宋" w:hAnsi="仿宋" w:cs="仿宋" w:hint="eastAsia"/>
            <w:lang w:eastAsia="zh-CN"/>
          </w:rPr>
          <w:t>(二)、加强资金流动监控</w:t>
        </w:r>
        <w:r>
          <w:tab/>
        </w:r>
        <w:r>
          <w:fldChar w:fldCharType="begin"/>
        </w:r>
        <w:r>
          <w:instrText xml:space="preserve"> PAGEREF _Toc24123 \h </w:instrText>
        </w:r>
        <w:r>
          <w:fldChar w:fldCharType="separate"/>
        </w:r>
        <w:r>
          <w:t>37</w:t>
        </w:r>
        <w:r>
          <w:fldChar w:fldCharType="end"/>
        </w:r>
      </w:hyperlink>
    </w:p>
    <w:p>
      <w:pPr>
        <w:pStyle w:val="TOC2"/>
        <w:tabs>
          <w:tab w:val="right" w:leader="dot" w:pos="8306"/>
        </w:tabs>
      </w:pPr>
      <w:hyperlink w:anchor="_Toc13851" w:history="1">
        <w:r>
          <w:rPr>
            <w:rFonts w:ascii="仿宋" w:eastAsia="仿宋" w:hAnsi="仿宋" w:cs="仿宋" w:hint="eastAsia"/>
            <w:lang w:eastAsia="zh-CN"/>
          </w:rPr>
          <w:t>(三)、制定完善的风险控制机制</w:t>
        </w:r>
        <w:r>
          <w:tab/>
        </w:r>
        <w:r>
          <w:fldChar w:fldCharType="begin"/>
        </w:r>
        <w:r>
          <w:instrText xml:space="preserve"> PAGEREF _Toc13851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18" w:history="1">
        <w:r>
          <w:rPr>
            <w:rFonts w:ascii="仿宋" w:eastAsia="仿宋" w:hAnsi="仿宋" w:cs="仿宋" w:hint="eastAsia"/>
            <w:lang w:eastAsia="zh-CN"/>
          </w:rPr>
          <w:t>(四)、优化成本管理</w:t>
        </w:r>
        <w:r>
          <w:tab/>
        </w:r>
        <w:r>
          <w:fldChar w:fldCharType="begin"/>
        </w:r>
        <w:r>
          <w:instrText xml:space="preserve"> PAGEREF _Toc6118 \h </w:instrText>
        </w:r>
        <w:r>
          <w:fldChar w:fldCharType="separate"/>
        </w:r>
        <w:r>
          <w:t>40</w:t>
        </w:r>
        <w:r>
          <w:fldChar w:fldCharType="end"/>
        </w:r>
      </w:hyperlink>
    </w:p>
    <w:p>
      <w:pPr>
        <w:pStyle w:val="TOC1"/>
        <w:tabs>
          <w:tab w:val="right" w:leader="dot" w:pos="8306"/>
        </w:tabs>
      </w:pPr>
      <w:hyperlink w:anchor="_Toc10801" w:history="1">
        <w:r>
          <w:rPr>
            <w:rFonts w:ascii="仿宋" w:eastAsia="仿宋" w:hAnsi="仿宋" w:cs="仿宋" w:hint="eastAsia"/>
            <w:lang w:eastAsia="zh-CN"/>
          </w:rPr>
          <w:t>十、冷却塔项目投资规划</w:t>
        </w:r>
        <w:r>
          <w:tab/>
        </w:r>
        <w:r>
          <w:fldChar w:fldCharType="begin"/>
        </w:r>
        <w:r>
          <w:instrText xml:space="preserve"> PAGEREF _Toc10801 \h </w:instrText>
        </w:r>
        <w:r>
          <w:fldChar w:fldCharType="separate"/>
        </w:r>
        <w:r>
          <w:t>41</w:t>
        </w:r>
        <w:r>
          <w:fldChar w:fldCharType="end"/>
        </w:r>
      </w:hyperlink>
    </w:p>
    <w:p>
      <w:pPr>
        <w:pStyle w:val="TOC2"/>
        <w:tabs>
          <w:tab w:val="right" w:leader="dot" w:pos="8306"/>
        </w:tabs>
      </w:pPr>
      <w:hyperlink w:anchor="_Toc12412" w:history="1">
        <w:r>
          <w:rPr>
            <w:rFonts w:ascii="仿宋" w:eastAsia="仿宋" w:hAnsi="仿宋" w:cs="仿宋" w:hint="eastAsia"/>
            <w:lang w:eastAsia="zh-CN"/>
          </w:rPr>
          <w:t>(一)、冷却塔项目总投资估算</w:t>
        </w:r>
        <w:r>
          <w:tab/>
        </w:r>
        <w:r>
          <w:fldChar w:fldCharType="begin"/>
        </w:r>
        <w:r>
          <w:instrText xml:space="preserve"> PAGEREF _Toc12412 \h </w:instrText>
        </w:r>
        <w:r>
          <w:fldChar w:fldCharType="separate"/>
        </w:r>
        <w:r>
          <w:t>41</w:t>
        </w:r>
        <w:r>
          <w:fldChar w:fldCharType="end"/>
        </w:r>
      </w:hyperlink>
    </w:p>
    <w:p>
      <w:pPr>
        <w:pStyle w:val="TOC2"/>
        <w:tabs>
          <w:tab w:val="right" w:leader="dot" w:pos="8306"/>
        </w:tabs>
      </w:pPr>
      <w:hyperlink w:anchor="_Toc31106" w:history="1">
        <w:r>
          <w:rPr>
            <w:rFonts w:ascii="仿宋" w:eastAsia="仿宋" w:hAnsi="仿宋" w:cs="仿宋" w:hint="eastAsia"/>
            <w:lang w:eastAsia="zh-CN"/>
          </w:rPr>
          <w:t>(二)、资金筹措</w:t>
        </w:r>
        <w:r>
          <w:tab/>
        </w:r>
        <w:r>
          <w:fldChar w:fldCharType="begin"/>
        </w:r>
        <w:r>
          <w:instrText xml:space="preserve"> PAGEREF _Toc31106 \h </w:instrText>
        </w:r>
        <w:r>
          <w:fldChar w:fldCharType="separate"/>
        </w:r>
        <w:r>
          <w:t>42</w:t>
        </w:r>
        <w:r>
          <w:fldChar w:fldCharType="end"/>
        </w:r>
      </w:hyperlink>
    </w:p>
    <w:p>
      <w:pPr>
        <w:pStyle w:val="TOC1"/>
        <w:tabs>
          <w:tab w:val="right" w:leader="dot" w:pos="8306"/>
        </w:tabs>
      </w:pPr>
      <w:hyperlink w:anchor="_Toc4207" w:history="1">
        <w:r>
          <w:rPr>
            <w:rFonts w:ascii="仿宋" w:eastAsia="仿宋" w:hAnsi="仿宋" w:cs="仿宋" w:hint="eastAsia"/>
            <w:lang w:eastAsia="zh-CN"/>
          </w:rPr>
          <w:t>十一、冷却塔项目财务管理</w:t>
        </w:r>
        <w:r>
          <w:tab/>
        </w:r>
        <w:r>
          <w:fldChar w:fldCharType="begin"/>
        </w:r>
        <w:r>
          <w:instrText xml:space="preserve"> PAGEREF _Toc4207 \h </w:instrText>
        </w:r>
        <w:r>
          <w:fldChar w:fldCharType="separate"/>
        </w:r>
        <w:r>
          <w:t>43</w:t>
        </w:r>
        <w:r>
          <w:fldChar w:fldCharType="end"/>
        </w:r>
      </w:hyperlink>
    </w:p>
    <w:p>
      <w:pPr>
        <w:pStyle w:val="TOC2"/>
        <w:tabs>
          <w:tab w:val="right" w:leader="dot" w:pos="8306"/>
        </w:tabs>
      </w:pPr>
      <w:hyperlink w:anchor="_Toc9372" w:history="1">
        <w:r>
          <w:rPr>
            <w:rFonts w:ascii="仿宋" w:eastAsia="仿宋" w:hAnsi="仿宋" w:cs="仿宋" w:hint="eastAsia"/>
            <w:lang w:eastAsia="zh-CN"/>
          </w:rPr>
          <w:t>(一)、资金需求大</w:t>
        </w:r>
        <w:r>
          <w:tab/>
        </w:r>
        <w:r>
          <w:fldChar w:fldCharType="begin"/>
        </w:r>
        <w:r>
          <w:instrText xml:space="preserve"> PAGEREF _Toc9372 \h </w:instrText>
        </w:r>
        <w:r>
          <w:fldChar w:fldCharType="separate"/>
        </w:r>
        <w:r>
          <w:t>43</w:t>
        </w:r>
        <w:r>
          <w:fldChar w:fldCharType="end"/>
        </w:r>
      </w:hyperlink>
    </w:p>
    <w:p>
      <w:pPr>
        <w:pStyle w:val="TOC2"/>
        <w:tabs>
          <w:tab w:val="right" w:leader="dot" w:pos="8306"/>
        </w:tabs>
      </w:pPr>
      <w:hyperlink w:anchor="_Toc4203" w:history="1">
        <w:r>
          <w:rPr>
            <w:rFonts w:ascii="仿宋" w:eastAsia="仿宋" w:hAnsi="仿宋" w:cs="仿宋" w:hint="eastAsia"/>
            <w:lang w:eastAsia="zh-CN"/>
          </w:rPr>
          <w:t>(二)、研发周期长</w:t>
        </w:r>
        <w:r>
          <w:tab/>
        </w:r>
        <w:r>
          <w:fldChar w:fldCharType="begin"/>
        </w:r>
        <w:r>
          <w:instrText xml:space="preserve"> PAGEREF _Toc4203 \h </w:instrText>
        </w:r>
        <w:r>
          <w:fldChar w:fldCharType="separate"/>
        </w:r>
        <w:r>
          <w:t>44</w:t>
        </w:r>
        <w:r>
          <w:fldChar w:fldCharType="end"/>
        </w:r>
      </w:hyperlink>
    </w:p>
    <w:p>
      <w:pPr>
        <w:pStyle w:val="TOC2"/>
        <w:tabs>
          <w:tab w:val="right" w:leader="dot" w:pos="8306"/>
        </w:tabs>
      </w:pPr>
      <w:hyperlink w:anchor="_Toc31336" w:history="1">
        <w:r>
          <w:rPr>
            <w:rFonts w:ascii="仿宋" w:eastAsia="仿宋" w:hAnsi="仿宋" w:cs="仿宋" w:hint="eastAsia"/>
            <w:lang w:eastAsia="zh-CN"/>
          </w:rPr>
          <w:t>(三)、市场风险大</w:t>
        </w:r>
        <w:r>
          <w:tab/>
        </w:r>
        <w:r>
          <w:fldChar w:fldCharType="begin"/>
        </w:r>
        <w:r>
          <w:instrText xml:space="preserve"> PAGEREF _Toc31336 \h </w:instrText>
        </w:r>
        <w:r>
          <w:fldChar w:fldCharType="separate"/>
        </w:r>
        <w:r>
          <w:t>45</w:t>
        </w:r>
        <w:r>
          <w:fldChar w:fldCharType="end"/>
        </w:r>
      </w:hyperlink>
    </w:p>
    <w:p>
      <w:pPr>
        <w:pStyle w:val="TOC2"/>
        <w:tabs>
          <w:tab w:val="right" w:leader="dot" w:pos="8306"/>
        </w:tabs>
      </w:pPr>
      <w:hyperlink w:anchor="_Toc224" w:history="1">
        <w:r>
          <w:rPr>
            <w:rFonts w:ascii="仿宋" w:eastAsia="仿宋" w:hAnsi="仿宋" w:cs="仿宋" w:hint="eastAsia"/>
            <w:lang w:eastAsia="zh-CN"/>
          </w:rPr>
          <w:t>(四)、利润率高</w:t>
        </w:r>
        <w:r>
          <w:tab/>
        </w:r>
        <w:r>
          <w:fldChar w:fldCharType="begin"/>
        </w:r>
        <w:r>
          <w:instrText xml:space="preserve"> PAGEREF _Toc224 \h </w:instrText>
        </w:r>
        <w:r>
          <w:fldChar w:fldCharType="separate"/>
        </w:r>
        <w:r>
          <w:t>48</w:t>
        </w:r>
        <w:r>
          <w:fldChar w:fldCharType="end"/>
        </w:r>
      </w:hyperlink>
    </w:p>
    <w:p>
      <w:pPr>
        <w:pStyle w:val="TOC1"/>
        <w:tabs>
          <w:tab w:val="right" w:leader="dot" w:pos="8306"/>
        </w:tabs>
      </w:pPr>
      <w:hyperlink w:anchor="_Toc31262" w:history="1">
        <w:r>
          <w:rPr>
            <w:rFonts w:ascii="仿宋" w:eastAsia="仿宋" w:hAnsi="仿宋" w:cs="仿宋" w:hint="eastAsia"/>
            <w:lang w:eastAsia="zh-CN"/>
          </w:rPr>
          <w:t>十二、冷却塔项目风险管理</w:t>
        </w:r>
        <w:r>
          <w:tab/>
        </w:r>
        <w:r>
          <w:fldChar w:fldCharType="begin"/>
        </w:r>
        <w:r>
          <w:instrText xml:space="preserve"> PAGEREF _Toc31262 \h </w:instrText>
        </w:r>
        <w:r>
          <w:fldChar w:fldCharType="separate"/>
        </w:r>
        <w:r>
          <w:t>50</w:t>
        </w:r>
        <w:r>
          <w:fldChar w:fldCharType="end"/>
        </w:r>
      </w:hyperlink>
    </w:p>
    <w:p>
      <w:pPr>
        <w:pStyle w:val="TOC2"/>
        <w:tabs>
          <w:tab w:val="right" w:leader="dot" w:pos="8306"/>
        </w:tabs>
      </w:pPr>
      <w:hyperlink w:anchor="_Toc6818" w:history="1">
        <w:r>
          <w:rPr>
            <w:rFonts w:ascii="仿宋" w:eastAsia="仿宋" w:hAnsi="仿宋" w:cs="仿宋" w:hint="eastAsia"/>
            <w:lang w:eastAsia="zh-CN"/>
          </w:rPr>
          <w:t>(一)、风险识别与评估</w:t>
        </w:r>
        <w:r>
          <w:tab/>
        </w:r>
        <w:r>
          <w:fldChar w:fldCharType="begin"/>
        </w:r>
        <w:r>
          <w:instrText xml:space="preserve"> PAGEREF _Toc6818 \h </w:instrText>
        </w:r>
        <w:r>
          <w:fldChar w:fldCharType="separate"/>
        </w:r>
        <w:r>
          <w:t>50</w:t>
        </w:r>
        <w:r>
          <w:fldChar w:fldCharType="end"/>
        </w:r>
      </w:hyperlink>
    </w:p>
    <w:p>
      <w:pPr>
        <w:pStyle w:val="TOC2"/>
        <w:tabs>
          <w:tab w:val="right" w:leader="dot" w:pos="8306"/>
        </w:tabs>
      </w:pPr>
      <w:hyperlink w:anchor="_Toc15827" w:history="1">
        <w:r>
          <w:rPr>
            <w:rFonts w:ascii="仿宋" w:eastAsia="仿宋" w:hAnsi="仿宋" w:cs="仿宋" w:hint="eastAsia"/>
            <w:lang w:eastAsia="zh-CN"/>
          </w:rPr>
          <w:t>(二)、风险应对策略</w:t>
        </w:r>
        <w:r>
          <w:tab/>
        </w:r>
        <w:r>
          <w:fldChar w:fldCharType="begin"/>
        </w:r>
        <w:r>
          <w:instrText xml:space="preserve"> PAGEREF _Toc15827 \h </w:instrText>
        </w:r>
        <w:r>
          <w:fldChar w:fldCharType="separate"/>
        </w:r>
        <w:r>
          <w:t>51</w:t>
        </w:r>
        <w:r>
          <w:fldChar w:fldCharType="end"/>
        </w:r>
      </w:hyperlink>
    </w:p>
    <w:p>
      <w:pPr>
        <w:pStyle w:val="TOC2"/>
        <w:tabs>
          <w:tab w:val="right" w:leader="dot" w:pos="8306"/>
        </w:tabs>
      </w:pPr>
      <w:hyperlink w:anchor="_Toc2487" w:history="1">
        <w:r>
          <w:rPr>
            <w:rFonts w:ascii="仿宋" w:eastAsia="仿宋" w:hAnsi="仿宋" w:cs="仿宋" w:hint="eastAsia"/>
            <w:lang w:eastAsia="zh-CN"/>
          </w:rPr>
          <w:t>(三)、风险监控与控制</w:t>
        </w:r>
        <w:r>
          <w:tab/>
        </w:r>
        <w:r>
          <w:fldChar w:fldCharType="begin"/>
        </w:r>
        <w:r>
          <w:instrText xml:space="preserve"> PAGEREF _Toc2487 \h </w:instrText>
        </w:r>
        <w:r>
          <w:fldChar w:fldCharType="separate"/>
        </w:r>
        <w:r>
          <w:t>53</w:t>
        </w:r>
        <w:r>
          <w:fldChar w:fldCharType="end"/>
        </w:r>
      </w:hyperlink>
    </w:p>
    <w:p>
      <w:pPr>
        <w:pStyle w:val="TOC1"/>
        <w:tabs>
          <w:tab w:val="right" w:leader="dot" w:pos="8306"/>
        </w:tabs>
      </w:pPr>
      <w:hyperlink w:anchor="_Toc31379" w:history="1">
        <w:r>
          <w:rPr>
            <w:rFonts w:ascii="仿宋" w:eastAsia="仿宋" w:hAnsi="仿宋" w:cs="仿宋" w:hint="eastAsia"/>
            <w:lang w:eastAsia="zh-CN"/>
          </w:rPr>
          <w:t>十三、冷却塔项目实施保障措施</w:t>
        </w:r>
        <w:r>
          <w:tab/>
        </w:r>
        <w:r>
          <w:fldChar w:fldCharType="begin"/>
        </w:r>
        <w:r>
          <w:instrText xml:space="preserve"> PAGEREF _Toc31379 \h </w:instrText>
        </w:r>
        <w:r>
          <w:fldChar w:fldCharType="separate"/>
        </w:r>
        <w:r>
          <w:t>54</w:t>
        </w:r>
        <w:r>
          <w:fldChar w:fldCharType="end"/>
        </w:r>
      </w:hyperlink>
    </w:p>
    <w:p>
      <w:pPr>
        <w:pStyle w:val="TOC2"/>
        <w:tabs>
          <w:tab w:val="right" w:leader="dot" w:pos="8306"/>
        </w:tabs>
      </w:pPr>
      <w:hyperlink w:anchor="_Toc2971" w:history="1">
        <w:r>
          <w:rPr>
            <w:rFonts w:ascii="仿宋" w:eastAsia="仿宋" w:hAnsi="仿宋" w:cs="仿宋" w:hint="eastAsia"/>
            <w:lang w:eastAsia="zh-CN"/>
          </w:rPr>
          <w:t>(一)、冷却塔项目实施保障机制</w:t>
        </w:r>
        <w:r>
          <w:tab/>
        </w:r>
        <w:r>
          <w:fldChar w:fldCharType="begin"/>
        </w:r>
        <w:r>
          <w:instrText xml:space="preserve"> PAGEREF _Toc2971 \h </w:instrText>
        </w:r>
        <w:r>
          <w:fldChar w:fldCharType="separate"/>
        </w:r>
        <w:r>
          <w:t>54</w:t>
        </w:r>
        <w:r>
          <w:fldChar w:fldCharType="end"/>
        </w:r>
      </w:hyperlink>
    </w:p>
    <w:p>
      <w:pPr>
        <w:pStyle w:val="TOC2"/>
        <w:tabs>
          <w:tab w:val="right" w:leader="dot" w:pos="8306"/>
        </w:tabs>
      </w:pPr>
      <w:hyperlink w:anchor="_Toc18974" w:history="1">
        <w:r>
          <w:rPr>
            <w:rFonts w:ascii="仿宋" w:eastAsia="仿宋" w:hAnsi="仿宋" w:cs="仿宋" w:hint="eastAsia"/>
            <w:lang w:eastAsia="zh-CN"/>
          </w:rPr>
          <w:t>(二)、冷却塔项目法律合规要求</w:t>
        </w:r>
        <w:r>
          <w:tab/>
        </w:r>
        <w:r>
          <w:fldChar w:fldCharType="begin"/>
        </w:r>
        <w:r>
          <w:instrText xml:space="preserve"> PAGEREF _Toc18974 \h </w:instrText>
        </w:r>
        <w:r>
          <w:fldChar w:fldCharType="separate"/>
        </w:r>
        <w:r>
          <w:t>57</w:t>
        </w:r>
        <w:r>
          <w:fldChar w:fldCharType="end"/>
        </w:r>
      </w:hyperlink>
    </w:p>
    <w:p>
      <w:pPr>
        <w:pStyle w:val="TOC2"/>
        <w:tabs>
          <w:tab w:val="right" w:leader="dot" w:pos="8306"/>
        </w:tabs>
      </w:pPr>
      <w:hyperlink w:anchor="_Toc9332" w:history="1">
        <w:r>
          <w:rPr>
            <w:rFonts w:ascii="仿宋" w:eastAsia="仿宋" w:hAnsi="仿宋" w:cs="仿宋" w:hint="eastAsia"/>
            <w:lang w:eastAsia="zh-CN"/>
          </w:rPr>
          <w:t>(三)、冷却塔项目合同管理与法律事务</w:t>
        </w:r>
        <w:r>
          <w:tab/>
        </w:r>
        <w:r>
          <w:fldChar w:fldCharType="begin"/>
        </w:r>
        <w:r>
          <w:instrText xml:space="preserve"> PAGEREF _Toc9332 \h </w:instrText>
        </w:r>
        <w:r>
          <w:fldChar w:fldCharType="separate"/>
        </w:r>
        <w:r>
          <w:t>61</w:t>
        </w:r>
        <w:r>
          <w:fldChar w:fldCharType="end"/>
        </w:r>
      </w:hyperlink>
    </w:p>
    <w:p>
      <w:pPr>
        <w:pStyle w:val="TOC2"/>
        <w:tabs>
          <w:tab w:val="right" w:leader="dot" w:pos="8306"/>
        </w:tabs>
      </w:pPr>
      <w:hyperlink w:anchor="_Toc21444" w:history="1">
        <w:r>
          <w:rPr>
            <w:rFonts w:ascii="仿宋" w:eastAsia="仿宋" w:hAnsi="仿宋" w:cs="仿宋" w:hint="eastAsia"/>
            <w:lang w:eastAsia="zh-CN"/>
          </w:rPr>
          <w:t>(四)、冷却塔项目知识产权保护策略</w:t>
        </w:r>
        <w:r>
          <w:tab/>
        </w:r>
        <w:r>
          <w:fldChar w:fldCharType="begin"/>
        </w:r>
        <w:r>
          <w:instrText xml:space="preserve"> PAGEREF _Toc21444 \h </w:instrText>
        </w:r>
        <w:r>
          <w:fldChar w:fldCharType="separate"/>
        </w:r>
        <w:r>
          <w:t>68</w:t>
        </w:r>
        <w:r>
          <w:fldChar w:fldCharType="end"/>
        </w:r>
      </w:hyperlink>
    </w:p>
    <w:p>
      <w:pPr>
        <w:pStyle w:val="TOC1"/>
        <w:tabs>
          <w:tab w:val="right" w:leader="dot" w:pos="8306"/>
        </w:tabs>
      </w:pPr>
      <w:hyperlink w:anchor="_Toc19212" w:history="1">
        <w:r>
          <w:rPr>
            <w:rFonts w:ascii="仿宋" w:eastAsia="仿宋" w:hAnsi="仿宋" w:cs="仿宋" w:hint="eastAsia"/>
            <w:lang w:eastAsia="zh-CN"/>
          </w:rPr>
          <w:t>十四、冷却塔项目治理与监督</w:t>
        </w:r>
        <w:r>
          <w:tab/>
        </w:r>
        <w:r>
          <w:fldChar w:fldCharType="begin"/>
        </w:r>
        <w:r>
          <w:instrText xml:space="preserve"> PAGEREF _Toc19212 \h </w:instrText>
        </w:r>
        <w:r>
          <w:fldChar w:fldCharType="separate"/>
        </w:r>
        <w:r>
          <w:t>70</w:t>
        </w:r>
        <w:r>
          <w:fldChar w:fldCharType="end"/>
        </w:r>
      </w:hyperlink>
    </w:p>
    <w:p>
      <w:pPr>
        <w:pStyle w:val="TOC2"/>
        <w:tabs>
          <w:tab w:val="right" w:leader="dot" w:pos="8306"/>
        </w:tabs>
      </w:pPr>
      <w:hyperlink w:anchor="_Toc21753" w:history="1">
        <w:r>
          <w:rPr>
            <w:rFonts w:ascii="仿宋" w:eastAsia="仿宋" w:hAnsi="仿宋" w:cs="仿宋" w:hint="eastAsia"/>
            <w:lang w:eastAsia="zh-CN"/>
          </w:rPr>
          <w:t>(一)、冷却塔项目治理结构</w:t>
        </w:r>
        <w:r>
          <w:tab/>
        </w:r>
        <w:r>
          <w:fldChar w:fldCharType="begin"/>
        </w:r>
        <w:r>
          <w:instrText xml:space="preserve"> PAGEREF _Toc21753 \h </w:instrText>
        </w:r>
        <w:r>
          <w:fldChar w:fldCharType="separate"/>
        </w:r>
        <w:r>
          <w:t>70</w:t>
        </w:r>
        <w:r>
          <w:fldChar w:fldCharType="end"/>
        </w:r>
      </w:hyperlink>
    </w:p>
    <w:p>
      <w:pPr>
        <w:pStyle w:val="TOC2"/>
        <w:tabs>
          <w:tab w:val="right" w:leader="dot" w:pos="8306"/>
        </w:tabs>
      </w:pPr>
      <w:hyperlink w:anchor="_Toc10644" w:history="1">
        <w:r>
          <w:rPr>
            <w:rFonts w:ascii="仿宋" w:eastAsia="仿宋" w:hAnsi="仿宋" w:cs="仿宋" w:hint="eastAsia"/>
            <w:lang w:eastAsia="zh-CN"/>
          </w:rPr>
          <w:t>(二)、监督与审计</w:t>
        </w:r>
        <w:r>
          <w:tab/>
        </w:r>
        <w:r>
          <w:fldChar w:fldCharType="begin"/>
        </w:r>
        <w:r>
          <w:instrText xml:space="preserve"> PAGEREF _Toc10644 \h </w:instrText>
        </w:r>
        <w:r>
          <w:fldChar w:fldCharType="separate"/>
        </w:r>
        <w:r>
          <w:t>71</w:t>
        </w:r>
        <w:r>
          <w:fldChar w:fldCharType="end"/>
        </w:r>
      </w:hyperlink>
    </w:p>
    <w:p>
      <w:pPr>
        <w:pStyle w:val="TOC1"/>
        <w:tabs>
          <w:tab w:val="right" w:leader="dot" w:pos="8306"/>
        </w:tabs>
      </w:pPr>
      <w:hyperlink w:anchor="_Toc20364" w:history="1">
        <w:r>
          <w:rPr>
            <w:rFonts w:ascii="仿宋" w:eastAsia="仿宋" w:hAnsi="仿宋" w:cs="仿宋" w:hint="eastAsia"/>
            <w:lang w:eastAsia="zh-CN"/>
          </w:rPr>
          <w:t>十五、质量管理体系</w:t>
        </w:r>
        <w:r>
          <w:tab/>
        </w:r>
        <w:r>
          <w:fldChar w:fldCharType="begin"/>
        </w:r>
        <w:r>
          <w:instrText xml:space="preserve"> PAGEREF _Toc20364 \h </w:instrText>
        </w:r>
        <w:r>
          <w:fldChar w:fldCharType="separate"/>
        </w:r>
        <w:r>
          <w:t>73</w:t>
        </w:r>
        <w:r>
          <w:fldChar w:fldCharType="end"/>
        </w:r>
      </w:hyperlink>
    </w:p>
    <w:p>
      <w:pPr>
        <w:pStyle w:val="TOC2"/>
        <w:tabs>
          <w:tab w:val="right" w:leader="dot" w:pos="8306"/>
        </w:tabs>
      </w:pPr>
      <w:hyperlink w:anchor="_Toc16759" w:history="1">
        <w:r>
          <w:rPr>
            <w:rFonts w:ascii="仿宋" w:eastAsia="仿宋" w:hAnsi="仿宋" w:cs="仿宋" w:hint="eastAsia"/>
            <w:lang w:eastAsia="zh-CN"/>
          </w:rPr>
          <w:t>(一)、质量目标与方针</w:t>
        </w:r>
        <w:r>
          <w:tab/>
        </w:r>
        <w:r>
          <w:fldChar w:fldCharType="begin"/>
        </w:r>
        <w:r>
          <w:instrText xml:space="preserve"> PAGEREF _Toc16759 \h </w:instrText>
        </w:r>
        <w:r>
          <w:fldChar w:fldCharType="separate"/>
        </w:r>
        <w:r>
          <w:t>73</w:t>
        </w:r>
        <w:r>
          <w:fldChar w:fldCharType="end"/>
        </w:r>
      </w:hyperlink>
    </w:p>
    <w:p>
      <w:pPr>
        <w:pStyle w:val="TOC2"/>
        <w:tabs>
          <w:tab w:val="right" w:leader="dot" w:pos="8306"/>
        </w:tabs>
      </w:pPr>
      <w:hyperlink w:anchor="_Toc4785" w:history="1">
        <w:r>
          <w:rPr>
            <w:rFonts w:ascii="仿宋" w:eastAsia="仿宋" w:hAnsi="仿宋" w:cs="仿宋" w:hint="eastAsia"/>
            <w:lang w:eastAsia="zh-CN"/>
          </w:rPr>
          <w:t>(二)、质量管理责任</w:t>
        </w:r>
        <w:r>
          <w:tab/>
        </w:r>
        <w:r>
          <w:fldChar w:fldCharType="begin"/>
        </w:r>
        <w:r>
          <w:instrText xml:space="preserve"> PAGEREF _Toc4785 \h </w:instrText>
        </w:r>
        <w:r>
          <w:fldChar w:fldCharType="separate"/>
        </w:r>
        <w:r>
          <w:t>74</w:t>
        </w:r>
        <w:r>
          <w:fldChar w:fldCharType="end"/>
        </w:r>
      </w:hyperlink>
    </w:p>
    <w:p>
      <w:pPr>
        <w:pStyle w:val="TOC2"/>
        <w:tabs>
          <w:tab w:val="right" w:leader="dot" w:pos="8306"/>
        </w:tabs>
      </w:pPr>
      <w:hyperlink w:anchor="_Toc29379" w:history="1">
        <w:r>
          <w:rPr>
            <w:rFonts w:ascii="仿宋" w:eastAsia="仿宋" w:hAnsi="仿宋" w:cs="仿宋" w:hint="eastAsia"/>
            <w:lang w:eastAsia="zh-CN"/>
          </w:rPr>
          <w:t>(三)、质量管理体系文件</w:t>
        </w:r>
        <w:r>
          <w:tab/>
        </w:r>
        <w:r>
          <w:fldChar w:fldCharType="begin"/>
        </w:r>
        <w:r>
          <w:instrText xml:space="preserve"> PAGEREF _Toc29379 \h </w:instrText>
        </w:r>
        <w:r>
          <w:fldChar w:fldCharType="separate"/>
        </w:r>
        <w:r>
          <w:t>75</w:t>
        </w:r>
        <w:r>
          <w:fldChar w:fldCharType="end"/>
        </w:r>
      </w:hyperlink>
    </w:p>
    <w:p>
      <w:pPr>
        <w:pStyle w:val="TOC2"/>
        <w:tabs>
          <w:tab w:val="right" w:leader="dot" w:pos="8306"/>
        </w:tabs>
      </w:pPr>
      <w:hyperlink w:anchor="_Toc15674" w:history="1">
        <w:r>
          <w:rPr>
            <w:rFonts w:ascii="仿宋" w:eastAsia="仿宋" w:hAnsi="仿宋" w:cs="仿宋" w:hint="eastAsia"/>
            <w:lang w:eastAsia="zh-CN"/>
          </w:rPr>
          <w:t>(四)、质量培训与教育</w:t>
        </w:r>
        <w:r>
          <w:tab/>
        </w:r>
        <w:r>
          <w:fldChar w:fldCharType="begin"/>
        </w:r>
        <w:r>
          <w:instrText xml:space="preserve"> PAGEREF _Toc15674 \h </w:instrText>
        </w:r>
        <w:r>
          <w:fldChar w:fldCharType="separate"/>
        </w:r>
        <w:r>
          <w:t>77</w:t>
        </w:r>
        <w:r>
          <w:fldChar w:fldCharType="end"/>
        </w:r>
      </w:hyperlink>
    </w:p>
    <w:p>
      <w:pPr>
        <w:pStyle w:val="TOC2"/>
        <w:tabs>
          <w:tab w:val="right" w:leader="dot" w:pos="8306"/>
        </w:tabs>
      </w:pPr>
      <w:hyperlink w:anchor="_Toc11260" w:history="1">
        <w:r>
          <w:rPr>
            <w:rFonts w:ascii="仿宋" w:eastAsia="仿宋" w:hAnsi="仿宋" w:cs="仿宋" w:hint="eastAsia"/>
            <w:lang w:eastAsia="zh-CN"/>
          </w:rPr>
          <w:t>(五)、质量审核与评价</w:t>
        </w:r>
        <w:r>
          <w:tab/>
        </w:r>
        <w:r>
          <w:fldChar w:fldCharType="begin"/>
        </w:r>
        <w:r>
          <w:instrText xml:space="preserve"> PAGEREF _Toc11260 \h </w:instrText>
        </w:r>
        <w:r>
          <w:fldChar w:fldCharType="separate"/>
        </w:r>
        <w:r>
          <w:t>78</w:t>
        </w:r>
        <w:r>
          <w:fldChar w:fldCharType="end"/>
        </w:r>
      </w:hyperlink>
    </w:p>
    <w:p>
      <w:pPr>
        <w:pStyle w:val="TOC2"/>
        <w:tabs>
          <w:tab w:val="right" w:leader="dot" w:pos="8306"/>
        </w:tabs>
      </w:pPr>
      <w:hyperlink w:anchor="_Toc2738" w:history="1">
        <w:r>
          <w:rPr>
            <w:rFonts w:ascii="仿宋" w:eastAsia="仿宋" w:hAnsi="仿宋" w:cs="仿宋" w:hint="eastAsia"/>
            <w:lang w:eastAsia="zh-CN"/>
          </w:rPr>
          <w:t>(六)、不符合与纠正措施</w:t>
        </w:r>
        <w:r>
          <w:tab/>
        </w:r>
        <w:r>
          <w:fldChar w:fldCharType="begin"/>
        </w:r>
        <w:r>
          <w:instrText xml:space="preserve"> PAGEREF _Toc2738 \h </w:instrText>
        </w:r>
        <w:r>
          <w:fldChar w:fldCharType="separate"/>
        </w:r>
        <w:r>
          <w:t>79</w:t>
        </w:r>
        <w:r>
          <w:fldChar w:fldCharType="end"/>
        </w:r>
      </w:hyperlink>
    </w:p>
    <w:p>
      <w:pPr>
        <w:pStyle w:val="TOC1"/>
        <w:tabs>
          <w:tab w:val="right" w:leader="dot" w:pos="8306"/>
        </w:tabs>
      </w:pPr>
      <w:hyperlink w:anchor="_Toc27982" w:history="1">
        <w:r>
          <w:rPr>
            <w:rFonts w:ascii="仿宋" w:eastAsia="仿宋" w:hAnsi="仿宋" w:cs="仿宋" w:hint="eastAsia"/>
            <w:lang w:eastAsia="zh-CN"/>
          </w:rPr>
          <w:t>十六、冷却塔项目工程方案分析</w:t>
        </w:r>
        <w:r>
          <w:tab/>
        </w:r>
        <w:r>
          <w:fldChar w:fldCharType="begin"/>
        </w:r>
        <w:r>
          <w:instrText xml:space="preserve"> PAGEREF _Toc27982 \h </w:instrText>
        </w:r>
        <w:r>
          <w:fldChar w:fldCharType="separate"/>
        </w:r>
        <w:r>
          <w:t>80</w:t>
        </w:r>
        <w:r>
          <w:fldChar w:fldCharType="end"/>
        </w:r>
      </w:hyperlink>
    </w:p>
    <w:p>
      <w:pPr>
        <w:pStyle w:val="TOC2"/>
        <w:tabs>
          <w:tab w:val="right" w:leader="dot" w:pos="8306"/>
        </w:tabs>
      </w:pPr>
      <w:hyperlink w:anchor="_Toc2615" w:history="1">
        <w:r>
          <w:rPr>
            <w:rFonts w:ascii="仿宋" w:eastAsia="仿宋" w:hAnsi="仿宋" w:cs="仿宋" w:hint="eastAsia"/>
            <w:lang w:eastAsia="zh-CN"/>
          </w:rPr>
          <w:t>(一)、建筑工程设计原则</w:t>
        </w:r>
        <w:r>
          <w:tab/>
        </w:r>
        <w:r>
          <w:fldChar w:fldCharType="begin"/>
        </w:r>
        <w:r>
          <w:instrText xml:space="preserve"> PAGEREF _Toc2615 \h </w:instrText>
        </w:r>
        <w:r>
          <w:fldChar w:fldCharType="separate"/>
        </w:r>
        <w:r>
          <w:t>80</w:t>
        </w:r>
        <w:r>
          <w:fldChar w:fldCharType="end"/>
        </w:r>
      </w:hyperlink>
    </w:p>
    <w:p>
      <w:pPr>
        <w:pStyle w:val="TOC2"/>
        <w:tabs>
          <w:tab w:val="right" w:leader="dot" w:pos="8306"/>
        </w:tabs>
      </w:pPr>
      <w:hyperlink w:anchor="_Toc25203" w:history="1">
        <w:r>
          <w:rPr>
            <w:rFonts w:ascii="仿宋" w:eastAsia="仿宋" w:hAnsi="仿宋" w:cs="仿宋" w:hint="eastAsia"/>
            <w:lang w:eastAsia="zh-CN"/>
          </w:rPr>
          <w:t>(二)、土建工程建设指标</w:t>
        </w:r>
        <w:r>
          <w:tab/>
        </w:r>
        <w:r>
          <w:fldChar w:fldCharType="begin"/>
        </w:r>
        <w:r>
          <w:instrText xml:space="preserve"> PAGEREF _Toc25203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681"/>
      <w:r>
        <w:rPr>
          <w:rFonts w:ascii="仿宋" w:eastAsia="仿宋" w:hAnsi="仿宋" w:cs="仿宋" w:hint="eastAsia"/>
          <w:sz w:val="28"/>
          <w:lang w:eastAsia="zh-CN"/>
        </w:rPr>
        <w:t>一、冷却塔项目概论</w:t>
      </w:r>
      <w:bookmarkEnd w:id="2"/>
    </w:p>
    <w:p>
      <w:pPr>
        <w:pStyle w:val="Heading2"/>
        <w:rPr>
          <w:rFonts w:ascii="仿宋" w:eastAsia="仿宋" w:hAnsi="仿宋" w:cs="仿宋" w:hint="eastAsia"/>
          <w:lang w:eastAsia="zh-CN"/>
        </w:rPr>
      </w:pPr>
      <w:bookmarkStart w:id="3" w:name="_Toc1428"/>
      <w:r>
        <w:rPr>
          <w:rFonts w:ascii="仿宋" w:eastAsia="仿宋" w:hAnsi="仿宋" w:cs="仿宋" w:hint="eastAsia"/>
          <w:lang w:eastAsia="zh-CN"/>
        </w:rPr>
        <w:t>(一)、冷却塔项目概况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塔项目的起源追溯至对市场的深入洞察。市场的不断演变与变革为冷却塔项目提供了难得的机遇。当前市场存在的需求缺口和变革的大环境共同构成了冷却塔项目的背景。这个冷却塔项目旨在充分利用市场机遇，填补行业中尚未满足的需求，为客户提供全新的解决方案。市场的变革和需求的增长使得这个冷却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冷却塔项目名称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冷却塔项目正式命名为冷却塔。这个名称不仅仅是一个标识，更代表了冷却塔项目的核心理念和愿景。它蕴含着冷却塔项目所要解决问题的关键字，具有强烈的表达和辨识度，为冷却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冷却塔项目目标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塔项目的核心目标是提供一种全新、高效的解决方案，满足客户日益增长的需求。冷却塔项目追求的不仅仅是满足市场需求，更是在市场中获得卓越的竞争优势。通过不断提升产品或服务的质量和创新水平，冷却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冷却塔项目范围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塔项目全面涵盖了产品研发、制造、市场推广和售后服务，确保从产品设计到最终用户体验的全方位关注。这一全面的冷却塔项目范围是为了确保冷却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冷却塔项目时间表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冷却塔项目计划在未来18个月内完成，包括研发、测试、市场试点和正式推出等不同阶段。这个时间表的合理设计是为了确保冷却塔项目各个阶段的顺利推进，以便按时交付高质量的成果。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冷却塔项目预算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冷却塔项目总预算估算为XX百万美元，主要分配在研发、市场推广、人员培训和运营等方面。这一充足的预算为冷却塔项目提供了充足的资源，确保冷却塔项目在各个方面都能取得优异的表现。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冷却塔项目风险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冷却塔项目可能面临的风险包括市场接受度低、技术难题、竞争激烈等。冷却塔项目团队已经制定了相应的风险应对计划，通过前瞻性的风险管理，确保冷却塔项目在面对不确定性时能够迅速做出应对。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冷却塔项目团队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冷却塔项目汇聚了一支经验丰富、多领域专业素养的核心团队，确保冷却塔项目在各个方面都能拥有高水平的执行力。团队的协同作战是冷却塔项目成功的关键因素之一。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冷却塔项目背景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冷却塔项目的背景根植于市场对更高效、创新产品的渴望，同时也受到科技发展对行业格局的深刻改变的影响。这为冷却塔项目提供了广阔的发展空间和市场需求。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冷却塔项目现状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截至目前，冷却塔项目已完成市场调研和技术验证，取得了初步的成功。这为冷却塔项目在未来的发展奠定了坚实的基础，为更远大的目标打下了坚实的基石。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831"/>
      <w:r>
        <w:rPr>
          <w:rFonts w:ascii="仿宋" w:eastAsia="仿宋" w:hAnsi="仿宋" w:cs="仿宋" w:hint="eastAsia"/>
          <w:sz w:val="28"/>
          <w:lang w:eastAsia="zh-CN"/>
        </w:rPr>
        <w:t>(二)、冷却塔项目目标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keyword》冷却塔项目首要业务目标是在市场中占据有利地位，实现产品/服务的成功推广和销售。通过不断提升产品质量、创新性，冷却塔项目追求成为行业中的领导者，赢得更多客户的青睐。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在科技迅速发展的时代，冷却塔项目着眼于技术创新。通过持续的研发和技术升级，冷却塔项目旨在推出更具创新性的产品或服务，以满足市场对新鲜、先进解决方案的需求。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为了建立可持续的客户关系，冷却塔项目设定了客户满意度目标。通过提供卓越的产品质量和优质的客户服务，冷却塔项目追求赢得客户的信任和忠诚度，确保他们的满意度达到行业领先水平。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冷却塔项目注重社会责任和可持续发展。通过实施环保、社会责任冷却塔项目，冷却塔项目致力于在经济发展的同时保护环境，促进社会公平，实现可持续经营。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冷却塔项目的团队是实现目标的核心驱动力。因此，冷却塔项目设定了团队发展目标，包括提升团队成员的专业技能、培养领导力，以及搭建协同高效的团队工作氛围。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85"/>
      <w:r>
        <w:rPr>
          <w:rFonts w:ascii="仿宋" w:eastAsia="仿宋" w:hAnsi="仿宋" w:cs="仿宋" w:hint="eastAsia"/>
          <w:sz w:val="28"/>
          <w:lang w:eastAsia="zh-CN"/>
        </w:rPr>
        <w:t>(三)、冷却塔项目提出的理由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冷却塔项目提出的理由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塔项目的提出源于对市场机遇的深刻洞察。当前市场中存在的需求缺口和行业发展趋势表明，有巨大的商业机会等待被开发。通过准确捕捉市场机遇，冷却塔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塔项目的理念基于对技术创新的信仰。通过持续的研发和技术投入，冷却塔项目有望推出更具创新性的产品或服务。在科技飞速发展的当下，冷却塔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却塔项目的提出是为了增强企业的行业竞争力。通过提升产品或服务的质量和独特性，冷却塔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塔项目响应了消费者需求的变化。随着社会和科技的不断发展，消费者对产品和服务的需求也在发生变化。通过深入了解并及时回应消费者的新需求，冷却塔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冷却塔项目的提出是企业战略发展规划的一部分。在面对日益激烈的市场竞争和不断变化的商业环境中，冷却塔项目作为企业战略的一环，旨在为企业开辟新的增长领域，巩固企业在行业中的地位。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冷却塔项目的提出不仅仅是基于商业考量，还注重社会责任。通过推出环保、社会责任等方面的冷却塔项目，冷却塔企业可以在社会中树立积极形象，为社会做出积极贡献，实现经济效益和社会效益的双赢。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冷却塔项目的提出反映了对利益相关者期望的关注。包括客户、员工、投资者等利益相关者在企业发展中都有着各自的期望，冷却塔项目力求在满足这些期望的同时，取得更大的共赢。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6947"/>
      <w:r>
        <w:rPr>
          <w:rFonts w:ascii="仿宋" w:eastAsia="仿宋" w:hAnsi="仿宋" w:cs="仿宋" w:hint="eastAsia"/>
          <w:sz w:val="28"/>
          <w:lang w:eastAsia="zh-CN"/>
        </w:rPr>
        <w:t>(四)、冷却塔项目意义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在实施冷却塔项目的过程中，我们不仅仅是在追逐商业成功，更是为企业和社会的多个层面创造了深远的意义。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塔项目的首要意义在于提升企业的市场竞争力。通过持续的创新和对产品质量的高标准要求，冷却塔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冷却塔项目的推进将促使行业技术水平的提升。通过引入先进技术和创新性解决方案，冷却塔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在社会层面，冷却塔项目不仅创造了大量就业机会，提高了就业水平，还注重社会责任和环保。通过参与社会公益事业和推动环保冷却塔项目，冷却塔项目为社会贡献了一份力量，体现了企业对社会的积极回馈。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综合而言，冷却塔项目意义重大，不仅推动了企业的发展，也为行业和社会的进步贡献了积极力量。这是一个全面而深刻的影响，将在未来产生可持续的正面效应。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6995"/>
      <w:r>
        <w:rPr>
          <w:rFonts w:ascii="仿宋" w:eastAsia="仿宋" w:hAnsi="仿宋" w:cs="仿宋" w:hint="eastAsia"/>
          <w:sz w:val="28"/>
          <w:lang w:eastAsia="zh-CN"/>
        </w:rPr>
        <w:t>(五)、冷却塔项目背景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在当今迅猛发展的商业环境中，冷却塔项目的动因根植于对多方面因素的审慎考量。这个冷却塔项目的提出并非孤立的决策，而是对企业所处背景深入思考的产物。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市场的不断演变是冷却塔项目背后的首要原因。科技的迅速发展和全球市场的快速变化使得企业必须灵活应对。冷却塔项目应运而生，旨在通过创新性的解决方案迎合市场的多变需求，赢得竞争中的先机。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竞争的激烈程度也是冷却塔项目背景中不可忽视的一环。企业需要在激烈竞争中脱颖而出，为此，冷却塔项目致力于打破常规，提供独特的价值主张，以吸引客户并确保市场份额的增长。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技术的迅速发展为企业带来了机遇与挑战。作为冷却塔项目启动的背景之一，对新兴技术的应用将有助于提升企业的技术水平，使其在不断演进的商业环境中保持竞争优势。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此外，社会对企业责任的期望也在逐渐升高。冷却塔项目充分融入了社会责任的理念，通过可持续经营和社会公益冷却塔项目，企图为社会贡献一份力量，在商业成功的同时关注社会价值。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3965"/>
      <w:r>
        <w:rPr>
          <w:rFonts w:ascii="仿宋" w:eastAsia="仿宋" w:hAnsi="仿宋" w:cs="仿宋" w:hint="eastAsia"/>
          <w:sz w:val="28"/>
          <w:lang w:eastAsia="zh-CN"/>
        </w:rPr>
        <w:t>二、冷却塔项目绩效评估</w:t>
      </w:r>
      <w:bookmarkEnd w:id="8"/>
    </w:p>
    <w:p>
      <w:pPr>
        <w:pStyle w:val="Heading2"/>
        <w:rPr>
          <w:rFonts w:ascii="仿宋" w:eastAsia="仿宋" w:hAnsi="仿宋" w:cs="仿宋" w:hint="eastAsia"/>
          <w:lang w:eastAsia="zh-CN"/>
        </w:rPr>
      </w:pPr>
      <w:bookmarkStart w:id="9" w:name="_Toc1626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在冷却塔项目中，我们设计了一套全面的绩效评估指标，以确保冷却塔项目的可控和成功交付。这些指标跨足冷却塔项目目标、成本、进度和质量等多个维度，为我们提供了全面洞察冷却塔项目的健康状况。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却塔项目目标达成率是我们关注的首要指标。我们设定了明确的目标，并通过定期监测和评估，迅速发现并应对潜在的目标偏差。这为冷却塔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成本绩效是另一个核心关注点。通过实际成本与预算成本的对比分析，我们深入了解成本差异的原因，及时调整资源分配，保持冷却塔项目在经济效益方面的合理水平。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塔项目进度作为关键的绩效指标之一，得到了精心的关注。我们制定了详细的冷却塔项目进度计划，并设立了进度符合度指标，确保实际进度与计划进度保持一致。这使我们能够快速发现和解决潜在的进度问题，保持冷却塔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冷却塔项目绩效的不可或缺的一环。我们引入了一系列的质量标准和客户满意度指标，以确保冷却塔项目交付的成果在质量上达到或超越预期水平。通过持续监测这些指标，我们努力提升冷却塔项目整体质量水平，为冷却塔项目的成功交付提供有力保障。通过这些科学且全面的绩效评估，我们能够更好地引导冷却塔项目的持续改进，确保冷却塔项目目标的顺利达成。</w:t>
      </w:r>
    </w:p>
    <w:p>
      <w:pPr>
        <w:pStyle w:val="Heading2"/>
        <w:ind w:firstLine="560" w:firstLineChars="200"/>
        <w:rPr>
          <w:rFonts w:ascii="仿宋" w:eastAsia="仿宋" w:hAnsi="仿宋" w:cs="仿宋" w:hint="eastAsia"/>
          <w:sz w:val="28"/>
          <w:lang w:eastAsia="zh-CN"/>
        </w:rPr>
      </w:pPr>
      <w:bookmarkStart w:id="10" w:name="_Toc19028"/>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绩效评估是冷却塔项目中的关键环节，为确保冷却塔项目达到预期目标，我们采用了多层次、多维度的绩效评估方法。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冷却塔项目的战略目标对齐，确保每个决策和行动都与冷却塔项目整体目标保持一致。团队会定期召开战略对齐会议，审视当前工作与冷却塔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冷却塔项目进度、质量、成本和风险等方面。这些指标通过数据收集和分析，为冷却塔项目管理团队提供了客观的评估依据。例如，我们通过冷却塔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绩效评估不仅仅停留在冷却塔项目内部，还考虑了冷却塔项目对外部环境的影响。我们定期进行干系人满意度调查，以了解各利益相关方对冷却塔项目的期望和满意度，并及时做出调整。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这种多层次、多角度的绩效评估方法，使得我们能够全面了解冷却塔项目的运行状态，及时做出调整，确保冷却塔项目在不断变化的环境中保持稳健前行。</w:t>
      </w:r>
    </w:p>
    <w:p>
      <w:pPr>
        <w:pStyle w:val="Heading2"/>
        <w:ind w:firstLine="560" w:firstLineChars="200"/>
        <w:rPr>
          <w:rFonts w:ascii="仿宋" w:eastAsia="仿宋" w:hAnsi="仿宋" w:cs="仿宋" w:hint="eastAsia"/>
          <w:sz w:val="28"/>
          <w:lang w:eastAsia="zh-CN"/>
        </w:rPr>
      </w:pPr>
      <w:bookmarkStart w:id="11" w:name="_Toc5277"/>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为了确保冷却塔项目的有效管理和不断优化，我们采用了精心设计的绩效评估周期。这个周期旨在实现灵活、实时和全面的评估，以适应冷却塔项目执行中的各种挑战。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冷却塔项目的不同需求，分为短期、中期和长期。短期评估关注每个迭代或工作周期，以及时发现和解决当前任务中的问题。中期评估涵盖几个迭代，深入了解整体冷却塔项目的趋势和性能。长期评估则着眼于整个冷却塔项目阶段，确保冷却塔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冷却塔项目管理工具和协作平台，团队成员能够随时更新和分享冷却塔项目数据。这种实时性的反馈机制使我们能够及时察觉潜在问题，快速调整，保持冷却塔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冷却塔项目的决策制定密不可分。每个周期的冷却塔项目回顾会议成为集体总结经验、识别问题深层次原因并找到创新解决方案的平台。这种定期的反思与调整机制使冷却塔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8728"/>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28686"/>
      <w:r>
        <w:rPr>
          <w:rFonts w:ascii="仿宋" w:eastAsia="仿宋" w:hAnsi="仿宋" w:cs="仿宋" w:hint="eastAsia"/>
          <w:lang w:eastAsia="zh-CN"/>
        </w:rPr>
        <w:t>(一)、冷却塔行业分析</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却塔行业一直以来都是市场的关注焦点。行业内的发展趋势、竞争态势以及潜在机会都对冷却塔项目的推进产生深远的影响。通过深入研究行业的整体概貌，我们将更好地理解行业的核心特征，为冷却塔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却塔行业，技术一直是推动创新和发展的关键因素。我们将对当前技术趋势进行详尽分析，包括但不限于人工智能、大数据应用、先进制造技术等。这有助于冷却塔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冷却塔项目成功的基础。我们将对主要竞争对手进行深入研究，包括其市场份额、产品特点、市场定位等。通过全面了解竞争对手的优势和劣势，冷却塔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2454"/>
      <w:r>
        <w:rPr>
          <w:rFonts w:ascii="仿宋" w:eastAsia="仿宋" w:hAnsi="仿宋" w:cs="仿宋" w:hint="eastAsia"/>
          <w:sz w:val="28"/>
          <w:lang w:eastAsia="zh-CN"/>
        </w:rPr>
        <w:t>(二)、冷却塔市场分析预测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通过对市场规模的深入调研，我们将预测冷却塔市场未来的增长趋势。这包括市场的整体规模、各细分领域的发展趋势等。冷却塔项目可以根据市场的扩张速度和潜在机会，制定更符合市场需求的发展策略。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了解消费者的需求是市场分析的核心。我们将通过调查研究，深入挖掘目标消费者的需求特点、购买习惯以及对产品和服务的期望。这有助于冷却塔项目更好地定位目标市场，提供更符合消费者期待的解决方案。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冷却塔项目实施过程中需要充分考虑的因素。我们将对市场风险进行全面评估，包括但不限于政策法规风险、市场竞争风险、技术变革风险等。通过对潜在风险的深入分析，冷却塔项目可以制定相应的风险缓解策略，降低不确定性对冷却塔项目的影响。</w:t>
      </w:r>
    </w:p>
    <w:p>
      <w:pPr>
        <w:pStyle w:val="Heading1"/>
        <w:ind w:firstLine="560" w:firstLineChars="200"/>
        <w:rPr>
          <w:rFonts w:ascii="仿宋" w:eastAsia="仿宋" w:hAnsi="仿宋" w:cs="仿宋" w:hint="eastAsia"/>
          <w:sz w:val="28"/>
          <w:lang w:eastAsia="zh-CN"/>
        </w:rPr>
      </w:pPr>
      <w:bookmarkStart w:id="15" w:name="_Toc1637"/>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4791"/>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冷却塔项目的技术管理特点体现在其创新导向。通过引入最先进的技术趋势和解决方案，冷却塔项目致力于提升科技含量、提高质量和效率水平。这意味着我们将采用最新的工具和方法，确保冷却塔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冷却塔项目技术管理的显著特征。通过整合不同领域的技术资源，我们实现了跨学科的协同工作。这有助于优化技术架构，提高整体效能。此外，整合性策略还促进了不同技术团队之间的紧密沟通和高效合作，确保冷却塔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冷却塔项目所采用的技术。通过不断优化技术方案，冷却塔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冷却塔项目团队将在冷却塔项目初期识别可能的技术风险，并采取相应的预防和应对措施。通过建立健全的风险评估机制，冷却塔项目能够在实施过程中及时发现并解决潜在的技术问题，保障冷却塔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通过这些独特的技术管理特点，我们确信在冷却塔项目中，技术将成为冷却塔项目成功的有力支持。这一深度剖析揭示了技术管理在冷却塔项目实施中的关键作用，为冷却塔项目的技术基础奠定了坚实的基础。</w:t>
      </w:r>
    </w:p>
    <w:p>
      <w:pPr>
        <w:pStyle w:val="Heading2"/>
        <w:ind w:firstLine="560" w:firstLineChars="200"/>
        <w:rPr>
          <w:rFonts w:ascii="仿宋" w:eastAsia="仿宋" w:hAnsi="仿宋" w:cs="仿宋" w:hint="eastAsia"/>
          <w:sz w:val="28"/>
          <w:lang w:eastAsia="zh-CN"/>
        </w:rPr>
      </w:pPr>
      <w:bookmarkStart w:id="17" w:name="_Toc20526"/>
      <w:r>
        <w:rPr>
          <w:rFonts w:ascii="仿宋" w:eastAsia="仿宋" w:hAnsi="仿宋" w:cs="仿宋" w:hint="eastAsia"/>
          <w:sz w:val="28"/>
          <w:lang w:eastAsia="zh-CN"/>
        </w:rPr>
        <w:t>(二)、冷却塔项目工艺技术设计方案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冷却塔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生产经营活动方面，冷却塔项目将严格按照相关行业规范要求进行组织。通过有效控制产品质量，冷却塔项目将致力于为顾客提供优质的冷却塔项目产品和良好的服务。这体现了冷却塔项目对于生产活动合规性和质量标准的高度重视，为冷却塔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冷却塔项目注重生态效益和清洁生产原则。冷却塔项目建设将紧密结合地方特色经济发展，与社会经济发展规划和区域环境保护规划方案相协调一致。通过与当地区域自然生态系统的结合，冷却塔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冷却塔项目产品具有多样化的客户需求和个性化的特点。因此，冷却塔项目产品规格品种多样，且单批生产数量较小。为满足这一特点，冷却塔项目承办单位将建设先进的柔性制造生产线。通过广泛应用柔性制造技术，冷却塔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冷却塔项目采用的技术具有较高的技术含量和自动化水平，处于国内先进水平。这一技术选用不仅体现了对生产效率、质量和环境友好性的高标准要求，同时为冷却塔项目的可持续发展奠定了坚实的基础。</w:t>
      </w:r>
    </w:p>
    <w:p>
      <w:pPr>
        <w:pStyle w:val="Heading2"/>
        <w:ind w:firstLine="560" w:firstLineChars="200"/>
        <w:rPr>
          <w:rFonts w:ascii="仿宋" w:eastAsia="仿宋" w:hAnsi="仿宋" w:cs="仿宋" w:hint="eastAsia"/>
          <w:sz w:val="28"/>
          <w:lang w:eastAsia="zh-CN"/>
        </w:rPr>
      </w:pPr>
      <w:bookmarkStart w:id="18" w:name="_Toc20480"/>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为确保冷却塔项目的高效生产和技术实施，我们制定了一套精心设计的设备选型方案，以满足冷却塔项目生产、质量和环保的要求。该方案的主要特点如下：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https://d.book118.com/835034110300011122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冷却塔项目规划设计方案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冷却塔项目规划设计方案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冷却塔项目规划设计方案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冷却塔项目规划设计方案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冷却塔项目规划设计方案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冷却塔项目规划设计方案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冷却塔项目规划设计方案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冷却塔项目规划设计方案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冷却塔项目规划设计方案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冷却塔项目规划设计方案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冷却塔项目规划设计方案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冷却塔项目规划设计方案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冷却塔项目规划设计方案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冷却塔项目规划设计方案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冷却塔项目规划设计方案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冷却塔项目规划设计方案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冷却塔项目规划设计方案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A551C9"/>
    <w:rsid w:val="31A551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5034110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2024-03-03T17:19:00Z</dcterms:created>
  <dcterms:modified xsi:type="dcterms:W3CDTF">2024-03-03T17:20:14Z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2E071C9E728542A8BE8E1B4932991D2E_11</vt:lpwstr>
  </property>
  <property fmtid="{D5CDD505-2E9C-101B-9397-08002B2CF9AE}" pid="3" name="KSOProductBuildVer">
    <vt:lpwstr>2052-12.1.0.16388</vt:lpwstr>
  </property>
</Properties>
</file>