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宽频带地震计项目规划设计蓝图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4" w:history="1">
        <w:r>
          <w:rPr>
            <w:rFonts w:ascii="仿宋" w:eastAsia="仿宋" w:hAnsi="仿宋" w:cs="仿宋" w:hint="eastAsia"/>
            <w:lang w:eastAsia="zh-CN"/>
          </w:rPr>
          <w:t>前言</w:t>
        </w:r>
        <w:r>
          <w:tab/>
        </w:r>
        <w:r>
          <w:fldChar w:fldCharType="begin"/>
        </w:r>
        <w:r>
          <w:instrText xml:space="preserve"> PAGEREF _Toc914 \h </w:instrText>
        </w:r>
        <w:r>
          <w:fldChar w:fldCharType="separate"/>
        </w:r>
        <w:r>
          <w:t>3</w:t>
        </w:r>
        <w:r>
          <w:fldChar w:fldCharType="end"/>
        </w:r>
      </w:hyperlink>
    </w:p>
    <w:p>
      <w:pPr>
        <w:pStyle w:val="TOC1"/>
        <w:tabs>
          <w:tab w:val="right" w:leader="dot" w:pos="8306"/>
        </w:tabs>
      </w:pPr>
      <w:hyperlink w:anchor="_Toc13835" w:history="1">
        <w:r>
          <w:rPr>
            <w:rFonts w:ascii="仿宋" w:eastAsia="仿宋" w:hAnsi="仿宋" w:cs="仿宋" w:hint="eastAsia"/>
            <w:lang w:eastAsia="zh-CN"/>
          </w:rPr>
          <w:t>一、宽频带地震计项目可持续发展</w:t>
        </w:r>
        <w:r>
          <w:tab/>
        </w:r>
        <w:r>
          <w:fldChar w:fldCharType="begin"/>
        </w:r>
        <w:r>
          <w:instrText xml:space="preserve"> PAGEREF _Toc13835 \h </w:instrText>
        </w:r>
        <w:r>
          <w:fldChar w:fldCharType="separate"/>
        </w:r>
        <w:r>
          <w:t>3</w:t>
        </w:r>
        <w:r>
          <w:fldChar w:fldCharType="end"/>
        </w:r>
      </w:hyperlink>
    </w:p>
    <w:p>
      <w:pPr>
        <w:pStyle w:val="TOC2"/>
        <w:tabs>
          <w:tab w:val="right" w:leader="dot" w:pos="8306"/>
        </w:tabs>
      </w:pPr>
      <w:hyperlink w:anchor="_Toc26293" w:history="1">
        <w:r>
          <w:rPr>
            <w:rFonts w:ascii="仿宋" w:eastAsia="仿宋" w:hAnsi="仿宋" w:cs="仿宋" w:hint="eastAsia"/>
            <w:lang w:eastAsia="zh-CN"/>
          </w:rPr>
          <w:t>(一)、可持续战略与实践</w:t>
        </w:r>
        <w:r>
          <w:tab/>
        </w:r>
        <w:r>
          <w:fldChar w:fldCharType="begin"/>
        </w:r>
        <w:r>
          <w:instrText xml:space="preserve"> PAGEREF _Toc26293 \h </w:instrText>
        </w:r>
        <w:r>
          <w:fldChar w:fldCharType="separate"/>
        </w:r>
        <w:r>
          <w:t>3</w:t>
        </w:r>
        <w:r>
          <w:fldChar w:fldCharType="end"/>
        </w:r>
      </w:hyperlink>
    </w:p>
    <w:p>
      <w:pPr>
        <w:pStyle w:val="TOC2"/>
        <w:tabs>
          <w:tab w:val="right" w:leader="dot" w:pos="8306"/>
        </w:tabs>
      </w:pPr>
      <w:hyperlink w:anchor="_Toc30309" w:history="1">
        <w:r>
          <w:rPr>
            <w:rFonts w:ascii="仿宋" w:eastAsia="仿宋" w:hAnsi="仿宋" w:cs="仿宋" w:hint="eastAsia"/>
            <w:lang w:eastAsia="zh-CN"/>
          </w:rPr>
          <w:t>(二)、环保与社会责任</w:t>
        </w:r>
        <w:r>
          <w:tab/>
        </w:r>
        <w:r>
          <w:fldChar w:fldCharType="begin"/>
        </w:r>
        <w:r>
          <w:instrText xml:space="preserve"> PAGEREF _Toc30309 \h </w:instrText>
        </w:r>
        <w:r>
          <w:fldChar w:fldCharType="separate"/>
        </w:r>
        <w:r>
          <w:t>4</w:t>
        </w:r>
        <w:r>
          <w:fldChar w:fldCharType="end"/>
        </w:r>
      </w:hyperlink>
    </w:p>
    <w:p>
      <w:pPr>
        <w:pStyle w:val="TOC1"/>
        <w:tabs>
          <w:tab w:val="right" w:leader="dot" w:pos="8306"/>
        </w:tabs>
      </w:pPr>
      <w:hyperlink w:anchor="_Toc13432" w:history="1">
        <w:r>
          <w:rPr>
            <w:rFonts w:ascii="仿宋" w:eastAsia="仿宋" w:hAnsi="仿宋" w:cs="仿宋" w:hint="eastAsia"/>
            <w:lang w:eastAsia="zh-CN"/>
          </w:rPr>
          <w:t>二、宽频带地震计项目危机管理</w:t>
        </w:r>
        <w:r>
          <w:tab/>
        </w:r>
        <w:r>
          <w:fldChar w:fldCharType="begin"/>
        </w:r>
        <w:r>
          <w:instrText xml:space="preserve"> PAGEREF _Toc13432 \h </w:instrText>
        </w:r>
        <w:r>
          <w:fldChar w:fldCharType="separate"/>
        </w:r>
        <w:r>
          <w:t>5</w:t>
        </w:r>
        <w:r>
          <w:fldChar w:fldCharType="end"/>
        </w:r>
      </w:hyperlink>
    </w:p>
    <w:p>
      <w:pPr>
        <w:pStyle w:val="TOC2"/>
        <w:tabs>
          <w:tab w:val="right" w:leader="dot" w:pos="8306"/>
        </w:tabs>
      </w:pPr>
      <w:hyperlink w:anchor="_Toc31814" w:history="1">
        <w:r>
          <w:rPr>
            <w:rFonts w:ascii="仿宋" w:eastAsia="仿宋" w:hAnsi="仿宋" w:cs="仿宋" w:hint="eastAsia"/>
            <w:lang w:eastAsia="zh-CN"/>
          </w:rPr>
          <w:t>(一)、危机预警与识别</w:t>
        </w:r>
        <w:r>
          <w:tab/>
        </w:r>
        <w:r>
          <w:fldChar w:fldCharType="begin"/>
        </w:r>
        <w:r>
          <w:instrText xml:space="preserve"> PAGEREF _Toc31814 \h </w:instrText>
        </w:r>
        <w:r>
          <w:fldChar w:fldCharType="separate"/>
        </w:r>
        <w:r>
          <w:t>5</w:t>
        </w:r>
        <w:r>
          <w:fldChar w:fldCharType="end"/>
        </w:r>
      </w:hyperlink>
    </w:p>
    <w:p>
      <w:pPr>
        <w:pStyle w:val="TOC2"/>
        <w:tabs>
          <w:tab w:val="right" w:leader="dot" w:pos="8306"/>
        </w:tabs>
      </w:pPr>
      <w:hyperlink w:anchor="_Toc637" w:history="1">
        <w:r>
          <w:rPr>
            <w:rFonts w:ascii="仿宋" w:eastAsia="仿宋" w:hAnsi="仿宋" w:cs="仿宋" w:hint="eastAsia"/>
            <w:lang w:eastAsia="zh-CN"/>
          </w:rPr>
          <w:t>(二)、危机应对与恢复</w:t>
        </w:r>
        <w:r>
          <w:tab/>
        </w:r>
        <w:r>
          <w:fldChar w:fldCharType="begin"/>
        </w:r>
        <w:r>
          <w:instrText xml:space="preserve"> PAGEREF _Toc637 \h </w:instrText>
        </w:r>
        <w:r>
          <w:fldChar w:fldCharType="separate"/>
        </w:r>
        <w:r>
          <w:t>6</w:t>
        </w:r>
        <w:r>
          <w:fldChar w:fldCharType="end"/>
        </w:r>
      </w:hyperlink>
    </w:p>
    <w:p>
      <w:pPr>
        <w:pStyle w:val="TOC1"/>
        <w:tabs>
          <w:tab w:val="right" w:leader="dot" w:pos="8306"/>
        </w:tabs>
      </w:pPr>
      <w:hyperlink w:anchor="_Toc27621" w:history="1">
        <w:r>
          <w:rPr>
            <w:rFonts w:ascii="仿宋" w:eastAsia="仿宋" w:hAnsi="仿宋" w:cs="仿宋" w:hint="eastAsia"/>
            <w:lang w:eastAsia="zh-CN"/>
          </w:rPr>
          <w:t>三、宽频带地震计项目概论</w:t>
        </w:r>
        <w:r>
          <w:tab/>
        </w:r>
        <w:r>
          <w:fldChar w:fldCharType="begin"/>
        </w:r>
        <w:r>
          <w:instrText xml:space="preserve"> PAGEREF _Toc27621 \h </w:instrText>
        </w:r>
        <w:r>
          <w:fldChar w:fldCharType="separate"/>
        </w:r>
        <w:r>
          <w:t>7</w:t>
        </w:r>
        <w:r>
          <w:fldChar w:fldCharType="end"/>
        </w:r>
      </w:hyperlink>
    </w:p>
    <w:p>
      <w:pPr>
        <w:pStyle w:val="TOC2"/>
        <w:tabs>
          <w:tab w:val="right" w:leader="dot" w:pos="8306"/>
        </w:tabs>
      </w:pPr>
      <w:hyperlink w:anchor="_Toc15539" w:history="1">
        <w:r>
          <w:rPr>
            <w:rFonts w:ascii="仿宋" w:eastAsia="仿宋" w:hAnsi="仿宋" w:cs="仿宋" w:hint="eastAsia"/>
            <w:lang w:eastAsia="zh-CN"/>
          </w:rPr>
          <w:t>(一)、宽频带地震计项目概况</w:t>
        </w:r>
        <w:r>
          <w:tab/>
        </w:r>
        <w:r>
          <w:fldChar w:fldCharType="begin"/>
        </w:r>
        <w:r>
          <w:instrText xml:space="preserve"> PAGEREF _Toc15539 \h </w:instrText>
        </w:r>
        <w:r>
          <w:fldChar w:fldCharType="separate"/>
        </w:r>
        <w:r>
          <w:t>7</w:t>
        </w:r>
        <w:r>
          <w:fldChar w:fldCharType="end"/>
        </w:r>
      </w:hyperlink>
    </w:p>
    <w:p>
      <w:pPr>
        <w:pStyle w:val="TOC2"/>
        <w:tabs>
          <w:tab w:val="right" w:leader="dot" w:pos="8306"/>
        </w:tabs>
      </w:pPr>
      <w:hyperlink w:anchor="_Toc24491" w:history="1">
        <w:r>
          <w:rPr>
            <w:rFonts w:ascii="仿宋" w:eastAsia="仿宋" w:hAnsi="仿宋" w:cs="仿宋" w:hint="eastAsia"/>
            <w:lang w:eastAsia="zh-CN"/>
          </w:rPr>
          <w:t>(二)、宽频带地震计项目目标</w:t>
        </w:r>
        <w:r>
          <w:tab/>
        </w:r>
        <w:r>
          <w:fldChar w:fldCharType="begin"/>
        </w:r>
        <w:r>
          <w:instrText xml:space="preserve"> PAGEREF _Toc24491 \h </w:instrText>
        </w:r>
        <w:r>
          <w:fldChar w:fldCharType="separate"/>
        </w:r>
        <w:r>
          <w:t>9</w:t>
        </w:r>
        <w:r>
          <w:fldChar w:fldCharType="end"/>
        </w:r>
      </w:hyperlink>
    </w:p>
    <w:p>
      <w:pPr>
        <w:pStyle w:val="TOC2"/>
        <w:tabs>
          <w:tab w:val="right" w:leader="dot" w:pos="8306"/>
        </w:tabs>
      </w:pPr>
      <w:hyperlink w:anchor="_Toc16714" w:history="1">
        <w:r>
          <w:rPr>
            <w:rFonts w:ascii="仿宋" w:eastAsia="仿宋" w:hAnsi="仿宋" w:cs="仿宋" w:hint="eastAsia"/>
            <w:lang w:eastAsia="zh-CN"/>
          </w:rPr>
          <w:t>(三)、宽频带地震计项目提出的理由</w:t>
        </w:r>
        <w:r>
          <w:tab/>
        </w:r>
        <w:r>
          <w:fldChar w:fldCharType="begin"/>
        </w:r>
        <w:r>
          <w:instrText xml:space="preserve"> PAGEREF _Toc16714 \h </w:instrText>
        </w:r>
        <w:r>
          <w:fldChar w:fldCharType="separate"/>
        </w:r>
        <w:r>
          <w:t>10</w:t>
        </w:r>
        <w:r>
          <w:fldChar w:fldCharType="end"/>
        </w:r>
      </w:hyperlink>
    </w:p>
    <w:p>
      <w:pPr>
        <w:pStyle w:val="TOC2"/>
        <w:tabs>
          <w:tab w:val="right" w:leader="dot" w:pos="8306"/>
        </w:tabs>
      </w:pPr>
      <w:hyperlink w:anchor="_Toc23752" w:history="1">
        <w:r>
          <w:rPr>
            <w:rFonts w:ascii="仿宋" w:eastAsia="仿宋" w:hAnsi="仿宋" w:cs="仿宋" w:hint="eastAsia"/>
            <w:lang w:eastAsia="zh-CN"/>
          </w:rPr>
          <w:t>(四)、宽频带地震计项目意义</w:t>
        </w:r>
        <w:r>
          <w:tab/>
        </w:r>
        <w:r>
          <w:fldChar w:fldCharType="begin"/>
        </w:r>
        <w:r>
          <w:instrText xml:space="preserve"> PAGEREF _Toc23752 \h </w:instrText>
        </w:r>
        <w:r>
          <w:fldChar w:fldCharType="separate"/>
        </w:r>
        <w:r>
          <w:t>12</w:t>
        </w:r>
        <w:r>
          <w:fldChar w:fldCharType="end"/>
        </w:r>
      </w:hyperlink>
    </w:p>
    <w:p>
      <w:pPr>
        <w:pStyle w:val="TOC2"/>
        <w:tabs>
          <w:tab w:val="right" w:leader="dot" w:pos="8306"/>
        </w:tabs>
      </w:pPr>
      <w:hyperlink w:anchor="_Toc10608" w:history="1">
        <w:r>
          <w:rPr>
            <w:rFonts w:ascii="仿宋" w:eastAsia="仿宋" w:hAnsi="仿宋" w:cs="仿宋" w:hint="eastAsia"/>
            <w:lang w:eastAsia="zh-CN"/>
          </w:rPr>
          <w:t>(五)、宽频带地震计项目背景</w:t>
        </w:r>
        <w:r>
          <w:tab/>
        </w:r>
        <w:r>
          <w:fldChar w:fldCharType="begin"/>
        </w:r>
        <w:r>
          <w:instrText xml:space="preserve"> PAGEREF _Toc10608 \h </w:instrText>
        </w:r>
        <w:r>
          <w:fldChar w:fldCharType="separate"/>
        </w:r>
        <w:r>
          <w:t>13</w:t>
        </w:r>
        <w:r>
          <w:fldChar w:fldCharType="end"/>
        </w:r>
      </w:hyperlink>
    </w:p>
    <w:p>
      <w:pPr>
        <w:pStyle w:val="TOC1"/>
        <w:tabs>
          <w:tab w:val="right" w:leader="dot" w:pos="8306"/>
        </w:tabs>
      </w:pPr>
      <w:hyperlink w:anchor="_Toc1413" w:history="1">
        <w:r>
          <w:rPr>
            <w:rFonts w:ascii="仿宋" w:eastAsia="仿宋" w:hAnsi="仿宋" w:cs="仿宋" w:hint="eastAsia"/>
            <w:lang w:eastAsia="zh-CN"/>
          </w:rPr>
          <w:t>四、市场分析、调研</w:t>
        </w:r>
        <w:r>
          <w:tab/>
        </w:r>
        <w:r>
          <w:fldChar w:fldCharType="begin"/>
        </w:r>
        <w:r>
          <w:instrText xml:space="preserve"> PAGEREF _Toc1413 \h </w:instrText>
        </w:r>
        <w:r>
          <w:fldChar w:fldCharType="separate"/>
        </w:r>
        <w:r>
          <w:t>14</w:t>
        </w:r>
        <w:r>
          <w:fldChar w:fldCharType="end"/>
        </w:r>
      </w:hyperlink>
    </w:p>
    <w:p>
      <w:pPr>
        <w:pStyle w:val="TOC2"/>
        <w:tabs>
          <w:tab w:val="right" w:leader="dot" w:pos="8306"/>
        </w:tabs>
      </w:pPr>
      <w:hyperlink w:anchor="_Toc3280" w:history="1">
        <w:r>
          <w:rPr>
            <w:rFonts w:ascii="仿宋" w:eastAsia="仿宋" w:hAnsi="仿宋" w:cs="仿宋" w:hint="eastAsia"/>
            <w:lang w:eastAsia="zh-CN"/>
          </w:rPr>
          <w:t>(一)、宽频带地震计行业分析</w:t>
        </w:r>
        <w:r>
          <w:tab/>
        </w:r>
        <w:r>
          <w:fldChar w:fldCharType="begin"/>
        </w:r>
        <w:r>
          <w:instrText xml:space="preserve"> PAGEREF _Toc3280 \h </w:instrText>
        </w:r>
        <w:r>
          <w:fldChar w:fldCharType="separate"/>
        </w:r>
        <w:r>
          <w:t>14</w:t>
        </w:r>
        <w:r>
          <w:fldChar w:fldCharType="end"/>
        </w:r>
      </w:hyperlink>
    </w:p>
    <w:p>
      <w:pPr>
        <w:pStyle w:val="TOC2"/>
        <w:tabs>
          <w:tab w:val="right" w:leader="dot" w:pos="8306"/>
        </w:tabs>
      </w:pPr>
      <w:hyperlink w:anchor="_Toc16193" w:history="1">
        <w:r>
          <w:rPr>
            <w:rFonts w:ascii="仿宋" w:eastAsia="仿宋" w:hAnsi="仿宋" w:cs="仿宋" w:hint="eastAsia"/>
            <w:lang w:eastAsia="zh-CN"/>
          </w:rPr>
          <w:t>(二)、宽频带地震计市场分析预测</w:t>
        </w:r>
        <w:r>
          <w:tab/>
        </w:r>
        <w:r>
          <w:fldChar w:fldCharType="begin"/>
        </w:r>
        <w:r>
          <w:instrText xml:space="preserve"> PAGEREF _Toc16193 \h </w:instrText>
        </w:r>
        <w:r>
          <w:fldChar w:fldCharType="separate"/>
        </w:r>
        <w:r>
          <w:t>14</w:t>
        </w:r>
        <w:r>
          <w:fldChar w:fldCharType="end"/>
        </w:r>
      </w:hyperlink>
    </w:p>
    <w:p>
      <w:pPr>
        <w:pStyle w:val="TOC1"/>
        <w:tabs>
          <w:tab w:val="right" w:leader="dot" w:pos="8306"/>
        </w:tabs>
      </w:pPr>
      <w:hyperlink w:anchor="_Toc15911" w:history="1">
        <w:r>
          <w:rPr>
            <w:rFonts w:ascii="仿宋" w:eastAsia="仿宋" w:hAnsi="仿宋" w:cs="仿宋" w:hint="eastAsia"/>
            <w:lang w:eastAsia="zh-CN"/>
          </w:rPr>
          <w:t>五、工艺说明</w:t>
        </w:r>
        <w:r>
          <w:tab/>
        </w:r>
        <w:r>
          <w:fldChar w:fldCharType="begin"/>
        </w:r>
        <w:r>
          <w:instrText xml:space="preserve"> PAGEREF _Toc15911 \h </w:instrText>
        </w:r>
        <w:r>
          <w:fldChar w:fldCharType="separate"/>
        </w:r>
        <w:r>
          <w:t>15</w:t>
        </w:r>
        <w:r>
          <w:fldChar w:fldCharType="end"/>
        </w:r>
      </w:hyperlink>
    </w:p>
    <w:p>
      <w:pPr>
        <w:pStyle w:val="TOC2"/>
        <w:tabs>
          <w:tab w:val="right" w:leader="dot" w:pos="8306"/>
        </w:tabs>
      </w:pPr>
      <w:hyperlink w:anchor="_Toc28982" w:history="1">
        <w:r>
          <w:rPr>
            <w:rFonts w:ascii="仿宋" w:eastAsia="仿宋" w:hAnsi="仿宋" w:cs="仿宋" w:hint="eastAsia"/>
            <w:lang w:eastAsia="zh-CN"/>
          </w:rPr>
          <w:t>(一)、技术管理特点</w:t>
        </w:r>
        <w:r>
          <w:tab/>
        </w:r>
        <w:r>
          <w:fldChar w:fldCharType="begin"/>
        </w:r>
        <w:r>
          <w:instrText xml:space="preserve"> PAGEREF _Toc28982 \h </w:instrText>
        </w:r>
        <w:r>
          <w:fldChar w:fldCharType="separate"/>
        </w:r>
        <w:r>
          <w:t>15</w:t>
        </w:r>
        <w:r>
          <w:fldChar w:fldCharType="end"/>
        </w:r>
      </w:hyperlink>
    </w:p>
    <w:p>
      <w:pPr>
        <w:pStyle w:val="TOC2"/>
        <w:tabs>
          <w:tab w:val="right" w:leader="dot" w:pos="8306"/>
        </w:tabs>
      </w:pPr>
      <w:hyperlink w:anchor="_Toc12657" w:history="1">
        <w:r>
          <w:rPr>
            <w:rFonts w:ascii="仿宋" w:eastAsia="仿宋" w:hAnsi="仿宋" w:cs="仿宋" w:hint="eastAsia"/>
            <w:lang w:eastAsia="zh-CN"/>
          </w:rPr>
          <w:t>(二)、宽频带地震计项目工艺技术设计方案</w:t>
        </w:r>
        <w:r>
          <w:tab/>
        </w:r>
        <w:r>
          <w:fldChar w:fldCharType="begin"/>
        </w:r>
        <w:r>
          <w:instrText xml:space="preserve"> PAGEREF _Toc12657 \h </w:instrText>
        </w:r>
        <w:r>
          <w:fldChar w:fldCharType="separate"/>
        </w:r>
        <w:r>
          <w:t>16</w:t>
        </w:r>
        <w:r>
          <w:fldChar w:fldCharType="end"/>
        </w:r>
      </w:hyperlink>
    </w:p>
    <w:p>
      <w:pPr>
        <w:pStyle w:val="TOC2"/>
        <w:tabs>
          <w:tab w:val="right" w:leader="dot" w:pos="8306"/>
        </w:tabs>
      </w:pPr>
      <w:hyperlink w:anchor="_Toc27255" w:history="1">
        <w:r>
          <w:rPr>
            <w:rFonts w:ascii="仿宋" w:eastAsia="仿宋" w:hAnsi="仿宋" w:cs="仿宋" w:hint="eastAsia"/>
            <w:lang w:eastAsia="zh-CN"/>
          </w:rPr>
          <w:t>(三)、设备选型方案</w:t>
        </w:r>
        <w:r>
          <w:tab/>
        </w:r>
        <w:r>
          <w:fldChar w:fldCharType="begin"/>
        </w:r>
        <w:r>
          <w:instrText xml:space="preserve"> PAGEREF _Toc27255 \h </w:instrText>
        </w:r>
        <w:r>
          <w:fldChar w:fldCharType="separate"/>
        </w:r>
        <w:r>
          <w:t>18</w:t>
        </w:r>
        <w:r>
          <w:fldChar w:fldCharType="end"/>
        </w:r>
      </w:hyperlink>
    </w:p>
    <w:p>
      <w:pPr>
        <w:pStyle w:val="TOC1"/>
        <w:tabs>
          <w:tab w:val="right" w:leader="dot" w:pos="8306"/>
        </w:tabs>
      </w:pPr>
      <w:hyperlink w:anchor="_Toc115" w:history="1">
        <w:r>
          <w:rPr>
            <w:rFonts w:ascii="仿宋" w:eastAsia="仿宋" w:hAnsi="仿宋" w:cs="仿宋" w:hint="eastAsia"/>
            <w:lang w:eastAsia="zh-CN"/>
          </w:rPr>
          <w:t>六、宽频带地震计项目选址可行性分析</w:t>
        </w:r>
        <w:r>
          <w:tab/>
        </w:r>
        <w:r>
          <w:fldChar w:fldCharType="begin"/>
        </w:r>
        <w:r>
          <w:instrText xml:space="preserve"> PAGEREF _Toc115 \h </w:instrText>
        </w:r>
        <w:r>
          <w:fldChar w:fldCharType="separate"/>
        </w:r>
        <w:r>
          <w:t>19</w:t>
        </w:r>
        <w:r>
          <w:fldChar w:fldCharType="end"/>
        </w:r>
      </w:hyperlink>
    </w:p>
    <w:p>
      <w:pPr>
        <w:pStyle w:val="TOC2"/>
        <w:tabs>
          <w:tab w:val="right" w:leader="dot" w:pos="8306"/>
        </w:tabs>
      </w:pPr>
      <w:hyperlink w:anchor="_Toc12484" w:history="1">
        <w:r>
          <w:rPr>
            <w:rFonts w:ascii="仿宋" w:eastAsia="仿宋" w:hAnsi="仿宋" w:cs="仿宋" w:hint="eastAsia"/>
            <w:lang w:eastAsia="zh-CN"/>
          </w:rPr>
          <w:t>(一)、宽频带地震计项目选址</w:t>
        </w:r>
        <w:r>
          <w:tab/>
        </w:r>
        <w:r>
          <w:fldChar w:fldCharType="begin"/>
        </w:r>
        <w:r>
          <w:instrText xml:space="preserve"> PAGEREF _Toc12484 \h </w:instrText>
        </w:r>
        <w:r>
          <w:fldChar w:fldCharType="separate"/>
        </w:r>
        <w:r>
          <w:t>19</w:t>
        </w:r>
        <w:r>
          <w:fldChar w:fldCharType="end"/>
        </w:r>
      </w:hyperlink>
    </w:p>
    <w:p>
      <w:pPr>
        <w:pStyle w:val="TOC2"/>
        <w:tabs>
          <w:tab w:val="right" w:leader="dot" w:pos="8306"/>
        </w:tabs>
      </w:pPr>
      <w:hyperlink w:anchor="_Toc26803" w:history="1">
        <w:r>
          <w:rPr>
            <w:rFonts w:ascii="仿宋" w:eastAsia="仿宋" w:hAnsi="仿宋" w:cs="仿宋" w:hint="eastAsia"/>
            <w:lang w:eastAsia="zh-CN"/>
          </w:rPr>
          <w:t>(二)、用地控制指标</w:t>
        </w:r>
        <w:r>
          <w:tab/>
        </w:r>
        <w:r>
          <w:fldChar w:fldCharType="begin"/>
        </w:r>
        <w:r>
          <w:instrText xml:space="preserve"> PAGEREF _Toc26803 \h </w:instrText>
        </w:r>
        <w:r>
          <w:fldChar w:fldCharType="separate"/>
        </w:r>
        <w:r>
          <w:t>19</w:t>
        </w:r>
        <w:r>
          <w:fldChar w:fldCharType="end"/>
        </w:r>
      </w:hyperlink>
    </w:p>
    <w:p>
      <w:pPr>
        <w:pStyle w:val="TOC2"/>
        <w:tabs>
          <w:tab w:val="right" w:leader="dot" w:pos="8306"/>
        </w:tabs>
      </w:pPr>
      <w:hyperlink w:anchor="_Toc18220" w:history="1">
        <w:r>
          <w:rPr>
            <w:rFonts w:ascii="仿宋" w:eastAsia="仿宋" w:hAnsi="仿宋" w:cs="仿宋" w:hint="eastAsia"/>
            <w:lang w:eastAsia="zh-CN"/>
          </w:rPr>
          <w:t>(三)、节约用地措施</w:t>
        </w:r>
        <w:r>
          <w:tab/>
        </w:r>
        <w:r>
          <w:fldChar w:fldCharType="begin"/>
        </w:r>
        <w:r>
          <w:instrText xml:space="preserve"> PAGEREF _Toc18220 \h </w:instrText>
        </w:r>
        <w:r>
          <w:fldChar w:fldCharType="separate"/>
        </w:r>
        <w:r>
          <w:t>21</w:t>
        </w:r>
        <w:r>
          <w:fldChar w:fldCharType="end"/>
        </w:r>
      </w:hyperlink>
    </w:p>
    <w:p>
      <w:pPr>
        <w:pStyle w:val="TOC2"/>
        <w:tabs>
          <w:tab w:val="right" w:leader="dot" w:pos="8306"/>
        </w:tabs>
      </w:pPr>
      <w:hyperlink w:anchor="_Toc13857" w:history="1">
        <w:r>
          <w:rPr>
            <w:rFonts w:ascii="仿宋" w:eastAsia="仿宋" w:hAnsi="仿宋" w:cs="仿宋" w:hint="eastAsia"/>
            <w:lang w:eastAsia="zh-CN"/>
          </w:rPr>
          <w:t>(四)、总图布置方案</w:t>
        </w:r>
        <w:r>
          <w:tab/>
        </w:r>
        <w:r>
          <w:fldChar w:fldCharType="begin"/>
        </w:r>
        <w:r>
          <w:instrText xml:space="preserve"> PAGEREF _Toc13857 \h </w:instrText>
        </w:r>
        <w:r>
          <w:fldChar w:fldCharType="separate"/>
        </w:r>
        <w:r>
          <w:t>22</w:t>
        </w:r>
        <w:r>
          <w:fldChar w:fldCharType="end"/>
        </w:r>
      </w:hyperlink>
    </w:p>
    <w:p>
      <w:pPr>
        <w:pStyle w:val="TOC2"/>
        <w:tabs>
          <w:tab w:val="right" w:leader="dot" w:pos="8306"/>
        </w:tabs>
      </w:pPr>
      <w:hyperlink w:anchor="_Toc12949" w:history="1">
        <w:r>
          <w:rPr>
            <w:rFonts w:ascii="仿宋" w:eastAsia="仿宋" w:hAnsi="仿宋" w:cs="仿宋" w:hint="eastAsia"/>
            <w:lang w:eastAsia="zh-CN"/>
          </w:rPr>
          <w:t>(五)、选址综合评价</w:t>
        </w:r>
        <w:r>
          <w:tab/>
        </w:r>
        <w:r>
          <w:fldChar w:fldCharType="begin"/>
        </w:r>
        <w:r>
          <w:instrText xml:space="preserve"> PAGEREF _Toc12949 \h </w:instrText>
        </w:r>
        <w:r>
          <w:fldChar w:fldCharType="separate"/>
        </w:r>
        <w:r>
          <w:t>23</w:t>
        </w:r>
        <w:r>
          <w:fldChar w:fldCharType="end"/>
        </w:r>
      </w:hyperlink>
    </w:p>
    <w:p>
      <w:pPr>
        <w:pStyle w:val="TOC1"/>
        <w:tabs>
          <w:tab w:val="right" w:leader="dot" w:pos="8306"/>
        </w:tabs>
      </w:pPr>
      <w:hyperlink w:anchor="_Toc26610" w:history="1">
        <w:r>
          <w:rPr>
            <w:rFonts w:ascii="仿宋" w:eastAsia="仿宋" w:hAnsi="仿宋" w:cs="仿宋" w:hint="eastAsia"/>
            <w:lang w:eastAsia="zh-CN"/>
          </w:rPr>
          <w:t>七、宽频带地震计项目风险管理</w:t>
        </w:r>
        <w:r>
          <w:tab/>
        </w:r>
        <w:r>
          <w:fldChar w:fldCharType="begin"/>
        </w:r>
        <w:r>
          <w:instrText xml:space="preserve"> PAGEREF _Toc26610 \h </w:instrText>
        </w:r>
        <w:r>
          <w:fldChar w:fldCharType="separate"/>
        </w:r>
        <w:r>
          <w:t>25</w:t>
        </w:r>
        <w:r>
          <w:fldChar w:fldCharType="end"/>
        </w:r>
      </w:hyperlink>
    </w:p>
    <w:p>
      <w:pPr>
        <w:pStyle w:val="TOC2"/>
        <w:tabs>
          <w:tab w:val="right" w:leader="dot" w:pos="8306"/>
        </w:tabs>
      </w:pPr>
      <w:hyperlink w:anchor="_Toc29597" w:history="1">
        <w:r>
          <w:rPr>
            <w:rFonts w:ascii="仿宋" w:eastAsia="仿宋" w:hAnsi="仿宋" w:cs="仿宋" w:hint="eastAsia"/>
            <w:lang w:eastAsia="zh-CN"/>
          </w:rPr>
          <w:t>(一)、风险识别与评估</w:t>
        </w:r>
        <w:r>
          <w:tab/>
        </w:r>
        <w:r>
          <w:fldChar w:fldCharType="begin"/>
        </w:r>
        <w:r>
          <w:instrText xml:space="preserve"> PAGEREF _Toc29597 \h </w:instrText>
        </w:r>
        <w:r>
          <w:fldChar w:fldCharType="separate"/>
        </w:r>
        <w:r>
          <w:t>25</w:t>
        </w:r>
        <w:r>
          <w:fldChar w:fldCharType="end"/>
        </w:r>
      </w:hyperlink>
    </w:p>
    <w:p>
      <w:pPr>
        <w:pStyle w:val="TOC2"/>
        <w:tabs>
          <w:tab w:val="right" w:leader="dot" w:pos="8306"/>
        </w:tabs>
      </w:pPr>
      <w:hyperlink w:anchor="_Toc2438" w:history="1">
        <w:r>
          <w:rPr>
            <w:rFonts w:ascii="仿宋" w:eastAsia="仿宋" w:hAnsi="仿宋" w:cs="仿宋" w:hint="eastAsia"/>
            <w:lang w:eastAsia="zh-CN"/>
          </w:rPr>
          <w:t>(二)、风险应对策略</w:t>
        </w:r>
        <w:r>
          <w:tab/>
        </w:r>
        <w:r>
          <w:fldChar w:fldCharType="begin"/>
        </w:r>
        <w:r>
          <w:instrText xml:space="preserve"> PAGEREF _Toc2438 \h </w:instrText>
        </w:r>
        <w:r>
          <w:fldChar w:fldCharType="separate"/>
        </w:r>
        <w:r>
          <w:t>26</w:t>
        </w:r>
        <w:r>
          <w:fldChar w:fldCharType="end"/>
        </w:r>
      </w:hyperlink>
    </w:p>
    <w:p>
      <w:pPr>
        <w:pStyle w:val="TOC2"/>
        <w:tabs>
          <w:tab w:val="right" w:leader="dot" w:pos="8306"/>
        </w:tabs>
      </w:pPr>
      <w:hyperlink w:anchor="_Toc10359" w:history="1">
        <w:r>
          <w:rPr>
            <w:rFonts w:ascii="仿宋" w:eastAsia="仿宋" w:hAnsi="仿宋" w:cs="仿宋" w:hint="eastAsia"/>
            <w:lang w:eastAsia="zh-CN"/>
          </w:rPr>
          <w:t>(三)、风险监控与控制</w:t>
        </w:r>
        <w:r>
          <w:tab/>
        </w:r>
        <w:r>
          <w:fldChar w:fldCharType="begin"/>
        </w:r>
        <w:r>
          <w:instrText xml:space="preserve"> PAGEREF _Toc10359 \h </w:instrText>
        </w:r>
        <w:r>
          <w:fldChar w:fldCharType="separate"/>
        </w:r>
        <w:r>
          <w:t>28</w:t>
        </w:r>
        <w:r>
          <w:fldChar w:fldCharType="end"/>
        </w:r>
      </w:hyperlink>
    </w:p>
    <w:p>
      <w:pPr>
        <w:pStyle w:val="TOC1"/>
        <w:tabs>
          <w:tab w:val="right" w:leader="dot" w:pos="8306"/>
        </w:tabs>
      </w:pPr>
      <w:hyperlink w:anchor="_Toc18258" w:history="1">
        <w:r>
          <w:rPr>
            <w:rFonts w:ascii="仿宋" w:eastAsia="仿宋" w:hAnsi="仿宋" w:cs="仿宋" w:hint="eastAsia"/>
            <w:lang w:eastAsia="zh-CN"/>
          </w:rPr>
          <w:t>八、宽频带地震计项目创新与研发</w:t>
        </w:r>
        <w:r>
          <w:tab/>
        </w:r>
        <w:r>
          <w:fldChar w:fldCharType="begin"/>
        </w:r>
        <w:r>
          <w:instrText xml:space="preserve"> PAGEREF _Toc18258 \h </w:instrText>
        </w:r>
        <w:r>
          <w:fldChar w:fldCharType="separate"/>
        </w:r>
        <w:r>
          <w:t>29</w:t>
        </w:r>
        <w:r>
          <w:fldChar w:fldCharType="end"/>
        </w:r>
      </w:hyperlink>
    </w:p>
    <w:p>
      <w:pPr>
        <w:pStyle w:val="TOC2"/>
        <w:tabs>
          <w:tab w:val="right" w:leader="dot" w:pos="8306"/>
        </w:tabs>
      </w:pPr>
      <w:hyperlink w:anchor="_Toc24234" w:history="1">
        <w:r>
          <w:rPr>
            <w:rFonts w:ascii="仿宋" w:eastAsia="仿宋" w:hAnsi="仿宋" w:cs="仿宋" w:hint="eastAsia"/>
            <w:lang w:eastAsia="zh-CN"/>
          </w:rPr>
          <w:t>(一)、创新策略与方向</w:t>
        </w:r>
        <w:r>
          <w:tab/>
        </w:r>
        <w:r>
          <w:fldChar w:fldCharType="begin"/>
        </w:r>
        <w:r>
          <w:instrText xml:space="preserve"> PAGEREF _Toc24234 \h </w:instrText>
        </w:r>
        <w:r>
          <w:fldChar w:fldCharType="separate"/>
        </w:r>
        <w:r>
          <w:t>29</w:t>
        </w:r>
        <w:r>
          <w:fldChar w:fldCharType="end"/>
        </w:r>
      </w:hyperlink>
    </w:p>
    <w:p>
      <w:pPr>
        <w:pStyle w:val="TOC2"/>
        <w:tabs>
          <w:tab w:val="right" w:leader="dot" w:pos="8306"/>
        </w:tabs>
      </w:pPr>
      <w:hyperlink w:anchor="_Toc18454" w:history="1">
        <w:r>
          <w:rPr>
            <w:rFonts w:ascii="仿宋" w:eastAsia="仿宋" w:hAnsi="仿宋" w:cs="仿宋" w:hint="eastAsia"/>
            <w:lang w:eastAsia="zh-CN"/>
          </w:rPr>
          <w:t>(二)、研发规划与投入</w:t>
        </w:r>
        <w:r>
          <w:tab/>
        </w:r>
        <w:r>
          <w:fldChar w:fldCharType="begin"/>
        </w:r>
        <w:r>
          <w:instrText xml:space="preserve"> PAGEREF _Toc18454 \h </w:instrText>
        </w:r>
        <w:r>
          <w:fldChar w:fldCharType="separate"/>
        </w:r>
        <w:r>
          <w:t>30</w:t>
        </w:r>
        <w:r>
          <w:fldChar w:fldCharType="end"/>
        </w:r>
      </w:hyperlink>
    </w:p>
    <w:p>
      <w:pPr>
        <w:pStyle w:val="TOC1"/>
        <w:tabs>
          <w:tab w:val="right" w:leader="dot" w:pos="8306"/>
        </w:tabs>
      </w:pPr>
      <w:hyperlink w:anchor="_Toc7140" w:history="1">
        <w:r>
          <w:rPr>
            <w:rFonts w:ascii="仿宋" w:eastAsia="仿宋" w:hAnsi="仿宋" w:cs="仿宋" w:hint="eastAsia"/>
            <w:lang w:eastAsia="zh-CN"/>
          </w:rPr>
          <w:t>九、宽频带地震计项目环境影响分析</w:t>
        </w:r>
        <w:r>
          <w:tab/>
        </w:r>
        <w:r>
          <w:fldChar w:fldCharType="begin"/>
        </w:r>
        <w:r>
          <w:instrText xml:space="preserve"> PAGEREF _Toc7140 \h </w:instrText>
        </w:r>
        <w:r>
          <w:fldChar w:fldCharType="separate"/>
        </w:r>
        <w:r>
          <w:t>32</w:t>
        </w:r>
        <w:r>
          <w:fldChar w:fldCharType="end"/>
        </w:r>
      </w:hyperlink>
    </w:p>
    <w:p>
      <w:pPr>
        <w:pStyle w:val="TOC2"/>
        <w:tabs>
          <w:tab w:val="right" w:leader="dot" w:pos="8306"/>
        </w:tabs>
      </w:pPr>
      <w:hyperlink w:anchor="_Toc21752" w:history="1">
        <w:r>
          <w:rPr>
            <w:rFonts w:ascii="仿宋" w:eastAsia="仿宋" w:hAnsi="仿宋" w:cs="仿宋" w:hint="eastAsia"/>
            <w:lang w:eastAsia="zh-CN"/>
          </w:rPr>
          <w:t>(一)、建设区域环境质量现状</w:t>
        </w:r>
        <w:r>
          <w:tab/>
        </w:r>
        <w:r>
          <w:fldChar w:fldCharType="begin"/>
        </w:r>
        <w:r>
          <w:instrText xml:space="preserve"> PAGEREF _Toc21752 \h </w:instrText>
        </w:r>
        <w:r>
          <w:fldChar w:fldCharType="separate"/>
        </w:r>
        <w:r>
          <w:t>32</w:t>
        </w:r>
        <w:r>
          <w:fldChar w:fldCharType="end"/>
        </w:r>
      </w:hyperlink>
    </w:p>
    <w:p>
      <w:pPr>
        <w:pStyle w:val="TOC2"/>
        <w:tabs>
          <w:tab w:val="right" w:leader="dot" w:pos="8306"/>
        </w:tabs>
      </w:pPr>
      <w:hyperlink w:anchor="_Toc7735" w:history="1">
        <w:r>
          <w:rPr>
            <w:rFonts w:ascii="仿宋" w:eastAsia="仿宋" w:hAnsi="仿宋" w:cs="仿宋" w:hint="eastAsia"/>
            <w:lang w:eastAsia="zh-CN"/>
          </w:rPr>
          <w:t>(二)、建设期环境保护</w:t>
        </w:r>
        <w:r>
          <w:tab/>
        </w:r>
        <w:r>
          <w:fldChar w:fldCharType="begin"/>
        </w:r>
        <w:r>
          <w:instrText xml:space="preserve"> PAGEREF _Toc7735 \h </w:instrText>
        </w:r>
        <w:r>
          <w:fldChar w:fldCharType="separate"/>
        </w:r>
        <w:r>
          <w:t>33</w:t>
        </w:r>
        <w:r>
          <w:fldChar w:fldCharType="end"/>
        </w:r>
      </w:hyperlink>
    </w:p>
    <w:p>
      <w:pPr>
        <w:pStyle w:val="TOC2"/>
        <w:tabs>
          <w:tab w:val="right" w:leader="dot" w:pos="8306"/>
        </w:tabs>
      </w:pPr>
      <w:hyperlink w:anchor="_Toc28467" w:history="1">
        <w:r>
          <w:rPr>
            <w:rFonts w:ascii="仿宋" w:eastAsia="仿宋" w:hAnsi="仿宋" w:cs="仿宋" w:hint="eastAsia"/>
            <w:lang w:eastAsia="zh-CN"/>
          </w:rPr>
          <w:t>(三)、运营期环境保护</w:t>
        </w:r>
        <w:r>
          <w:tab/>
        </w:r>
        <w:r>
          <w:fldChar w:fldCharType="begin"/>
        </w:r>
        <w:r>
          <w:instrText xml:space="preserve"> PAGEREF _Toc28467 \h </w:instrText>
        </w:r>
        <w:r>
          <w:fldChar w:fldCharType="separate"/>
        </w:r>
        <w:r>
          <w:t>35</w:t>
        </w:r>
        <w:r>
          <w:fldChar w:fldCharType="end"/>
        </w:r>
      </w:hyperlink>
    </w:p>
    <w:p>
      <w:pPr>
        <w:pStyle w:val="TOC2"/>
        <w:tabs>
          <w:tab w:val="right" w:leader="dot" w:pos="8306"/>
        </w:tabs>
      </w:pPr>
      <w:hyperlink w:anchor="_Toc6019" w:history="1">
        <w:r>
          <w:rPr>
            <w:rFonts w:ascii="仿宋" w:eastAsia="仿宋" w:hAnsi="仿宋" w:cs="仿宋" w:hint="eastAsia"/>
            <w:lang w:eastAsia="zh-CN"/>
          </w:rPr>
          <w:t>(四)、宽频带地震计项目建设对区域经济的影响</w:t>
        </w:r>
        <w:r>
          <w:tab/>
        </w:r>
        <w:r>
          <w:fldChar w:fldCharType="begin"/>
        </w:r>
        <w:r>
          <w:instrText xml:space="preserve"> PAGEREF _Toc6019 \h </w:instrText>
        </w:r>
        <w:r>
          <w:fldChar w:fldCharType="separate"/>
        </w:r>
        <w:r>
          <w:t>36</w:t>
        </w:r>
        <w:r>
          <w:fldChar w:fldCharType="end"/>
        </w:r>
      </w:hyperlink>
    </w:p>
    <w:p>
      <w:pPr>
        <w:pStyle w:val="TOC2"/>
        <w:tabs>
          <w:tab w:val="right" w:leader="dot" w:pos="8306"/>
        </w:tabs>
      </w:pPr>
      <w:hyperlink w:anchor="_Toc10362" w:history="1">
        <w:r>
          <w:rPr>
            <w:rFonts w:ascii="仿宋" w:eastAsia="仿宋" w:hAnsi="仿宋" w:cs="仿宋" w:hint="eastAsia"/>
            <w:lang w:eastAsia="zh-CN"/>
          </w:rPr>
          <w:t>(五)、废弃物处理</w:t>
        </w:r>
        <w:r>
          <w:tab/>
        </w:r>
        <w:r>
          <w:fldChar w:fldCharType="begin"/>
        </w:r>
        <w:r>
          <w:instrText xml:space="preserve"> PAGEREF _Toc10362 \h </w:instrText>
        </w:r>
        <w:r>
          <w:fldChar w:fldCharType="separate"/>
        </w:r>
        <w:r>
          <w:t>38</w:t>
        </w:r>
        <w:r>
          <w:fldChar w:fldCharType="end"/>
        </w:r>
      </w:hyperlink>
    </w:p>
    <w:p>
      <w:pPr>
        <w:pStyle w:val="TOC2"/>
        <w:tabs>
          <w:tab w:val="right" w:leader="dot" w:pos="8306"/>
        </w:tabs>
      </w:pPr>
      <w:hyperlink w:anchor="_Toc1234" w:history="1">
        <w:r>
          <w:rPr>
            <w:rFonts w:ascii="仿宋" w:eastAsia="仿宋" w:hAnsi="仿宋" w:cs="仿宋" w:hint="eastAsia"/>
            <w:lang w:eastAsia="zh-CN"/>
          </w:rPr>
          <w:t>(六)、特殊环境影响分析</w:t>
        </w:r>
        <w:r>
          <w:tab/>
        </w:r>
        <w:r>
          <w:fldChar w:fldCharType="begin"/>
        </w:r>
        <w:r>
          <w:instrText xml:space="preserve"> PAGEREF _Toc1234 \h </w:instrText>
        </w:r>
        <w:r>
          <w:fldChar w:fldCharType="separate"/>
        </w:r>
        <w:r>
          <w:t>39</w:t>
        </w:r>
        <w:r>
          <w:fldChar w:fldCharType="end"/>
        </w:r>
      </w:hyperlink>
    </w:p>
    <w:p>
      <w:pPr>
        <w:pStyle w:val="TOC2"/>
        <w:tabs>
          <w:tab w:val="right" w:leader="dot" w:pos="8306"/>
        </w:tabs>
      </w:pPr>
      <w:hyperlink w:anchor="_Toc31555" w:history="1">
        <w:r>
          <w:rPr>
            <w:rFonts w:ascii="仿宋" w:eastAsia="仿宋" w:hAnsi="仿宋" w:cs="仿宋" w:hint="eastAsia"/>
            <w:lang w:eastAsia="zh-CN"/>
          </w:rPr>
          <w:t>(七)、清洁生产</w:t>
        </w:r>
        <w:r>
          <w:tab/>
        </w:r>
        <w:r>
          <w:fldChar w:fldCharType="begin"/>
        </w:r>
        <w:r>
          <w:instrText xml:space="preserve"> PAGEREF _Toc31555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5" w:history="1">
        <w:r>
          <w:rPr>
            <w:rFonts w:ascii="仿宋" w:eastAsia="仿宋" w:hAnsi="仿宋" w:cs="仿宋" w:hint="eastAsia"/>
            <w:lang w:eastAsia="zh-CN"/>
          </w:rPr>
          <w:t>(八)、环境保护综合评价</w:t>
        </w:r>
        <w:r>
          <w:tab/>
        </w:r>
        <w:r>
          <w:fldChar w:fldCharType="begin"/>
        </w:r>
        <w:r>
          <w:instrText xml:space="preserve"> PAGEREF _Toc2545 \h </w:instrText>
        </w:r>
        <w:r>
          <w:fldChar w:fldCharType="separate"/>
        </w:r>
        <w:r>
          <w:t>41</w:t>
        </w:r>
        <w:r>
          <w:fldChar w:fldCharType="end"/>
        </w:r>
      </w:hyperlink>
    </w:p>
    <w:p>
      <w:pPr>
        <w:pStyle w:val="TOC1"/>
        <w:tabs>
          <w:tab w:val="right" w:leader="dot" w:pos="8306"/>
        </w:tabs>
      </w:pPr>
      <w:hyperlink w:anchor="_Toc2707" w:history="1">
        <w:r>
          <w:rPr>
            <w:rFonts w:ascii="仿宋" w:eastAsia="仿宋" w:hAnsi="仿宋" w:cs="仿宋" w:hint="eastAsia"/>
            <w:lang w:eastAsia="zh-CN"/>
          </w:rPr>
          <w:t>十、宽频带地震计项目财务管理</w:t>
        </w:r>
        <w:r>
          <w:tab/>
        </w:r>
        <w:r>
          <w:fldChar w:fldCharType="begin"/>
        </w:r>
        <w:r>
          <w:instrText xml:space="preserve"> PAGEREF _Toc2707 \h </w:instrText>
        </w:r>
        <w:r>
          <w:fldChar w:fldCharType="separate"/>
        </w:r>
        <w:r>
          <w:t>43</w:t>
        </w:r>
        <w:r>
          <w:fldChar w:fldCharType="end"/>
        </w:r>
      </w:hyperlink>
    </w:p>
    <w:p>
      <w:pPr>
        <w:pStyle w:val="TOC2"/>
        <w:tabs>
          <w:tab w:val="right" w:leader="dot" w:pos="8306"/>
        </w:tabs>
      </w:pPr>
      <w:hyperlink w:anchor="_Toc14998" w:history="1">
        <w:r>
          <w:rPr>
            <w:rFonts w:ascii="仿宋" w:eastAsia="仿宋" w:hAnsi="仿宋" w:cs="仿宋" w:hint="eastAsia"/>
            <w:lang w:eastAsia="zh-CN"/>
          </w:rPr>
          <w:t>(一)、资金需求大</w:t>
        </w:r>
        <w:r>
          <w:tab/>
        </w:r>
        <w:r>
          <w:fldChar w:fldCharType="begin"/>
        </w:r>
        <w:r>
          <w:instrText xml:space="preserve"> PAGEREF _Toc14998 \h </w:instrText>
        </w:r>
        <w:r>
          <w:fldChar w:fldCharType="separate"/>
        </w:r>
        <w:r>
          <w:t>43</w:t>
        </w:r>
        <w:r>
          <w:fldChar w:fldCharType="end"/>
        </w:r>
      </w:hyperlink>
    </w:p>
    <w:p>
      <w:pPr>
        <w:pStyle w:val="TOC2"/>
        <w:tabs>
          <w:tab w:val="right" w:leader="dot" w:pos="8306"/>
        </w:tabs>
      </w:pPr>
      <w:hyperlink w:anchor="_Toc11525" w:history="1">
        <w:r>
          <w:rPr>
            <w:rFonts w:ascii="仿宋" w:eastAsia="仿宋" w:hAnsi="仿宋" w:cs="仿宋" w:hint="eastAsia"/>
            <w:lang w:eastAsia="zh-CN"/>
          </w:rPr>
          <w:t>(二)、研发周期长</w:t>
        </w:r>
        <w:r>
          <w:tab/>
        </w:r>
        <w:r>
          <w:fldChar w:fldCharType="begin"/>
        </w:r>
        <w:r>
          <w:instrText xml:space="preserve"> PAGEREF _Toc11525 \h </w:instrText>
        </w:r>
        <w:r>
          <w:fldChar w:fldCharType="separate"/>
        </w:r>
        <w:r>
          <w:t>44</w:t>
        </w:r>
        <w:r>
          <w:fldChar w:fldCharType="end"/>
        </w:r>
      </w:hyperlink>
    </w:p>
    <w:p>
      <w:pPr>
        <w:pStyle w:val="TOC2"/>
        <w:tabs>
          <w:tab w:val="right" w:leader="dot" w:pos="8306"/>
        </w:tabs>
      </w:pPr>
      <w:hyperlink w:anchor="_Toc17858" w:history="1">
        <w:r>
          <w:rPr>
            <w:rFonts w:ascii="仿宋" w:eastAsia="仿宋" w:hAnsi="仿宋" w:cs="仿宋" w:hint="eastAsia"/>
            <w:lang w:eastAsia="zh-CN"/>
          </w:rPr>
          <w:t>(三)、市场风险大</w:t>
        </w:r>
        <w:r>
          <w:tab/>
        </w:r>
        <w:r>
          <w:fldChar w:fldCharType="begin"/>
        </w:r>
        <w:r>
          <w:instrText xml:space="preserve"> PAGEREF _Toc17858 \h </w:instrText>
        </w:r>
        <w:r>
          <w:fldChar w:fldCharType="separate"/>
        </w:r>
        <w:r>
          <w:t>45</w:t>
        </w:r>
        <w:r>
          <w:fldChar w:fldCharType="end"/>
        </w:r>
      </w:hyperlink>
    </w:p>
    <w:p>
      <w:pPr>
        <w:pStyle w:val="TOC2"/>
        <w:tabs>
          <w:tab w:val="right" w:leader="dot" w:pos="8306"/>
        </w:tabs>
      </w:pPr>
      <w:hyperlink w:anchor="_Toc1308" w:history="1">
        <w:r>
          <w:rPr>
            <w:rFonts w:ascii="仿宋" w:eastAsia="仿宋" w:hAnsi="仿宋" w:cs="仿宋" w:hint="eastAsia"/>
            <w:lang w:eastAsia="zh-CN"/>
          </w:rPr>
          <w:t>(四)、利润率高</w:t>
        </w:r>
        <w:r>
          <w:tab/>
        </w:r>
        <w:r>
          <w:fldChar w:fldCharType="begin"/>
        </w:r>
        <w:r>
          <w:instrText xml:space="preserve"> PAGEREF _Toc1308 \h </w:instrText>
        </w:r>
        <w:r>
          <w:fldChar w:fldCharType="separate"/>
        </w:r>
        <w:r>
          <w:t>48</w:t>
        </w:r>
        <w:r>
          <w:fldChar w:fldCharType="end"/>
        </w:r>
      </w:hyperlink>
    </w:p>
    <w:p>
      <w:pPr>
        <w:pStyle w:val="TOC1"/>
        <w:tabs>
          <w:tab w:val="right" w:leader="dot" w:pos="8306"/>
        </w:tabs>
      </w:pPr>
      <w:hyperlink w:anchor="_Toc23887" w:history="1">
        <w:r>
          <w:rPr>
            <w:rFonts w:ascii="仿宋" w:eastAsia="仿宋" w:hAnsi="仿宋" w:cs="仿宋" w:hint="eastAsia"/>
            <w:lang w:eastAsia="zh-CN"/>
          </w:rPr>
          <w:t>十一、宽频带地震计项目人力资源管理</w:t>
        </w:r>
        <w:r>
          <w:tab/>
        </w:r>
        <w:r>
          <w:fldChar w:fldCharType="begin"/>
        </w:r>
        <w:r>
          <w:instrText xml:space="preserve"> PAGEREF _Toc23887 \h </w:instrText>
        </w:r>
        <w:r>
          <w:fldChar w:fldCharType="separate"/>
        </w:r>
        <w:r>
          <w:t>50</w:t>
        </w:r>
        <w:r>
          <w:fldChar w:fldCharType="end"/>
        </w:r>
      </w:hyperlink>
    </w:p>
    <w:p>
      <w:pPr>
        <w:pStyle w:val="TOC2"/>
        <w:tabs>
          <w:tab w:val="right" w:leader="dot" w:pos="8306"/>
        </w:tabs>
      </w:pPr>
      <w:hyperlink w:anchor="_Toc14629" w:history="1">
        <w:r>
          <w:rPr>
            <w:rFonts w:ascii="仿宋" w:eastAsia="仿宋" w:hAnsi="仿宋" w:cs="仿宋" w:hint="eastAsia"/>
            <w:lang w:eastAsia="zh-CN"/>
          </w:rPr>
          <w:t>(一)、建立健全的预算管理制度</w:t>
        </w:r>
        <w:r>
          <w:tab/>
        </w:r>
        <w:r>
          <w:fldChar w:fldCharType="begin"/>
        </w:r>
        <w:r>
          <w:instrText xml:space="preserve"> PAGEREF _Toc14629 \h </w:instrText>
        </w:r>
        <w:r>
          <w:fldChar w:fldCharType="separate"/>
        </w:r>
        <w:r>
          <w:t>50</w:t>
        </w:r>
        <w:r>
          <w:fldChar w:fldCharType="end"/>
        </w:r>
      </w:hyperlink>
    </w:p>
    <w:p>
      <w:pPr>
        <w:pStyle w:val="TOC2"/>
        <w:tabs>
          <w:tab w:val="right" w:leader="dot" w:pos="8306"/>
        </w:tabs>
      </w:pPr>
      <w:hyperlink w:anchor="_Toc17091" w:history="1">
        <w:r>
          <w:rPr>
            <w:rFonts w:ascii="仿宋" w:eastAsia="仿宋" w:hAnsi="仿宋" w:cs="仿宋" w:hint="eastAsia"/>
            <w:lang w:eastAsia="zh-CN"/>
          </w:rPr>
          <w:t>(二)、加强资金流动监控</w:t>
        </w:r>
        <w:r>
          <w:tab/>
        </w:r>
        <w:r>
          <w:fldChar w:fldCharType="begin"/>
        </w:r>
        <w:r>
          <w:instrText xml:space="preserve"> PAGEREF _Toc17091 \h </w:instrText>
        </w:r>
        <w:r>
          <w:fldChar w:fldCharType="separate"/>
        </w:r>
        <w:r>
          <w:t>52</w:t>
        </w:r>
        <w:r>
          <w:fldChar w:fldCharType="end"/>
        </w:r>
      </w:hyperlink>
    </w:p>
    <w:p>
      <w:pPr>
        <w:pStyle w:val="TOC2"/>
        <w:tabs>
          <w:tab w:val="right" w:leader="dot" w:pos="8306"/>
        </w:tabs>
      </w:pPr>
      <w:hyperlink w:anchor="_Toc12087" w:history="1">
        <w:r>
          <w:rPr>
            <w:rFonts w:ascii="仿宋" w:eastAsia="仿宋" w:hAnsi="仿宋" w:cs="仿宋" w:hint="eastAsia"/>
            <w:lang w:eastAsia="zh-CN"/>
          </w:rPr>
          <w:t>(三)、制定完善的风险控制机制</w:t>
        </w:r>
        <w:r>
          <w:tab/>
        </w:r>
        <w:r>
          <w:fldChar w:fldCharType="begin"/>
        </w:r>
        <w:r>
          <w:instrText xml:space="preserve"> PAGEREF _Toc12087 \h </w:instrText>
        </w:r>
        <w:r>
          <w:fldChar w:fldCharType="separate"/>
        </w:r>
        <w:r>
          <w:t>53</w:t>
        </w:r>
        <w:r>
          <w:fldChar w:fldCharType="end"/>
        </w:r>
      </w:hyperlink>
    </w:p>
    <w:p>
      <w:pPr>
        <w:pStyle w:val="TOC2"/>
        <w:tabs>
          <w:tab w:val="right" w:leader="dot" w:pos="8306"/>
        </w:tabs>
      </w:pPr>
      <w:hyperlink w:anchor="_Toc27615" w:history="1">
        <w:r>
          <w:rPr>
            <w:rFonts w:ascii="仿宋" w:eastAsia="仿宋" w:hAnsi="仿宋" w:cs="仿宋" w:hint="eastAsia"/>
            <w:lang w:eastAsia="zh-CN"/>
          </w:rPr>
          <w:t>(四)、优化成本管理</w:t>
        </w:r>
        <w:r>
          <w:tab/>
        </w:r>
        <w:r>
          <w:fldChar w:fldCharType="begin"/>
        </w:r>
        <w:r>
          <w:instrText xml:space="preserve"> PAGEREF _Toc27615 \h </w:instrText>
        </w:r>
        <w:r>
          <w:fldChar w:fldCharType="separate"/>
        </w:r>
        <w:r>
          <w:t>54</w:t>
        </w:r>
        <w:r>
          <w:fldChar w:fldCharType="end"/>
        </w:r>
      </w:hyperlink>
    </w:p>
    <w:p>
      <w:pPr>
        <w:pStyle w:val="TOC1"/>
        <w:tabs>
          <w:tab w:val="right" w:leader="dot" w:pos="8306"/>
        </w:tabs>
      </w:pPr>
      <w:hyperlink w:anchor="_Toc5646" w:history="1">
        <w:r>
          <w:rPr>
            <w:rFonts w:ascii="仿宋" w:eastAsia="仿宋" w:hAnsi="仿宋" w:cs="仿宋" w:hint="eastAsia"/>
            <w:lang w:eastAsia="zh-CN"/>
          </w:rPr>
          <w:t>十二、生产安全保护</w:t>
        </w:r>
        <w:r>
          <w:tab/>
        </w:r>
        <w:r>
          <w:fldChar w:fldCharType="begin"/>
        </w:r>
        <w:r>
          <w:instrText xml:space="preserve"> PAGEREF _Toc5646 \h </w:instrText>
        </w:r>
        <w:r>
          <w:fldChar w:fldCharType="separate"/>
        </w:r>
        <w:r>
          <w:t>55</w:t>
        </w:r>
        <w:r>
          <w:fldChar w:fldCharType="end"/>
        </w:r>
      </w:hyperlink>
    </w:p>
    <w:p>
      <w:pPr>
        <w:pStyle w:val="TOC2"/>
        <w:tabs>
          <w:tab w:val="right" w:leader="dot" w:pos="8306"/>
        </w:tabs>
      </w:pPr>
      <w:hyperlink w:anchor="_Toc1154" w:history="1">
        <w:r>
          <w:rPr>
            <w:rFonts w:ascii="仿宋" w:eastAsia="仿宋" w:hAnsi="仿宋" w:cs="仿宋" w:hint="eastAsia"/>
            <w:lang w:eastAsia="zh-CN"/>
          </w:rPr>
          <w:t>(一)、消防安全</w:t>
        </w:r>
        <w:r>
          <w:tab/>
        </w:r>
        <w:r>
          <w:fldChar w:fldCharType="begin"/>
        </w:r>
        <w:r>
          <w:instrText xml:space="preserve"> PAGEREF _Toc1154 \h </w:instrText>
        </w:r>
        <w:r>
          <w:fldChar w:fldCharType="separate"/>
        </w:r>
        <w:r>
          <w:t>55</w:t>
        </w:r>
        <w:r>
          <w:fldChar w:fldCharType="end"/>
        </w:r>
      </w:hyperlink>
    </w:p>
    <w:p>
      <w:pPr>
        <w:pStyle w:val="TOC2"/>
        <w:tabs>
          <w:tab w:val="right" w:leader="dot" w:pos="8306"/>
        </w:tabs>
      </w:pPr>
      <w:hyperlink w:anchor="_Toc2510" w:history="1">
        <w:r>
          <w:rPr>
            <w:rFonts w:ascii="仿宋" w:eastAsia="仿宋" w:hAnsi="仿宋" w:cs="仿宋" w:hint="eastAsia"/>
            <w:lang w:eastAsia="zh-CN"/>
          </w:rPr>
          <w:t>(二)、防火防爆总图布置措施</w:t>
        </w:r>
        <w:r>
          <w:tab/>
        </w:r>
        <w:r>
          <w:fldChar w:fldCharType="begin"/>
        </w:r>
        <w:r>
          <w:instrText xml:space="preserve"> PAGEREF _Toc2510 \h </w:instrText>
        </w:r>
        <w:r>
          <w:fldChar w:fldCharType="separate"/>
        </w:r>
        <w:r>
          <w:t>57</w:t>
        </w:r>
        <w:r>
          <w:fldChar w:fldCharType="end"/>
        </w:r>
      </w:hyperlink>
    </w:p>
    <w:p>
      <w:pPr>
        <w:pStyle w:val="TOC2"/>
        <w:tabs>
          <w:tab w:val="right" w:leader="dot" w:pos="8306"/>
        </w:tabs>
      </w:pPr>
      <w:hyperlink w:anchor="_Toc224" w:history="1">
        <w:r>
          <w:rPr>
            <w:rFonts w:ascii="仿宋" w:eastAsia="仿宋" w:hAnsi="仿宋" w:cs="仿宋" w:hint="eastAsia"/>
            <w:lang w:eastAsia="zh-CN"/>
          </w:rPr>
          <w:t>(三)、自然灾害防范措施</w:t>
        </w:r>
        <w:r>
          <w:tab/>
        </w:r>
        <w:r>
          <w:fldChar w:fldCharType="begin"/>
        </w:r>
        <w:r>
          <w:instrText xml:space="preserve"> PAGEREF _Toc224 \h </w:instrText>
        </w:r>
        <w:r>
          <w:fldChar w:fldCharType="separate"/>
        </w:r>
        <w:r>
          <w:t>58</w:t>
        </w:r>
        <w:r>
          <w:fldChar w:fldCharType="end"/>
        </w:r>
      </w:hyperlink>
    </w:p>
    <w:p>
      <w:pPr>
        <w:pStyle w:val="TOC2"/>
        <w:tabs>
          <w:tab w:val="right" w:leader="dot" w:pos="8306"/>
        </w:tabs>
      </w:pPr>
      <w:hyperlink w:anchor="_Toc23551" w:history="1">
        <w:r>
          <w:rPr>
            <w:rFonts w:ascii="仿宋" w:eastAsia="仿宋" w:hAnsi="仿宋" w:cs="仿宋" w:hint="eastAsia"/>
            <w:lang w:eastAsia="zh-CN"/>
          </w:rPr>
          <w:t>(四)、安全色及安全标志使用要求</w:t>
        </w:r>
        <w:r>
          <w:tab/>
        </w:r>
        <w:r>
          <w:fldChar w:fldCharType="begin"/>
        </w:r>
        <w:r>
          <w:instrText xml:space="preserve"> PAGEREF _Toc23551 \h </w:instrText>
        </w:r>
        <w:r>
          <w:fldChar w:fldCharType="separate"/>
        </w:r>
        <w:r>
          <w:t>59</w:t>
        </w:r>
        <w:r>
          <w:fldChar w:fldCharType="end"/>
        </w:r>
      </w:hyperlink>
    </w:p>
    <w:p>
      <w:pPr>
        <w:pStyle w:val="TOC2"/>
        <w:tabs>
          <w:tab w:val="right" w:leader="dot" w:pos="8306"/>
        </w:tabs>
      </w:pPr>
      <w:hyperlink w:anchor="_Toc18961" w:history="1">
        <w:r>
          <w:rPr>
            <w:rFonts w:ascii="仿宋" w:eastAsia="仿宋" w:hAnsi="仿宋" w:cs="仿宋" w:hint="eastAsia"/>
            <w:lang w:eastAsia="zh-CN"/>
          </w:rPr>
          <w:t>(五)、防尘防毒措施</w:t>
        </w:r>
        <w:r>
          <w:tab/>
        </w:r>
        <w:r>
          <w:fldChar w:fldCharType="begin"/>
        </w:r>
        <w:r>
          <w:instrText xml:space="preserve"> PAGEREF _Toc18961 \h </w:instrText>
        </w:r>
        <w:r>
          <w:fldChar w:fldCharType="separate"/>
        </w:r>
        <w:r>
          <w:t>60</w:t>
        </w:r>
        <w:r>
          <w:fldChar w:fldCharType="end"/>
        </w:r>
      </w:hyperlink>
    </w:p>
    <w:p>
      <w:pPr>
        <w:pStyle w:val="TOC2"/>
        <w:tabs>
          <w:tab w:val="right" w:leader="dot" w:pos="8306"/>
        </w:tabs>
      </w:pPr>
      <w:hyperlink w:anchor="_Toc60" w:history="1">
        <w:r>
          <w:rPr>
            <w:rFonts w:ascii="仿宋" w:eastAsia="仿宋" w:hAnsi="仿宋" w:cs="仿宋" w:hint="eastAsia"/>
            <w:lang w:eastAsia="zh-CN"/>
          </w:rPr>
          <w:t>(六)、防静电、触电防护及防雷措施</w:t>
        </w:r>
        <w:r>
          <w:tab/>
        </w:r>
        <w:r>
          <w:fldChar w:fldCharType="begin"/>
        </w:r>
        <w:r>
          <w:instrText xml:space="preserve"> PAGEREF _Toc60 \h </w:instrText>
        </w:r>
        <w:r>
          <w:fldChar w:fldCharType="separate"/>
        </w:r>
        <w:r>
          <w:t>61</w:t>
        </w:r>
        <w:r>
          <w:fldChar w:fldCharType="end"/>
        </w:r>
      </w:hyperlink>
    </w:p>
    <w:p>
      <w:pPr>
        <w:pStyle w:val="TOC2"/>
        <w:tabs>
          <w:tab w:val="right" w:leader="dot" w:pos="8306"/>
        </w:tabs>
      </w:pPr>
      <w:hyperlink w:anchor="_Toc8330" w:history="1">
        <w:r>
          <w:rPr>
            <w:rFonts w:ascii="仿宋" w:eastAsia="仿宋" w:hAnsi="仿宋" w:cs="仿宋" w:hint="eastAsia"/>
            <w:lang w:eastAsia="zh-CN"/>
          </w:rPr>
          <w:t>(七)、机械设备安全保障措施</w:t>
        </w:r>
        <w:r>
          <w:tab/>
        </w:r>
        <w:r>
          <w:fldChar w:fldCharType="begin"/>
        </w:r>
        <w:r>
          <w:instrText xml:space="preserve"> PAGEREF _Toc8330 \h </w:instrText>
        </w:r>
        <w:r>
          <w:fldChar w:fldCharType="separate"/>
        </w:r>
        <w:r>
          <w:t>62</w:t>
        </w:r>
        <w:r>
          <w:fldChar w:fldCharType="end"/>
        </w:r>
      </w:hyperlink>
    </w:p>
    <w:p>
      <w:pPr>
        <w:pStyle w:val="TOC1"/>
        <w:tabs>
          <w:tab w:val="right" w:leader="dot" w:pos="8306"/>
        </w:tabs>
      </w:pPr>
      <w:hyperlink w:anchor="_Toc27489" w:history="1">
        <w:r>
          <w:rPr>
            <w:rFonts w:ascii="仿宋" w:eastAsia="仿宋" w:hAnsi="仿宋" w:cs="仿宋" w:hint="eastAsia"/>
            <w:lang w:eastAsia="zh-CN"/>
          </w:rPr>
          <w:t>十三、宽频带地震计项目实施时间节点</w:t>
        </w:r>
        <w:r>
          <w:tab/>
        </w:r>
        <w:r>
          <w:fldChar w:fldCharType="begin"/>
        </w:r>
        <w:r>
          <w:instrText xml:space="preserve"> PAGEREF _Toc27489 \h </w:instrText>
        </w:r>
        <w:r>
          <w:fldChar w:fldCharType="separate"/>
        </w:r>
        <w:r>
          <w:t>64</w:t>
        </w:r>
        <w:r>
          <w:fldChar w:fldCharType="end"/>
        </w:r>
      </w:hyperlink>
    </w:p>
    <w:p>
      <w:pPr>
        <w:pStyle w:val="TOC2"/>
        <w:tabs>
          <w:tab w:val="right" w:leader="dot" w:pos="8306"/>
        </w:tabs>
      </w:pPr>
      <w:hyperlink w:anchor="_Toc27398" w:history="1">
        <w:r>
          <w:rPr>
            <w:rFonts w:ascii="仿宋" w:eastAsia="仿宋" w:hAnsi="仿宋" w:cs="仿宋" w:hint="eastAsia"/>
            <w:lang w:eastAsia="zh-CN"/>
          </w:rPr>
          <w:t>(一)、宽频带地震计项目启动阶段时间节点</w:t>
        </w:r>
        <w:r>
          <w:tab/>
        </w:r>
        <w:r>
          <w:fldChar w:fldCharType="begin"/>
        </w:r>
        <w:r>
          <w:instrText xml:space="preserve"> PAGEREF _Toc27398 \h </w:instrText>
        </w:r>
        <w:r>
          <w:fldChar w:fldCharType="separate"/>
        </w:r>
        <w:r>
          <w:t>64</w:t>
        </w:r>
        <w:r>
          <w:fldChar w:fldCharType="end"/>
        </w:r>
      </w:hyperlink>
    </w:p>
    <w:p>
      <w:pPr>
        <w:pStyle w:val="TOC2"/>
        <w:tabs>
          <w:tab w:val="right" w:leader="dot" w:pos="8306"/>
        </w:tabs>
      </w:pPr>
      <w:hyperlink w:anchor="_Toc24905" w:history="1">
        <w:r>
          <w:rPr>
            <w:rFonts w:ascii="仿宋" w:eastAsia="仿宋" w:hAnsi="仿宋" w:cs="仿宋" w:hint="eastAsia"/>
            <w:lang w:eastAsia="zh-CN"/>
          </w:rPr>
          <w:t>(二)、宽频带地震计项目执行阶段时间节点</w:t>
        </w:r>
        <w:r>
          <w:tab/>
        </w:r>
        <w:r>
          <w:fldChar w:fldCharType="begin"/>
        </w:r>
        <w:r>
          <w:instrText xml:space="preserve"> PAGEREF _Toc24905 \h </w:instrText>
        </w:r>
        <w:r>
          <w:fldChar w:fldCharType="separate"/>
        </w:r>
        <w:r>
          <w:t>65</w:t>
        </w:r>
        <w:r>
          <w:fldChar w:fldCharType="end"/>
        </w:r>
      </w:hyperlink>
    </w:p>
    <w:p>
      <w:pPr>
        <w:pStyle w:val="TOC2"/>
        <w:tabs>
          <w:tab w:val="right" w:leader="dot" w:pos="8306"/>
        </w:tabs>
      </w:pPr>
      <w:hyperlink w:anchor="_Toc7639" w:history="1">
        <w:r>
          <w:rPr>
            <w:rFonts w:ascii="仿宋" w:eastAsia="仿宋" w:hAnsi="仿宋" w:cs="仿宋" w:hint="eastAsia"/>
            <w:lang w:eastAsia="zh-CN"/>
          </w:rPr>
          <w:t>(三)、宽频带地震计项目完成阶段时间节点</w:t>
        </w:r>
        <w:r>
          <w:tab/>
        </w:r>
        <w:r>
          <w:fldChar w:fldCharType="begin"/>
        </w:r>
        <w:r>
          <w:instrText xml:space="preserve"> PAGEREF _Toc7639 \h </w:instrText>
        </w:r>
        <w:r>
          <w:fldChar w:fldCharType="separate"/>
        </w:r>
        <w:r>
          <w:t>66</w:t>
        </w:r>
        <w:r>
          <w:fldChar w:fldCharType="end"/>
        </w:r>
      </w:hyperlink>
    </w:p>
    <w:p>
      <w:pPr>
        <w:pStyle w:val="TOC1"/>
        <w:tabs>
          <w:tab w:val="right" w:leader="dot" w:pos="8306"/>
        </w:tabs>
      </w:pPr>
      <w:hyperlink w:anchor="_Toc19800" w:history="1">
        <w:r>
          <w:rPr>
            <w:rFonts w:ascii="仿宋" w:eastAsia="仿宋" w:hAnsi="仿宋" w:cs="仿宋" w:hint="eastAsia"/>
            <w:lang w:eastAsia="zh-CN"/>
          </w:rPr>
          <w:t>十四、利益相关者分析与沟通计划</w:t>
        </w:r>
        <w:r>
          <w:tab/>
        </w:r>
        <w:r>
          <w:fldChar w:fldCharType="begin"/>
        </w:r>
        <w:r>
          <w:instrText xml:space="preserve"> PAGEREF _Toc19800 \h </w:instrText>
        </w:r>
        <w:r>
          <w:fldChar w:fldCharType="separate"/>
        </w:r>
        <w:r>
          <w:t>67</w:t>
        </w:r>
        <w:r>
          <w:fldChar w:fldCharType="end"/>
        </w:r>
      </w:hyperlink>
    </w:p>
    <w:p>
      <w:pPr>
        <w:pStyle w:val="TOC2"/>
        <w:tabs>
          <w:tab w:val="right" w:leader="dot" w:pos="8306"/>
        </w:tabs>
      </w:pPr>
      <w:hyperlink w:anchor="_Toc1478" w:history="1">
        <w:r>
          <w:rPr>
            <w:rFonts w:ascii="仿宋" w:eastAsia="仿宋" w:hAnsi="仿宋" w:cs="仿宋" w:hint="eastAsia"/>
            <w:lang w:eastAsia="zh-CN"/>
          </w:rPr>
          <w:t>(一)、利益相关者分析</w:t>
        </w:r>
        <w:r>
          <w:tab/>
        </w:r>
        <w:r>
          <w:fldChar w:fldCharType="begin"/>
        </w:r>
        <w:r>
          <w:instrText xml:space="preserve"> PAGEREF _Toc1478 \h </w:instrText>
        </w:r>
        <w:r>
          <w:fldChar w:fldCharType="separate"/>
        </w:r>
        <w:r>
          <w:t>67</w:t>
        </w:r>
        <w:r>
          <w:fldChar w:fldCharType="end"/>
        </w:r>
      </w:hyperlink>
    </w:p>
    <w:p>
      <w:pPr>
        <w:pStyle w:val="TOC2"/>
        <w:tabs>
          <w:tab w:val="right" w:leader="dot" w:pos="8306"/>
        </w:tabs>
      </w:pPr>
      <w:hyperlink w:anchor="_Toc25692" w:history="1">
        <w:r>
          <w:rPr>
            <w:rFonts w:ascii="仿宋" w:eastAsia="仿宋" w:hAnsi="仿宋" w:cs="仿宋" w:hint="eastAsia"/>
            <w:lang w:eastAsia="zh-CN"/>
          </w:rPr>
          <w:t>(二)、沟通计划</w:t>
        </w:r>
        <w:r>
          <w:tab/>
        </w:r>
        <w:r>
          <w:fldChar w:fldCharType="begin"/>
        </w:r>
        <w:r>
          <w:instrText xml:space="preserve"> PAGEREF _Toc25692 \h </w:instrText>
        </w:r>
        <w:r>
          <w:fldChar w:fldCharType="separate"/>
        </w:r>
        <w:r>
          <w:t>68</w:t>
        </w:r>
        <w:r>
          <w:fldChar w:fldCharType="end"/>
        </w:r>
      </w:hyperlink>
    </w:p>
    <w:p>
      <w:pPr>
        <w:pStyle w:val="TOC1"/>
        <w:tabs>
          <w:tab w:val="right" w:leader="dot" w:pos="8306"/>
        </w:tabs>
      </w:pPr>
      <w:hyperlink w:anchor="_Toc23270" w:history="1">
        <w:r>
          <w:rPr>
            <w:rFonts w:ascii="仿宋" w:eastAsia="仿宋" w:hAnsi="仿宋" w:cs="仿宋" w:hint="eastAsia"/>
            <w:lang w:eastAsia="zh-CN"/>
          </w:rPr>
          <w:t>十五、营销与推广策略</w:t>
        </w:r>
        <w:r>
          <w:tab/>
        </w:r>
        <w:r>
          <w:fldChar w:fldCharType="begin"/>
        </w:r>
        <w:r>
          <w:instrText xml:space="preserve"> PAGEREF _Toc23270 \h </w:instrText>
        </w:r>
        <w:r>
          <w:fldChar w:fldCharType="separate"/>
        </w:r>
        <w:r>
          <w:t>69</w:t>
        </w:r>
        <w:r>
          <w:fldChar w:fldCharType="end"/>
        </w:r>
      </w:hyperlink>
    </w:p>
    <w:p>
      <w:pPr>
        <w:pStyle w:val="TOC2"/>
        <w:tabs>
          <w:tab w:val="right" w:leader="dot" w:pos="8306"/>
        </w:tabs>
      </w:pPr>
      <w:hyperlink w:anchor="_Toc664" w:history="1">
        <w:r>
          <w:rPr>
            <w:rFonts w:ascii="仿宋" w:eastAsia="仿宋" w:hAnsi="仿宋" w:cs="仿宋" w:hint="eastAsia"/>
            <w:lang w:eastAsia="zh-CN"/>
          </w:rPr>
          <w:t>(一)、产品/服务定位与特点</w:t>
        </w:r>
        <w:r>
          <w:tab/>
        </w:r>
        <w:r>
          <w:fldChar w:fldCharType="begin"/>
        </w:r>
        <w:r>
          <w:instrText xml:space="preserve"> PAGEREF _Toc664 \h </w:instrText>
        </w:r>
        <w:r>
          <w:fldChar w:fldCharType="separate"/>
        </w:r>
        <w:r>
          <w:t>69</w:t>
        </w:r>
        <w:r>
          <w:fldChar w:fldCharType="end"/>
        </w:r>
      </w:hyperlink>
    </w:p>
    <w:p>
      <w:pPr>
        <w:pStyle w:val="TOC2"/>
        <w:tabs>
          <w:tab w:val="right" w:leader="dot" w:pos="8306"/>
        </w:tabs>
      </w:pPr>
      <w:hyperlink w:anchor="_Toc25348" w:history="1">
        <w:r>
          <w:rPr>
            <w:rFonts w:ascii="仿宋" w:eastAsia="仿宋" w:hAnsi="仿宋" w:cs="仿宋" w:hint="eastAsia"/>
            <w:lang w:eastAsia="zh-CN"/>
          </w:rPr>
          <w:t>(二)、市场定位与竞争分析</w:t>
        </w:r>
        <w:r>
          <w:tab/>
        </w:r>
        <w:r>
          <w:fldChar w:fldCharType="begin"/>
        </w:r>
        <w:r>
          <w:instrText xml:space="preserve"> PAGEREF _Toc25348 \h </w:instrText>
        </w:r>
        <w:r>
          <w:fldChar w:fldCharType="separate"/>
        </w:r>
        <w:r>
          <w:t>71</w:t>
        </w:r>
        <w:r>
          <w:fldChar w:fldCharType="end"/>
        </w:r>
      </w:hyperlink>
    </w:p>
    <w:p>
      <w:pPr>
        <w:pStyle w:val="TOC2"/>
        <w:tabs>
          <w:tab w:val="right" w:leader="dot" w:pos="8306"/>
        </w:tabs>
      </w:pPr>
      <w:hyperlink w:anchor="_Toc3820" w:history="1">
        <w:r>
          <w:rPr>
            <w:rFonts w:ascii="仿宋" w:eastAsia="仿宋" w:hAnsi="仿宋" w:cs="仿宋" w:hint="eastAsia"/>
            <w:lang w:eastAsia="zh-CN"/>
          </w:rPr>
          <w:t>(三)、营销渠道与策略</w:t>
        </w:r>
        <w:r>
          <w:tab/>
        </w:r>
        <w:r>
          <w:fldChar w:fldCharType="begin"/>
        </w:r>
        <w:r>
          <w:instrText xml:space="preserve"> PAGEREF _Toc3820 \h </w:instrText>
        </w:r>
        <w:r>
          <w:fldChar w:fldCharType="separate"/>
        </w:r>
        <w:r>
          <w:t>72</w:t>
        </w:r>
        <w:r>
          <w:fldChar w:fldCharType="end"/>
        </w:r>
      </w:hyperlink>
    </w:p>
    <w:p>
      <w:pPr>
        <w:pStyle w:val="TOC2"/>
        <w:tabs>
          <w:tab w:val="right" w:leader="dot" w:pos="8306"/>
        </w:tabs>
      </w:pPr>
      <w:hyperlink w:anchor="_Toc26781" w:history="1">
        <w:r>
          <w:rPr>
            <w:rFonts w:ascii="仿宋" w:eastAsia="仿宋" w:hAnsi="仿宋" w:cs="仿宋" w:hint="eastAsia"/>
            <w:lang w:eastAsia="zh-CN"/>
          </w:rPr>
          <w:t>(四)、推广与宣传活动</w:t>
        </w:r>
        <w:r>
          <w:tab/>
        </w:r>
        <w:r>
          <w:fldChar w:fldCharType="begin"/>
        </w:r>
        <w:r>
          <w:instrText xml:space="preserve"> PAGEREF _Toc26781 \h </w:instrText>
        </w:r>
        <w:r>
          <w:fldChar w:fldCharType="separate"/>
        </w:r>
        <w:r>
          <w:t>73</w:t>
        </w:r>
        <w:r>
          <w:fldChar w:fldCharType="end"/>
        </w:r>
      </w:hyperlink>
    </w:p>
    <w:p>
      <w:pPr>
        <w:pStyle w:val="TOC1"/>
        <w:tabs>
          <w:tab w:val="right" w:leader="dot" w:pos="8306"/>
        </w:tabs>
      </w:pPr>
      <w:hyperlink w:anchor="_Toc13434" w:history="1">
        <w:r>
          <w:rPr>
            <w:rFonts w:ascii="仿宋" w:eastAsia="仿宋" w:hAnsi="仿宋" w:cs="仿宋" w:hint="eastAsia"/>
            <w:lang w:eastAsia="zh-CN"/>
          </w:rPr>
          <w:t>十六、供应链管理</w:t>
        </w:r>
        <w:r>
          <w:tab/>
        </w:r>
        <w:r>
          <w:fldChar w:fldCharType="begin"/>
        </w:r>
        <w:r>
          <w:instrText xml:space="preserve"> PAGEREF _Toc13434 \h </w:instrText>
        </w:r>
        <w:r>
          <w:fldChar w:fldCharType="separate"/>
        </w:r>
        <w:r>
          <w:t>78</w:t>
        </w:r>
        <w:r>
          <w:fldChar w:fldCharType="end"/>
        </w:r>
      </w:hyperlink>
    </w:p>
    <w:p>
      <w:pPr>
        <w:pStyle w:val="TOC2"/>
        <w:tabs>
          <w:tab w:val="right" w:leader="dot" w:pos="8306"/>
        </w:tabs>
      </w:pPr>
      <w:hyperlink w:anchor="_Toc12932" w:history="1">
        <w:r>
          <w:rPr>
            <w:rFonts w:ascii="仿宋" w:eastAsia="仿宋" w:hAnsi="仿宋" w:cs="仿宋" w:hint="eastAsia"/>
            <w:lang w:eastAsia="zh-CN"/>
          </w:rPr>
          <w:t>(一)、供应链战略规划</w:t>
        </w:r>
        <w:r>
          <w:tab/>
        </w:r>
        <w:r>
          <w:fldChar w:fldCharType="begin"/>
        </w:r>
        <w:r>
          <w:instrText xml:space="preserve"> PAGEREF _Toc12932 \h </w:instrText>
        </w:r>
        <w:r>
          <w:fldChar w:fldCharType="separate"/>
        </w:r>
        <w:r>
          <w:t>78</w:t>
        </w:r>
        <w:r>
          <w:fldChar w:fldCharType="end"/>
        </w:r>
      </w:hyperlink>
    </w:p>
    <w:p>
      <w:pPr>
        <w:pStyle w:val="TOC2"/>
        <w:tabs>
          <w:tab w:val="right" w:leader="dot" w:pos="8306"/>
        </w:tabs>
      </w:pPr>
      <w:hyperlink w:anchor="_Toc3640" w:history="1">
        <w:r>
          <w:rPr>
            <w:rFonts w:ascii="仿宋" w:eastAsia="仿宋" w:hAnsi="仿宋" w:cs="仿宋" w:hint="eastAsia"/>
            <w:lang w:eastAsia="zh-CN"/>
          </w:rPr>
          <w:t>(二)、供应商选择与合作</w:t>
        </w:r>
        <w:r>
          <w:tab/>
        </w:r>
        <w:r>
          <w:fldChar w:fldCharType="begin"/>
        </w:r>
        <w:r>
          <w:instrText xml:space="preserve"> PAGEREF _Toc3640 \h </w:instrText>
        </w:r>
        <w:r>
          <w:fldChar w:fldCharType="separate"/>
        </w:r>
        <w:r>
          <w:t>80</w:t>
        </w:r>
        <w:r>
          <w:fldChar w:fldCharType="end"/>
        </w:r>
      </w:hyperlink>
    </w:p>
    <w:p>
      <w:pPr>
        <w:pStyle w:val="TOC2"/>
        <w:tabs>
          <w:tab w:val="right" w:leader="dot" w:pos="8306"/>
        </w:tabs>
      </w:pPr>
      <w:hyperlink w:anchor="_Toc18835" w:history="1">
        <w:r>
          <w:rPr>
            <w:rFonts w:ascii="仿宋" w:eastAsia="仿宋" w:hAnsi="仿宋" w:cs="仿宋" w:hint="eastAsia"/>
            <w:lang w:eastAsia="zh-CN"/>
          </w:rPr>
          <w:t>(三)、物流与库存管理</w:t>
        </w:r>
        <w:r>
          <w:tab/>
        </w:r>
        <w:r>
          <w:fldChar w:fldCharType="begin"/>
        </w:r>
        <w:r>
          <w:instrText xml:space="preserve"> PAGEREF _Toc18835 \h </w:instrText>
        </w:r>
        <w:r>
          <w:fldChar w:fldCharType="separate"/>
        </w:r>
        <w:r>
          <w:t>81</w:t>
        </w:r>
        <w:r>
          <w:fldChar w:fldCharType="end"/>
        </w:r>
      </w:hyperlink>
    </w:p>
    <w:p>
      <w:pPr>
        <w:pStyle w:val="TOC1"/>
        <w:tabs>
          <w:tab w:val="right" w:leader="dot" w:pos="8306"/>
        </w:tabs>
      </w:pPr>
      <w:hyperlink w:anchor="_Toc31822" w:history="1">
        <w:r>
          <w:rPr>
            <w:rFonts w:ascii="仿宋" w:eastAsia="仿宋" w:hAnsi="仿宋" w:cs="仿宋" w:hint="eastAsia"/>
            <w:lang w:eastAsia="zh-CN"/>
          </w:rPr>
          <w:t>十七、宽频带地震计项目工程方案分析</w:t>
        </w:r>
        <w:r>
          <w:tab/>
        </w:r>
        <w:r>
          <w:fldChar w:fldCharType="begin"/>
        </w:r>
        <w:r>
          <w:instrText xml:space="preserve"> PAGEREF _Toc31822 \h </w:instrText>
        </w:r>
        <w:r>
          <w:fldChar w:fldCharType="separate"/>
        </w:r>
        <w:r>
          <w:t>83</w:t>
        </w:r>
        <w:r>
          <w:fldChar w:fldCharType="end"/>
        </w:r>
      </w:hyperlink>
    </w:p>
    <w:p>
      <w:pPr>
        <w:pStyle w:val="TOC2"/>
        <w:tabs>
          <w:tab w:val="right" w:leader="dot" w:pos="8306"/>
        </w:tabs>
      </w:pPr>
      <w:hyperlink w:anchor="_Toc1317" w:history="1">
        <w:r>
          <w:rPr>
            <w:rFonts w:ascii="仿宋" w:eastAsia="仿宋" w:hAnsi="仿宋" w:cs="仿宋" w:hint="eastAsia"/>
            <w:lang w:eastAsia="zh-CN"/>
          </w:rPr>
          <w:t>(一)、建筑工程设计原则</w:t>
        </w:r>
        <w:r>
          <w:tab/>
        </w:r>
        <w:r>
          <w:fldChar w:fldCharType="begin"/>
        </w:r>
        <w:r>
          <w:instrText xml:space="preserve"> PAGEREF _Toc1317 \h </w:instrText>
        </w:r>
        <w:r>
          <w:fldChar w:fldCharType="separate"/>
        </w:r>
        <w:r>
          <w:t>83</w:t>
        </w:r>
        <w:r>
          <w:fldChar w:fldCharType="end"/>
        </w:r>
      </w:hyperlink>
    </w:p>
    <w:p>
      <w:pPr>
        <w:pStyle w:val="TOC2"/>
        <w:tabs>
          <w:tab w:val="right" w:leader="dot" w:pos="8306"/>
        </w:tabs>
      </w:pPr>
      <w:hyperlink w:anchor="_Toc22840" w:history="1">
        <w:r>
          <w:rPr>
            <w:rFonts w:ascii="仿宋" w:eastAsia="仿宋" w:hAnsi="仿宋" w:cs="仿宋" w:hint="eastAsia"/>
            <w:lang w:eastAsia="zh-CN"/>
          </w:rPr>
          <w:t>(二)、土建工程建设指标</w:t>
        </w:r>
        <w:r>
          <w:tab/>
        </w:r>
        <w:r>
          <w:fldChar w:fldCharType="begin"/>
        </w:r>
        <w:r>
          <w:instrText xml:space="preserve"> PAGEREF _Toc22840 \h </w:instrText>
        </w:r>
        <w:r>
          <w:fldChar w:fldCharType="separate"/>
        </w:r>
        <w:r>
          <w:t>86</w:t>
        </w:r>
        <w:r>
          <w:fldChar w:fldCharType="end"/>
        </w:r>
      </w:hyperlink>
    </w:p>
    <w:p>
      <w:pPr>
        <w:pStyle w:val="TOC1"/>
        <w:tabs>
          <w:tab w:val="right" w:leader="dot" w:pos="8306"/>
        </w:tabs>
      </w:pPr>
      <w:hyperlink w:anchor="_Toc23597" w:history="1">
        <w:r>
          <w:rPr>
            <w:rFonts w:ascii="仿宋" w:eastAsia="仿宋" w:hAnsi="仿宋" w:cs="仿宋" w:hint="eastAsia"/>
            <w:lang w:eastAsia="zh-CN"/>
          </w:rPr>
          <w:t>十八、宽频带地震计项目治理与监督</w:t>
        </w:r>
        <w:r>
          <w:tab/>
        </w:r>
        <w:r>
          <w:fldChar w:fldCharType="begin"/>
        </w:r>
        <w:r>
          <w:instrText xml:space="preserve"> PAGEREF _Toc23597 \h </w:instrText>
        </w:r>
        <w:r>
          <w:fldChar w:fldCharType="separate"/>
        </w:r>
        <w:r>
          <w:t>88</w:t>
        </w:r>
        <w:r>
          <w:fldChar w:fldCharType="end"/>
        </w:r>
      </w:hyperlink>
    </w:p>
    <w:p>
      <w:pPr>
        <w:pStyle w:val="TOC2"/>
        <w:tabs>
          <w:tab w:val="right" w:leader="dot" w:pos="8306"/>
        </w:tabs>
      </w:pPr>
      <w:hyperlink w:anchor="_Toc13555" w:history="1">
        <w:r>
          <w:rPr>
            <w:rFonts w:ascii="仿宋" w:eastAsia="仿宋" w:hAnsi="仿宋" w:cs="仿宋" w:hint="eastAsia"/>
            <w:lang w:eastAsia="zh-CN"/>
          </w:rPr>
          <w:t>(一)、宽频带地震计项目治理结构</w:t>
        </w:r>
        <w:r>
          <w:tab/>
        </w:r>
        <w:r>
          <w:fldChar w:fldCharType="begin"/>
        </w:r>
        <w:r>
          <w:instrText xml:space="preserve"> PAGEREF _Toc13555 \h </w:instrText>
        </w:r>
        <w:r>
          <w:fldChar w:fldCharType="separate"/>
        </w:r>
        <w:r>
          <w:t>88</w:t>
        </w:r>
        <w:r>
          <w:fldChar w:fldCharType="end"/>
        </w:r>
      </w:hyperlink>
    </w:p>
    <w:p>
      <w:pPr>
        <w:pStyle w:val="TOC2"/>
        <w:tabs>
          <w:tab w:val="right" w:leader="dot" w:pos="8306"/>
        </w:tabs>
      </w:pPr>
      <w:hyperlink w:anchor="_Toc10270" w:history="1">
        <w:r>
          <w:rPr>
            <w:rFonts w:ascii="仿宋" w:eastAsia="仿宋" w:hAnsi="仿宋" w:cs="仿宋" w:hint="eastAsia"/>
            <w:lang w:eastAsia="zh-CN"/>
          </w:rPr>
          <w:t>(二)、监督与审计</w:t>
        </w:r>
        <w:r>
          <w:tab/>
        </w:r>
        <w:r>
          <w:fldChar w:fldCharType="begin"/>
        </w:r>
        <w:r>
          <w:instrText xml:space="preserve"> PAGEREF _Toc10270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835"/>
      <w:r>
        <w:rPr>
          <w:rFonts w:ascii="仿宋" w:eastAsia="仿宋" w:hAnsi="仿宋" w:cs="仿宋" w:hint="eastAsia"/>
          <w:sz w:val="28"/>
          <w:lang w:eastAsia="zh-CN"/>
        </w:rPr>
        <w:t>一、宽频带地震计项目可持续发展</w:t>
      </w:r>
      <w:bookmarkEnd w:id="2"/>
    </w:p>
    <w:p>
      <w:pPr>
        <w:pStyle w:val="Heading2"/>
        <w:rPr>
          <w:rFonts w:ascii="仿宋" w:eastAsia="仿宋" w:hAnsi="仿宋" w:cs="仿宋" w:hint="eastAsia"/>
          <w:lang w:eastAsia="zh-CN"/>
        </w:rPr>
      </w:pPr>
      <w:bookmarkStart w:id="3" w:name="_Toc2629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宽频带地震计项目中，宽频带地震计项目团队着眼于未来，明确了可持续发展的战略方向。制定的具体可持续发展目标包括降低资源使用、采用环保技术、最大化社会效益等。这一步骤不仅有助于宽频带地震计项目在环保和社会责任方面达到最高标准，也为未来提供了明确的指引，确保宽频带地震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可持续实践的融入宽频带地震计项目管理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宽频带地震计项目管理周期。从宽频带地震计项目规划开始，宽频带地震计项目团队就考虑了环境和社会的因素。在执行阶段，宽频带地震计项目团队积极推动绿色技术的应用，优化资源利用。此外，关注员工的社会责任，通过培训和沟通活动提高员工对可持续发展的认知，使他们能够在日常工作中践行可持续实践。这些举措不仅为宽频带地震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30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扎根于宽频带地震计项目的可持续发展理念，我们深信环保与社会责任是宽频带地震计项目成功的关键支柱。在宽频带地震计项目的每一步，我们都致力于通过创新和实践，履行对环境和社会的坚定责任。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团队通过引入先进的环保技术、建立高效的废物处理系统以及推动能源节约措施，积极履行环保责任。定期的环保监测和评估确保宽频带地震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不仅致力于自身可持续发展，还注重对社会的回馈。通过支持社区宽频带地震计项目、参与慈善事业、提供培训机会等方式，宽频带地震计项目积极履行社会责任。与当地社区建立积极互动，关注员工的工作与生活平衡，以及员工的身心健康，是宽频带地震计项目在社会责任层面的关键举措。这样的实践不仅增强了宽频带地震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3432"/>
      <w:r>
        <w:rPr>
          <w:rFonts w:ascii="仿宋" w:eastAsia="仿宋" w:hAnsi="仿宋" w:cs="仿宋" w:hint="eastAsia"/>
          <w:sz w:val="28"/>
          <w:lang w:eastAsia="zh-CN"/>
        </w:rPr>
        <w:t>二、宽频带地震计项目危机管理</w:t>
      </w:r>
      <w:bookmarkEnd w:id="5"/>
    </w:p>
    <w:p>
      <w:pPr>
        <w:pStyle w:val="Heading2"/>
        <w:rPr>
          <w:rFonts w:ascii="仿宋" w:eastAsia="仿宋" w:hAnsi="仿宋" w:cs="仿宋" w:hint="eastAsia"/>
          <w:lang w:eastAsia="zh-CN"/>
        </w:rPr>
      </w:pPr>
      <w:bookmarkStart w:id="6" w:name="_Toc3181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宽频带地震计项目危机管理中，危机预警与识别是确保宽频带地震计项目稳健运行的核心步骤。通过建立全面的监测机制，宽频带地震计项目团队旨在及时发现和理解潜在的风险和危机因素，以便采取及时的预防和应对措施，确保宽频带地震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首先，通过深入的风险评估，宽频带地震计项目团队全面分析了整个宽频带地震计项目和各个阶段可能存在的威胁。这包括准确评估每个潜在风险的发生概率和可能影响的程度，为后续危机预警提供了有力支持。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宽频带地震计项目团队着重于明确定义宽频带地震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宽频带地震计项目进展的持续监控，团队能够及时发现潜在问题并作出迅速反应。宽频带地震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在这一阶段，团队的专业素养和反应速度将发挥至关重要的作用，以确保潜在危机能够在初期得到有效的处理，最大程度地减轻负面影响。通过危机预警与识别，宽频带地震计项目得以更有序、可控地推进。</w:t>
      </w:r>
    </w:p>
    <w:p>
      <w:pPr>
        <w:pStyle w:val="Heading2"/>
        <w:ind w:firstLine="560" w:firstLineChars="200"/>
        <w:rPr>
          <w:rFonts w:ascii="仿宋" w:eastAsia="仿宋" w:hAnsi="仿宋" w:cs="仿宋" w:hint="eastAsia"/>
          <w:sz w:val="28"/>
          <w:lang w:eastAsia="zh-CN"/>
        </w:rPr>
      </w:pPr>
      <w:bookmarkStart w:id="7" w:name="_Toc63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在危机发生时，宽频带地震计项目团队立即行动，成立了应急小组。该小组的任务是迅速制定并实施紧急应对措施，以最小化潜在损失。以下是采取的主要措施：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暂停宽频带地震计项目进度：为遏制危机蔓延，宽频带地震计项目暂时停止进行，以便全面评估当前状况。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资源重新分配：重新评估宽频带地震计项目资源的分配，确保最大限度地减小损失。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实时沟通：与关键利益相关者建立实时沟通机制，向他们传递宽频带地震计项目危机的实际状况，保障宽频带地震计项目核心利益。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在紧急应对的同时，宽频带地震计项目团队强调了团队协作和有效沟通的重要性。以下是团队协作的关键举措：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信息共享机制：建立了信息共享平台，确保团队成员能够及时获取宽频带地震计项目危机的实时信息。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领导者沟通：宽频带地震计项目领导者通过定期会议和即时沟通工具，指导团队应对危机，保持团队稳定运行。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随着危机得到初步控制，宽频带地震计项目团队转向制定恢复计划，以确保宽频带地震计项目能够从中迅速恢复。主要恢复计划包括：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修复受损的进度计划：重新评估宽频带地震计项目进度，制定修复计划，确保宽频带地震计项目尽快回归正常进程。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重新调整资源分配：优化资源分配，确保宽频带地震计项目在有限资源下高效运转。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风险管理机制加强：对宽频带地震计项目风险进行全面评估，制定更强化的风险管理策略，以预防未来可能的危机。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7621"/>
      <w:r>
        <w:rPr>
          <w:rFonts w:ascii="仿宋" w:eastAsia="仿宋" w:hAnsi="仿宋" w:cs="仿宋" w:hint="eastAsia"/>
          <w:sz w:val="28"/>
          <w:lang w:eastAsia="zh-CN"/>
        </w:rPr>
        <w:t>三、宽频带地震计项目概论</w:t>
      </w:r>
      <w:bookmarkEnd w:id="8"/>
    </w:p>
    <w:p>
      <w:pPr>
        <w:pStyle w:val="Heading2"/>
        <w:rPr>
          <w:rFonts w:ascii="仿宋" w:eastAsia="仿宋" w:hAnsi="仿宋" w:cs="仿宋" w:hint="eastAsia"/>
          <w:lang w:eastAsia="zh-CN"/>
        </w:rPr>
      </w:pPr>
      <w:bookmarkStart w:id="9" w:name="_Toc15539"/>
      <w:r>
        <w:rPr>
          <w:rFonts w:ascii="仿宋" w:eastAsia="仿宋" w:hAnsi="仿宋" w:cs="仿宋" w:hint="eastAsia"/>
          <w:lang w:eastAsia="zh-CN"/>
        </w:rPr>
        <w:t>(一)、宽频带地震计项目概况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起源追溯至对市场的深入洞察。市场的不断演变与变革为宽频带地震计项目提供了难得的机遇。当前市场存在的需求缺口和变革的大环境共同构成了宽频带地震计项目的背景。这个宽频带地震计项目旨在充分利用市场机遇，填补行业中尚未满足的需求，为客户提供全新的解决方案。市场的变革和需求的增长使得这个宽频带地震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宽频带地震计项目名称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正式命名为宽频带地震计。这个名称不仅仅是一个标识，更代表了宽频带地震计项目的核心理念和愿景。它蕴含着宽频带地震计项目所要解决问题的关键字，具有强烈的表达和辨识度，为宽频带地震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宽频带地震计项目目标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核心目标是提供一种全新、高效的解决方案，满足客户日益增长的需求。宽频带地震计项目追求的不仅仅是满足市场需求，更是在市场中获得卓越的竞争优势。通过不断提升产品或服务的质量和创新水平，宽频带地震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宽频带地震计项目范围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全面涵盖了产品研发、制造、市场推广和售后服务，确保从产品设计到最终用户体验的全方位关注。这一全面的宽频带地震计项目范围是为了确保宽频带地震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宽频带地震计项目时间表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宽频带地震计项目计划在未来18个月内完成，包括研发、测试、市场试点和正式推出等不同阶段。这个时间表的合理设计是为了确保宽频带地震计项目各个阶段的顺利推进，以便按时交付高质量的成果。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宽频带地震计项目预算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宽频带地震计项目总预算估算为XX百万美元，主要分配在研发、市场推广、人员培训和运营等方面。这一充足的预算为宽频带地震计项目提供了充足的资源，确保宽频带地震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宽频带地震计项目风险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可能面临的风险包括市场接受度低、技术难题、竞争激烈等。宽频带地震计项目团队已经制定了相应的风险应对计划，通过前瞻性的风险管理，确保宽频带地震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宽频带地震计项目团队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宽频带地震计项目汇聚了一支经验丰富、多领域专业素养的核心团队，确保宽频带地震计项目在各个方面都能拥有高水平的执行力。团队的协同作战是宽频带地震计项目成功的关键因素之一。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宽频带地震计项目背景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宽频带地震计项目的背景根植于市场对更高效、创新产品的渴望，同时也受到科技发展对行业格局的深刻改变的影响。这为宽频带地震计项目提供了广阔的发展空间和市场需求。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宽频带地震计项目现状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截至目前，宽频带地震计项目已完成市场调研和技术验证，取得了初步的成功。这为宽频带地震计项目在未来的发展奠定了坚实的基础，为更远大的目标打下了坚实的基石。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491"/>
      <w:r>
        <w:rPr>
          <w:rFonts w:ascii="仿宋" w:eastAsia="仿宋" w:hAnsi="仿宋" w:cs="仿宋" w:hint="eastAsia"/>
          <w:sz w:val="28"/>
          <w:lang w:eastAsia="zh-CN"/>
        </w:rPr>
        <w:t>(二)、宽频带地震计项目目标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keyword》宽频带地震计项目首要业务目标是在市场中占据有利地位，实现产品/服务的成功推广和销售。通过不断提升产品质量、创新性，宽频带地震计项目追求成为行业中的领导者，赢得更多客户的青睐。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在科技迅速发展的时代，宽频带地震计项目着眼于技术创新。通过持续的研发和技术升级，宽频带地震计项目旨在推出更具创新性的产品或服务，以满足市场对新鲜、先进解决方案的需求。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为了建立可持续的客户关系，宽频带地震计项目设定了客户满意度目标。通过提供卓越的产品质量和优质的客户服务，宽频带地震计项目追求赢得客户的信任和忠诚度，确保他们的满意度达到行业领先水平。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宽频带地震计项目注重社会责任和可持续发展。通过实施环保、社会责任宽频带地震计项目，宽频带地震计项目致力于在经济发展的同时保护环境，促进社会公平，实现可持续经营。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宽频带地震计项目的团队是实现目标的核心驱动力。因此，宽频带地震计项目设定了团队发展目标，包括提升团队成员的专业技能、培养领导力，以及搭建协同高效的团队工作氛围。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6714"/>
      <w:r>
        <w:rPr>
          <w:rFonts w:ascii="仿宋" w:eastAsia="仿宋" w:hAnsi="仿宋" w:cs="仿宋" w:hint="eastAsia"/>
          <w:sz w:val="28"/>
          <w:lang w:eastAsia="zh-CN"/>
        </w:rPr>
        <w:t>(三)、宽频带地震计项目提出的理由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宽频带地震计项目提出的理由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宽频带地震计项目的提出源于对市场机遇的深刻洞察。当前市场中存在的需求缺口和行业发展趋势表明，有巨大的商业机会等待被开发。通过准确捕捉市场机遇，宽频带地震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理念基于对技术创新的信仰。通过持续的研发和技术投入，宽频带地震计项目有望推出更具创新性的产品或服务。在科技飞速发展的当下，宽频带地震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提出是为了增强企业的行业竞争力。通过提升产品或服务的质量和独特性，宽频带地震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响应了消费者需求的变化。随着社会和科技的不断发展，消费者对产品和服务的需求也在发生变化。通过深入了解并及时回应消费者的新需求，宽频带地震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宽频带地震计项目的提出是企业战略发展规划的一部分。在面对日益激烈的市场竞争和不断变化的商业环境中，宽频带地震计项目作为企业战略的一环，旨在为企业开辟新的增长领域，巩固企业在行业中的地位。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提出不仅仅是基于商业考量，还注重社会责任。通过推出环保、社会责任等方面的宽频带地震计项目，宽频带地震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宽频带地震计项目的提出反映了对利益相关者期望的关注。包括客户、员工、投资者等利益相关者在企业发展中都有着各自的期望，宽频带地震计项目力求在满足这些期望的同时，取得更大的共赢。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3752"/>
      <w:r>
        <w:rPr>
          <w:rFonts w:ascii="仿宋" w:eastAsia="仿宋" w:hAnsi="仿宋" w:cs="仿宋" w:hint="eastAsia"/>
          <w:sz w:val="28"/>
          <w:lang w:eastAsia="zh-CN"/>
        </w:rPr>
        <w:t>(四)、宽频带地震计项目意义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在实施宽频带地震计项目的过程中，我们不仅仅是在追逐商业成功，更是为企业和社会的多个层面创造了深远的意义。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首要意义在于提升企业的市场竞争力。通过持续的创新和对产品质量的高标准要求，宽频带地震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宽频带地震计项目的推进将促使行业技术水平的提升。通过引入先进技术和创新性解决方案，宽频带地震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宽频带地震计项目不仅创造了大量就业机会，提高了就业水平，还注重社会责任和环保。通过参与社会公益事业和推动环保宽频带地震计项目，宽频带地震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综合而言，宽频带地震计项目意义重大，不仅推动了企业的发展，也为行业和社会的进步贡献了积极力量。这是一个全面而深刻的影响，将在未来产生可持续的正面效应。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0608"/>
      <w:r>
        <w:rPr>
          <w:rFonts w:ascii="仿宋" w:eastAsia="仿宋" w:hAnsi="仿宋" w:cs="仿宋" w:hint="eastAsia"/>
          <w:sz w:val="28"/>
          <w:lang w:eastAsia="zh-CN"/>
        </w:rPr>
        <w:t>(五)、宽频带地震计项目背景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在当今迅猛发展的商业环境中，宽频带地震计项目的动因根植于对多方面因素的审慎考量。这个宽频带地震计项目的提出并非孤立的决策，而是对企业所处背景深入思考的产物。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宽频带地震计项目背后的首要原因。科技的迅速发展和全球市场的快速变化使得企业必须灵活应对。宽频带地震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竞争的激烈程度也是宽频带地震计项目背景中不可忽视的一环。企业需要在激烈竞争中脱颖而出，为此，宽频带地震计项目致力于打破常规，提供独特的价值主张，以吸引客户并确保市场份额的增长。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技术的迅速发展为企业带来了机遇与挑战。作为宽频带地震计项目启动的背景之一，对新兴技术的应用将有助于提升企业的技术水平，使其在不断演进的商业环境中保持竞争优势。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此外，社会对企业责任的期望也在逐渐升高。宽频带地震计项目充分融入了社会责任的理念，通过可持续经营和社会公益宽频带地震计项目，企图为社会贡献一份力量，在商业成功的同时关注社会价值。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413"/>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280"/>
      <w:r>
        <w:rPr>
          <w:rFonts w:ascii="仿宋" w:eastAsia="仿宋" w:hAnsi="仿宋" w:cs="仿宋" w:hint="eastAsia"/>
          <w:lang w:eastAsia="zh-CN"/>
        </w:rPr>
        <w:t>(一)、宽频带地震计行业分析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行业一直以来都是市场的关注焦点。行业内的发展趋势、竞争态势以及潜在机会都对宽频带地震计项目的推进产生深远的影响。通过深入研究行业的整体概貌，我们将更好地理解行业的核心特征，为宽频带地震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宽频带地震计行业，技术一直是推动创新和发展的关键因素。我们将对当前技术趋势进行详尽分析，包括但不限于人工智能、大数据应用、先进制造技术等。这有助于宽频带地震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宽频带地震计项目成功的基础。我们将对主要竞争对手进行深入研究，包括其市场份额、产品特点、市场定位等。通过全面了解竞争对手的优势和劣势，宽频带地震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193"/>
      <w:r>
        <w:rPr>
          <w:rFonts w:ascii="仿宋" w:eastAsia="仿宋" w:hAnsi="仿宋" w:cs="仿宋" w:hint="eastAsia"/>
          <w:sz w:val="28"/>
          <w:lang w:eastAsia="zh-CN"/>
        </w:rPr>
        <w:t>(二)、宽频带地震计市场分析预测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宽频带地震计市场未来的增长趋势。这包括市场的整体规模、各细分领域的发展趋势等。宽频带地震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宽频带地震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宽频带地震计项目实施过程中需要充分考虑的因素。我们将对市场风险进行全面评估，包括但不限于政策法规风险、市场竞争风险、技术变革风险等。通过对潜在风险的深入分析，宽频带地震计项目可以制定相应的风险缓解策略，降低不确定性对宽频带地震计项目的影响。</w:t>
      </w:r>
    </w:p>
    <w:p>
      <w:pPr>
        <w:pStyle w:val="Heading1"/>
        <w:ind w:firstLine="560" w:firstLineChars="200"/>
        <w:rPr>
          <w:rFonts w:ascii="仿宋" w:eastAsia="仿宋" w:hAnsi="仿宋" w:cs="仿宋" w:hint="eastAsia"/>
          <w:sz w:val="28"/>
          <w:lang w:eastAsia="zh-CN"/>
        </w:rPr>
      </w:pPr>
      <w:bookmarkStart w:id="17" w:name="_Toc1591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898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宽频带地震计项目的技术管理特点体现在其创新导向。通过引入最先进的技术趋势和解决方案，宽频带地震计项目致力于提升科技含量、提高质量和效率水平。这意味着我们将采用最新的工具和方法，确保宽频带地震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宽频带地震计项目技术管理的显著特征。通过整合不同领域的技术资源，我们实现了跨学科的协同工作。这有助于优化技术架构，提高整体效能。此外，整合性策略还促进了不同技术团队之间的紧密沟通和高效合作，确保宽频带地震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宽频带地震计项目所采用的技术。通过不断优化技术方案，宽频带地震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宽频带地震计项目团队将在宽频带地震计项目初期识别可能的技术风险，并采取相应的预防和应对措施。通过建立健全的风险评估机制，宽频带地震计项目能够在实施过程中及时发现并解决潜在的技术问题，保障宽频带地震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宽频带地震计项目中，技术将成为宽频带地震计项目成功的有力支持。这一深度剖析揭示了技术管理在宽频带地震计项目实施中的关键作用，为宽频带地震计项目的技术基础奠定了坚实的基础。</w:t>
      </w:r>
    </w:p>
    <w:p>
      <w:pPr>
        <w:pStyle w:val="Heading2"/>
        <w:ind w:firstLine="560" w:firstLineChars="200"/>
        <w:rPr>
          <w:rFonts w:ascii="仿宋" w:eastAsia="仿宋" w:hAnsi="仿宋" w:cs="仿宋" w:hint="eastAsia"/>
          <w:sz w:val="28"/>
          <w:lang w:eastAsia="zh-CN"/>
        </w:rPr>
      </w:pPr>
      <w:bookmarkStart w:id="19" w:name="_Toc12657"/>
      <w:r>
        <w:rPr>
          <w:rFonts w:ascii="仿宋" w:eastAsia="仿宋" w:hAnsi="仿宋" w:cs="仿宋" w:hint="eastAsia"/>
          <w:sz w:val="28"/>
          <w:lang w:eastAsia="zh-CN"/>
        </w:rPr>
        <w:t>(二)、宽频带地震计项目工艺技术设计方案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https://d.book118.com/835041231331011043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宽频带地震计项目规划设计蓝图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822D55"/>
    <w:rsid w:val="47822D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04123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2024-01-18T20:46:00Z</dcterms:created>
  <dcterms:modified xsi:type="dcterms:W3CDTF">2024-01-18T20:47:05Z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100DCC2A097D4CE0A21D775EB84C9199_11</vt:lpwstr>
  </property>
  <property fmtid="{D5CDD505-2E9C-101B-9397-08002B2CF9AE}" pid="3" name="KSOProductBuildVer">
    <vt:lpwstr>2052-12.1.0.16120</vt:lpwstr>
  </property>
</Properties>
</file>