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电池化学品项目规划设计方案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4502" w:history="1">
        <w:r>
          <w:rPr>
            <w:rFonts w:ascii="仿宋" w:eastAsia="仿宋" w:hAnsi="仿宋" w:cs="仿宋" w:hint="eastAsia"/>
            <w:lang w:eastAsia="zh-CN"/>
          </w:rPr>
          <w:t>概论</w:t>
        </w:r>
        <w:r>
          <w:tab/>
        </w:r>
        <w:r>
          <w:fldChar w:fldCharType="begin"/>
        </w:r>
        <w:r>
          <w:instrText xml:space="preserve"> PAGEREF _Toc4502 \h </w:instrText>
        </w:r>
        <w:r>
          <w:fldChar w:fldCharType="separate"/>
        </w:r>
        <w:r>
          <w:t>3</w:t>
        </w:r>
        <w:r>
          <w:fldChar w:fldCharType="end"/>
        </w:r>
      </w:hyperlink>
    </w:p>
    <w:p>
      <w:pPr>
        <w:pStyle w:val="TOC1"/>
        <w:tabs>
          <w:tab w:val="right" w:leader="dot" w:pos="8306"/>
        </w:tabs>
      </w:pPr>
      <w:hyperlink w:anchor="_Toc8366" w:history="1">
        <w:r>
          <w:rPr>
            <w:rFonts w:ascii="仿宋" w:eastAsia="仿宋" w:hAnsi="仿宋" w:cs="仿宋" w:hint="eastAsia"/>
            <w:lang w:eastAsia="zh-CN"/>
          </w:rPr>
          <w:t>一、电池化学品项目危机管理</w:t>
        </w:r>
        <w:r>
          <w:tab/>
        </w:r>
        <w:r>
          <w:fldChar w:fldCharType="begin"/>
        </w:r>
        <w:r>
          <w:instrText xml:space="preserve"> PAGEREF _Toc8366 \h </w:instrText>
        </w:r>
        <w:r>
          <w:fldChar w:fldCharType="separate"/>
        </w:r>
        <w:r>
          <w:t>3</w:t>
        </w:r>
        <w:r>
          <w:fldChar w:fldCharType="end"/>
        </w:r>
      </w:hyperlink>
    </w:p>
    <w:p>
      <w:pPr>
        <w:pStyle w:val="TOC2"/>
        <w:tabs>
          <w:tab w:val="right" w:leader="dot" w:pos="8306"/>
        </w:tabs>
      </w:pPr>
      <w:hyperlink w:anchor="_Toc11770" w:history="1">
        <w:r>
          <w:rPr>
            <w:rFonts w:ascii="仿宋" w:eastAsia="仿宋" w:hAnsi="仿宋" w:cs="仿宋" w:hint="eastAsia"/>
            <w:lang w:eastAsia="zh-CN"/>
          </w:rPr>
          <w:t>(一)、危机预警与识别</w:t>
        </w:r>
        <w:r>
          <w:tab/>
        </w:r>
        <w:r>
          <w:fldChar w:fldCharType="begin"/>
        </w:r>
        <w:r>
          <w:instrText xml:space="preserve"> PAGEREF _Toc11770 \h </w:instrText>
        </w:r>
        <w:r>
          <w:fldChar w:fldCharType="separate"/>
        </w:r>
        <w:r>
          <w:t>3</w:t>
        </w:r>
        <w:r>
          <w:fldChar w:fldCharType="end"/>
        </w:r>
      </w:hyperlink>
    </w:p>
    <w:p>
      <w:pPr>
        <w:pStyle w:val="TOC2"/>
        <w:tabs>
          <w:tab w:val="right" w:leader="dot" w:pos="8306"/>
        </w:tabs>
      </w:pPr>
      <w:hyperlink w:anchor="_Toc15178" w:history="1">
        <w:r>
          <w:rPr>
            <w:rFonts w:ascii="仿宋" w:eastAsia="仿宋" w:hAnsi="仿宋" w:cs="仿宋" w:hint="eastAsia"/>
            <w:lang w:eastAsia="zh-CN"/>
          </w:rPr>
          <w:t>(二)、危机应对与恢复</w:t>
        </w:r>
        <w:r>
          <w:tab/>
        </w:r>
        <w:r>
          <w:fldChar w:fldCharType="begin"/>
        </w:r>
        <w:r>
          <w:instrText xml:space="preserve"> PAGEREF _Toc15178 \h </w:instrText>
        </w:r>
        <w:r>
          <w:fldChar w:fldCharType="separate"/>
        </w:r>
        <w:r>
          <w:t>4</w:t>
        </w:r>
        <w:r>
          <w:fldChar w:fldCharType="end"/>
        </w:r>
      </w:hyperlink>
    </w:p>
    <w:p>
      <w:pPr>
        <w:pStyle w:val="TOC1"/>
        <w:tabs>
          <w:tab w:val="right" w:leader="dot" w:pos="8306"/>
        </w:tabs>
      </w:pPr>
      <w:hyperlink w:anchor="_Toc1268" w:history="1">
        <w:r>
          <w:rPr>
            <w:rFonts w:ascii="仿宋" w:eastAsia="仿宋" w:hAnsi="仿宋" w:cs="仿宋" w:hint="eastAsia"/>
            <w:lang w:eastAsia="zh-CN"/>
          </w:rPr>
          <w:t>二、电池化学品项目文档管理</w:t>
        </w:r>
        <w:r>
          <w:tab/>
        </w:r>
        <w:r>
          <w:fldChar w:fldCharType="begin"/>
        </w:r>
        <w:r>
          <w:instrText xml:space="preserve"> PAGEREF _Toc1268 \h </w:instrText>
        </w:r>
        <w:r>
          <w:fldChar w:fldCharType="separate"/>
        </w:r>
        <w:r>
          <w:t>5</w:t>
        </w:r>
        <w:r>
          <w:fldChar w:fldCharType="end"/>
        </w:r>
      </w:hyperlink>
    </w:p>
    <w:p>
      <w:pPr>
        <w:pStyle w:val="TOC2"/>
        <w:tabs>
          <w:tab w:val="right" w:leader="dot" w:pos="8306"/>
        </w:tabs>
      </w:pPr>
      <w:hyperlink w:anchor="_Toc24476" w:history="1">
        <w:r>
          <w:rPr>
            <w:rFonts w:ascii="仿宋" w:eastAsia="仿宋" w:hAnsi="仿宋" w:cs="仿宋" w:hint="eastAsia"/>
            <w:lang w:eastAsia="zh-CN"/>
          </w:rPr>
          <w:t>(一)、文档编制与审查</w:t>
        </w:r>
        <w:r>
          <w:tab/>
        </w:r>
        <w:r>
          <w:fldChar w:fldCharType="begin"/>
        </w:r>
        <w:r>
          <w:instrText xml:space="preserve"> PAGEREF _Toc24476 \h </w:instrText>
        </w:r>
        <w:r>
          <w:fldChar w:fldCharType="separate"/>
        </w:r>
        <w:r>
          <w:t>5</w:t>
        </w:r>
        <w:r>
          <w:fldChar w:fldCharType="end"/>
        </w:r>
      </w:hyperlink>
    </w:p>
    <w:p>
      <w:pPr>
        <w:pStyle w:val="TOC2"/>
        <w:tabs>
          <w:tab w:val="right" w:leader="dot" w:pos="8306"/>
        </w:tabs>
      </w:pPr>
      <w:hyperlink w:anchor="_Toc17245" w:history="1">
        <w:r>
          <w:rPr>
            <w:rFonts w:ascii="仿宋" w:eastAsia="仿宋" w:hAnsi="仿宋" w:cs="仿宋" w:hint="eastAsia"/>
            <w:lang w:eastAsia="zh-CN"/>
          </w:rPr>
          <w:t>(二)、文档发布与分发</w:t>
        </w:r>
        <w:r>
          <w:tab/>
        </w:r>
        <w:r>
          <w:fldChar w:fldCharType="begin"/>
        </w:r>
        <w:r>
          <w:instrText xml:space="preserve"> PAGEREF _Toc17245 \h </w:instrText>
        </w:r>
        <w:r>
          <w:fldChar w:fldCharType="separate"/>
        </w:r>
        <w:r>
          <w:t>7</w:t>
        </w:r>
        <w:r>
          <w:fldChar w:fldCharType="end"/>
        </w:r>
      </w:hyperlink>
    </w:p>
    <w:p>
      <w:pPr>
        <w:pStyle w:val="TOC2"/>
        <w:tabs>
          <w:tab w:val="right" w:leader="dot" w:pos="8306"/>
        </w:tabs>
      </w:pPr>
      <w:hyperlink w:anchor="_Toc11481" w:history="1">
        <w:r>
          <w:rPr>
            <w:rFonts w:ascii="仿宋" w:eastAsia="仿宋" w:hAnsi="仿宋" w:cs="仿宋" w:hint="eastAsia"/>
            <w:lang w:eastAsia="zh-CN"/>
          </w:rPr>
          <w:t>(三)、文档存档与归档</w:t>
        </w:r>
        <w:r>
          <w:tab/>
        </w:r>
        <w:r>
          <w:fldChar w:fldCharType="begin"/>
        </w:r>
        <w:r>
          <w:instrText xml:space="preserve"> PAGEREF _Toc11481 \h </w:instrText>
        </w:r>
        <w:r>
          <w:fldChar w:fldCharType="separate"/>
        </w:r>
        <w:r>
          <w:t>8</w:t>
        </w:r>
        <w:r>
          <w:fldChar w:fldCharType="end"/>
        </w:r>
      </w:hyperlink>
    </w:p>
    <w:p>
      <w:pPr>
        <w:pStyle w:val="TOC1"/>
        <w:tabs>
          <w:tab w:val="right" w:leader="dot" w:pos="8306"/>
        </w:tabs>
      </w:pPr>
      <w:hyperlink w:anchor="_Toc8793" w:history="1">
        <w:r>
          <w:rPr>
            <w:rFonts w:ascii="仿宋" w:eastAsia="仿宋" w:hAnsi="仿宋" w:cs="仿宋" w:hint="eastAsia"/>
            <w:lang w:eastAsia="zh-CN"/>
          </w:rPr>
          <w:t>三、电池化学品项目绩效评估</w:t>
        </w:r>
        <w:r>
          <w:tab/>
        </w:r>
        <w:r>
          <w:fldChar w:fldCharType="begin"/>
        </w:r>
        <w:r>
          <w:instrText xml:space="preserve"> PAGEREF _Toc8793 \h </w:instrText>
        </w:r>
        <w:r>
          <w:fldChar w:fldCharType="separate"/>
        </w:r>
        <w:r>
          <w:t>9</w:t>
        </w:r>
        <w:r>
          <w:fldChar w:fldCharType="end"/>
        </w:r>
      </w:hyperlink>
    </w:p>
    <w:p>
      <w:pPr>
        <w:pStyle w:val="TOC2"/>
        <w:tabs>
          <w:tab w:val="right" w:leader="dot" w:pos="8306"/>
        </w:tabs>
      </w:pPr>
      <w:hyperlink w:anchor="_Toc7018" w:history="1">
        <w:r>
          <w:rPr>
            <w:rFonts w:ascii="仿宋" w:eastAsia="仿宋" w:hAnsi="仿宋" w:cs="仿宋" w:hint="eastAsia"/>
            <w:lang w:eastAsia="zh-CN"/>
          </w:rPr>
          <w:t>(一)、绩效评估指标</w:t>
        </w:r>
        <w:r>
          <w:tab/>
        </w:r>
        <w:r>
          <w:fldChar w:fldCharType="begin"/>
        </w:r>
        <w:r>
          <w:instrText xml:space="preserve"> PAGEREF _Toc7018 \h </w:instrText>
        </w:r>
        <w:r>
          <w:fldChar w:fldCharType="separate"/>
        </w:r>
        <w:r>
          <w:t>9</w:t>
        </w:r>
        <w:r>
          <w:fldChar w:fldCharType="end"/>
        </w:r>
      </w:hyperlink>
    </w:p>
    <w:p>
      <w:pPr>
        <w:pStyle w:val="TOC2"/>
        <w:tabs>
          <w:tab w:val="right" w:leader="dot" w:pos="8306"/>
        </w:tabs>
      </w:pPr>
      <w:hyperlink w:anchor="_Toc5430" w:history="1">
        <w:r>
          <w:rPr>
            <w:rFonts w:ascii="仿宋" w:eastAsia="仿宋" w:hAnsi="仿宋" w:cs="仿宋" w:hint="eastAsia"/>
            <w:lang w:eastAsia="zh-CN"/>
          </w:rPr>
          <w:t>(二)、绩效评估方法</w:t>
        </w:r>
        <w:r>
          <w:tab/>
        </w:r>
        <w:r>
          <w:fldChar w:fldCharType="begin"/>
        </w:r>
        <w:r>
          <w:instrText xml:space="preserve"> PAGEREF _Toc5430 \h </w:instrText>
        </w:r>
        <w:r>
          <w:fldChar w:fldCharType="separate"/>
        </w:r>
        <w:r>
          <w:t>10</w:t>
        </w:r>
        <w:r>
          <w:fldChar w:fldCharType="end"/>
        </w:r>
      </w:hyperlink>
    </w:p>
    <w:p>
      <w:pPr>
        <w:pStyle w:val="TOC2"/>
        <w:tabs>
          <w:tab w:val="right" w:leader="dot" w:pos="8306"/>
        </w:tabs>
      </w:pPr>
      <w:hyperlink w:anchor="_Toc25545" w:history="1">
        <w:r>
          <w:rPr>
            <w:rFonts w:ascii="仿宋" w:eastAsia="仿宋" w:hAnsi="仿宋" w:cs="仿宋" w:hint="eastAsia"/>
            <w:lang w:eastAsia="zh-CN"/>
          </w:rPr>
          <w:t>(三)、绩效评估周期</w:t>
        </w:r>
        <w:r>
          <w:tab/>
        </w:r>
        <w:r>
          <w:fldChar w:fldCharType="begin"/>
        </w:r>
        <w:r>
          <w:instrText xml:space="preserve"> PAGEREF _Toc25545 \h </w:instrText>
        </w:r>
        <w:r>
          <w:fldChar w:fldCharType="separate"/>
        </w:r>
        <w:r>
          <w:t>11</w:t>
        </w:r>
        <w:r>
          <w:fldChar w:fldCharType="end"/>
        </w:r>
      </w:hyperlink>
    </w:p>
    <w:p>
      <w:pPr>
        <w:pStyle w:val="TOC1"/>
        <w:tabs>
          <w:tab w:val="right" w:leader="dot" w:pos="8306"/>
        </w:tabs>
      </w:pPr>
      <w:hyperlink w:anchor="_Toc1320" w:history="1">
        <w:r>
          <w:rPr>
            <w:rFonts w:ascii="仿宋" w:eastAsia="仿宋" w:hAnsi="仿宋" w:cs="仿宋" w:hint="eastAsia"/>
            <w:lang w:eastAsia="zh-CN"/>
          </w:rPr>
          <w:t>四、电池化学品项目建设背景及必要性分析</w:t>
        </w:r>
        <w:r>
          <w:tab/>
        </w:r>
        <w:r>
          <w:fldChar w:fldCharType="begin"/>
        </w:r>
        <w:r>
          <w:instrText xml:space="preserve"> PAGEREF _Toc1320 \h </w:instrText>
        </w:r>
        <w:r>
          <w:fldChar w:fldCharType="separate"/>
        </w:r>
        <w:r>
          <w:t>12</w:t>
        </w:r>
        <w:r>
          <w:fldChar w:fldCharType="end"/>
        </w:r>
      </w:hyperlink>
    </w:p>
    <w:p>
      <w:pPr>
        <w:pStyle w:val="TOC2"/>
        <w:tabs>
          <w:tab w:val="right" w:leader="dot" w:pos="8306"/>
        </w:tabs>
      </w:pPr>
      <w:hyperlink w:anchor="_Toc5859" w:history="1">
        <w:r>
          <w:rPr>
            <w:rFonts w:ascii="仿宋" w:eastAsia="仿宋" w:hAnsi="仿宋" w:cs="仿宋" w:hint="eastAsia"/>
            <w:lang w:eastAsia="zh-CN"/>
          </w:rPr>
          <w:t>(一)、电池化学品项目背景分析</w:t>
        </w:r>
        <w:r>
          <w:tab/>
        </w:r>
        <w:r>
          <w:fldChar w:fldCharType="begin"/>
        </w:r>
        <w:r>
          <w:instrText xml:space="preserve"> PAGEREF _Toc5859 \h </w:instrText>
        </w:r>
        <w:r>
          <w:fldChar w:fldCharType="separate"/>
        </w:r>
        <w:r>
          <w:t>12</w:t>
        </w:r>
        <w:r>
          <w:fldChar w:fldCharType="end"/>
        </w:r>
      </w:hyperlink>
    </w:p>
    <w:p>
      <w:pPr>
        <w:pStyle w:val="TOC2"/>
        <w:tabs>
          <w:tab w:val="right" w:leader="dot" w:pos="8306"/>
        </w:tabs>
      </w:pPr>
      <w:hyperlink w:anchor="_Toc12876" w:history="1">
        <w:r>
          <w:rPr>
            <w:rFonts w:ascii="仿宋" w:eastAsia="仿宋" w:hAnsi="仿宋" w:cs="仿宋" w:hint="eastAsia"/>
            <w:lang w:eastAsia="zh-CN"/>
          </w:rPr>
          <w:t>(二)、电池化学品项目建设必要性分析</w:t>
        </w:r>
        <w:r>
          <w:tab/>
        </w:r>
        <w:r>
          <w:fldChar w:fldCharType="begin"/>
        </w:r>
        <w:r>
          <w:instrText xml:space="preserve"> PAGEREF _Toc12876 \h </w:instrText>
        </w:r>
        <w:r>
          <w:fldChar w:fldCharType="separate"/>
        </w:r>
        <w:r>
          <w:t>14</w:t>
        </w:r>
        <w:r>
          <w:fldChar w:fldCharType="end"/>
        </w:r>
      </w:hyperlink>
    </w:p>
    <w:p>
      <w:pPr>
        <w:pStyle w:val="TOC1"/>
        <w:tabs>
          <w:tab w:val="right" w:leader="dot" w:pos="8306"/>
        </w:tabs>
      </w:pPr>
      <w:hyperlink w:anchor="_Toc11379" w:history="1">
        <w:r>
          <w:rPr>
            <w:rFonts w:ascii="仿宋" w:eastAsia="仿宋" w:hAnsi="仿宋" w:cs="仿宋" w:hint="eastAsia"/>
            <w:lang w:eastAsia="zh-CN"/>
          </w:rPr>
          <w:t>五、电池化学品项目可持续发展</w:t>
        </w:r>
        <w:r>
          <w:tab/>
        </w:r>
        <w:r>
          <w:fldChar w:fldCharType="begin"/>
        </w:r>
        <w:r>
          <w:instrText xml:space="preserve"> PAGEREF _Toc11379 \h </w:instrText>
        </w:r>
        <w:r>
          <w:fldChar w:fldCharType="separate"/>
        </w:r>
        <w:r>
          <w:t>15</w:t>
        </w:r>
        <w:r>
          <w:fldChar w:fldCharType="end"/>
        </w:r>
      </w:hyperlink>
    </w:p>
    <w:p>
      <w:pPr>
        <w:pStyle w:val="TOC2"/>
        <w:tabs>
          <w:tab w:val="right" w:leader="dot" w:pos="8306"/>
        </w:tabs>
      </w:pPr>
      <w:hyperlink w:anchor="_Toc24134" w:history="1">
        <w:r>
          <w:rPr>
            <w:rFonts w:ascii="仿宋" w:eastAsia="仿宋" w:hAnsi="仿宋" w:cs="仿宋" w:hint="eastAsia"/>
            <w:lang w:eastAsia="zh-CN"/>
          </w:rPr>
          <w:t>(一)、可持续战略与实践</w:t>
        </w:r>
        <w:r>
          <w:tab/>
        </w:r>
        <w:r>
          <w:fldChar w:fldCharType="begin"/>
        </w:r>
        <w:r>
          <w:instrText xml:space="preserve"> PAGEREF _Toc24134 \h </w:instrText>
        </w:r>
        <w:r>
          <w:fldChar w:fldCharType="separate"/>
        </w:r>
        <w:r>
          <w:t>15</w:t>
        </w:r>
        <w:r>
          <w:fldChar w:fldCharType="end"/>
        </w:r>
      </w:hyperlink>
    </w:p>
    <w:p>
      <w:pPr>
        <w:pStyle w:val="TOC2"/>
        <w:tabs>
          <w:tab w:val="right" w:leader="dot" w:pos="8306"/>
        </w:tabs>
      </w:pPr>
      <w:hyperlink w:anchor="_Toc6054" w:history="1">
        <w:r>
          <w:rPr>
            <w:rFonts w:ascii="仿宋" w:eastAsia="仿宋" w:hAnsi="仿宋" w:cs="仿宋" w:hint="eastAsia"/>
            <w:lang w:eastAsia="zh-CN"/>
          </w:rPr>
          <w:t>(二)、环保与社会责任</w:t>
        </w:r>
        <w:r>
          <w:tab/>
        </w:r>
        <w:r>
          <w:fldChar w:fldCharType="begin"/>
        </w:r>
        <w:r>
          <w:instrText xml:space="preserve"> PAGEREF _Toc6054 \h </w:instrText>
        </w:r>
        <w:r>
          <w:fldChar w:fldCharType="separate"/>
        </w:r>
        <w:r>
          <w:t>16</w:t>
        </w:r>
        <w:r>
          <w:fldChar w:fldCharType="end"/>
        </w:r>
      </w:hyperlink>
    </w:p>
    <w:p>
      <w:pPr>
        <w:pStyle w:val="TOC1"/>
        <w:tabs>
          <w:tab w:val="right" w:leader="dot" w:pos="8306"/>
        </w:tabs>
      </w:pPr>
      <w:hyperlink w:anchor="_Toc12271" w:history="1">
        <w:r>
          <w:rPr>
            <w:rFonts w:ascii="仿宋" w:eastAsia="仿宋" w:hAnsi="仿宋" w:cs="仿宋" w:hint="eastAsia"/>
            <w:lang w:eastAsia="zh-CN"/>
          </w:rPr>
          <w:t>六、电池化学品项目土建工程</w:t>
        </w:r>
        <w:r>
          <w:tab/>
        </w:r>
        <w:r>
          <w:fldChar w:fldCharType="begin"/>
        </w:r>
        <w:r>
          <w:instrText xml:space="preserve"> PAGEREF _Toc12271 \h </w:instrText>
        </w:r>
        <w:r>
          <w:fldChar w:fldCharType="separate"/>
        </w:r>
        <w:r>
          <w:t>17</w:t>
        </w:r>
        <w:r>
          <w:fldChar w:fldCharType="end"/>
        </w:r>
      </w:hyperlink>
    </w:p>
    <w:p>
      <w:pPr>
        <w:pStyle w:val="TOC2"/>
        <w:tabs>
          <w:tab w:val="right" w:leader="dot" w:pos="8306"/>
        </w:tabs>
      </w:pPr>
      <w:hyperlink w:anchor="_Toc18183" w:history="1">
        <w:r>
          <w:rPr>
            <w:rFonts w:ascii="仿宋" w:eastAsia="仿宋" w:hAnsi="仿宋" w:cs="仿宋" w:hint="eastAsia"/>
            <w:lang w:eastAsia="zh-CN"/>
          </w:rPr>
          <w:t>(一)、建筑工程设计原则</w:t>
        </w:r>
        <w:r>
          <w:tab/>
        </w:r>
        <w:r>
          <w:fldChar w:fldCharType="begin"/>
        </w:r>
        <w:r>
          <w:instrText xml:space="preserve"> PAGEREF _Toc18183 \h </w:instrText>
        </w:r>
        <w:r>
          <w:fldChar w:fldCharType="separate"/>
        </w:r>
        <w:r>
          <w:t>17</w:t>
        </w:r>
        <w:r>
          <w:fldChar w:fldCharType="end"/>
        </w:r>
      </w:hyperlink>
    </w:p>
    <w:p>
      <w:pPr>
        <w:pStyle w:val="TOC2"/>
        <w:tabs>
          <w:tab w:val="right" w:leader="dot" w:pos="8306"/>
        </w:tabs>
      </w:pPr>
      <w:hyperlink w:anchor="_Toc6742" w:history="1">
        <w:r>
          <w:rPr>
            <w:rFonts w:ascii="仿宋" w:eastAsia="仿宋" w:hAnsi="仿宋" w:cs="仿宋" w:hint="eastAsia"/>
            <w:lang w:eastAsia="zh-CN"/>
          </w:rPr>
          <w:t>(二)、土建工程设计年限及安全等级</w:t>
        </w:r>
        <w:r>
          <w:tab/>
        </w:r>
        <w:r>
          <w:fldChar w:fldCharType="begin"/>
        </w:r>
        <w:r>
          <w:instrText xml:space="preserve"> PAGEREF _Toc6742 \h </w:instrText>
        </w:r>
        <w:r>
          <w:fldChar w:fldCharType="separate"/>
        </w:r>
        <w:r>
          <w:t>18</w:t>
        </w:r>
        <w:r>
          <w:fldChar w:fldCharType="end"/>
        </w:r>
      </w:hyperlink>
    </w:p>
    <w:p>
      <w:pPr>
        <w:pStyle w:val="TOC2"/>
        <w:tabs>
          <w:tab w:val="right" w:leader="dot" w:pos="8306"/>
        </w:tabs>
      </w:pPr>
      <w:hyperlink w:anchor="_Toc27990" w:history="1">
        <w:r>
          <w:rPr>
            <w:rFonts w:ascii="仿宋" w:eastAsia="仿宋" w:hAnsi="仿宋" w:cs="仿宋" w:hint="eastAsia"/>
            <w:lang w:eastAsia="zh-CN"/>
          </w:rPr>
          <w:t>(三)、建筑工程设计总体要求</w:t>
        </w:r>
        <w:r>
          <w:tab/>
        </w:r>
        <w:r>
          <w:fldChar w:fldCharType="begin"/>
        </w:r>
        <w:r>
          <w:instrText xml:space="preserve"> PAGEREF _Toc27990 \h </w:instrText>
        </w:r>
        <w:r>
          <w:fldChar w:fldCharType="separate"/>
        </w:r>
        <w:r>
          <w:t>19</w:t>
        </w:r>
        <w:r>
          <w:fldChar w:fldCharType="end"/>
        </w:r>
      </w:hyperlink>
    </w:p>
    <w:p>
      <w:pPr>
        <w:pStyle w:val="TOC2"/>
        <w:tabs>
          <w:tab w:val="right" w:leader="dot" w:pos="8306"/>
        </w:tabs>
      </w:pPr>
      <w:hyperlink w:anchor="_Toc2428" w:history="1">
        <w:r>
          <w:rPr>
            <w:rFonts w:ascii="仿宋" w:eastAsia="仿宋" w:hAnsi="仿宋" w:cs="仿宋" w:hint="eastAsia"/>
            <w:lang w:eastAsia="zh-CN"/>
          </w:rPr>
          <w:t>(四)、土建工程建设指标</w:t>
        </w:r>
        <w:r>
          <w:tab/>
        </w:r>
        <w:r>
          <w:fldChar w:fldCharType="begin"/>
        </w:r>
        <w:r>
          <w:instrText xml:space="preserve"> PAGEREF _Toc2428 \h </w:instrText>
        </w:r>
        <w:r>
          <w:fldChar w:fldCharType="separate"/>
        </w:r>
        <w:r>
          <w:t>20</w:t>
        </w:r>
        <w:r>
          <w:fldChar w:fldCharType="end"/>
        </w:r>
      </w:hyperlink>
    </w:p>
    <w:p>
      <w:pPr>
        <w:pStyle w:val="TOC1"/>
        <w:tabs>
          <w:tab w:val="right" w:leader="dot" w:pos="8306"/>
        </w:tabs>
      </w:pPr>
      <w:hyperlink w:anchor="_Toc16841" w:history="1">
        <w:r>
          <w:rPr>
            <w:rFonts w:ascii="仿宋" w:eastAsia="仿宋" w:hAnsi="仿宋" w:cs="仿宋" w:hint="eastAsia"/>
            <w:lang w:eastAsia="zh-CN"/>
          </w:rPr>
          <w:t>七、电池化学品项目人力资源管理</w:t>
        </w:r>
        <w:r>
          <w:tab/>
        </w:r>
        <w:r>
          <w:fldChar w:fldCharType="begin"/>
        </w:r>
        <w:r>
          <w:instrText xml:space="preserve"> PAGEREF _Toc16841 \h </w:instrText>
        </w:r>
        <w:r>
          <w:fldChar w:fldCharType="separate"/>
        </w:r>
        <w:r>
          <w:t>20</w:t>
        </w:r>
        <w:r>
          <w:fldChar w:fldCharType="end"/>
        </w:r>
      </w:hyperlink>
    </w:p>
    <w:p>
      <w:pPr>
        <w:pStyle w:val="TOC2"/>
        <w:tabs>
          <w:tab w:val="right" w:leader="dot" w:pos="8306"/>
        </w:tabs>
      </w:pPr>
      <w:hyperlink w:anchor="_Toc19987" w:history="1">
        <w:r>
          <w:rPr>
            <w:rFonts w:ascii="仿宋" w:eastAsia="仿宋" w:hAnsi="仿宋" w:cs="仿宋" w:hint="eastAsia"/>
            <w:lang w:eastAsia="zh-CN"/>
          </w:rPr>
          <w:t>(一)、建立健全的预算管理制度</w:t>
        </w:r>
        <w:r>
          <w:tab/>
        </w:r>
        <w:r>
          <w:fldChar w:fldCharType="begin"/>
        </w:r>
        <w:r>
          <w:instrText xml:space="preserve"> PAGEREF _Toc19987 \h </w:instrText>
        </w:r>
        <w:r>
          <w:fldChar w:fldCharType="separate"/>
        </w:r>
        <w:r>
          <w:t>20</w:t>
        </w:r>
        <w:r>
          <w:fldChar w:fldCharType="end"/>
        </w:r>
      </w:hyperlink>
    </w:p>
    <w:p>
      <w:pPr>
        <w:pStyle w:val="TOC2"/>
        <w:tabs>
          <w:tab w:val="right" w:leader="dot" w:pos="8306"/>
        </w:tabs>
      </w:pPr>
      <w:hyperlink w:anchor="_Toc14164" w:history="1">
        <w:r>
          <w:rPr>
            <w:rFonts w:ascii="仿宋" w:eastAsia="仿宋" w:hAnsi="仿宋" w:cs="仿宋" w:hint="eastAsia"/>
            <w:lang w:eastAsia="zh-CN"/>
          </w:rPr>
          <w:t>(二)、加强资金流动监控</w:t>
        </w:r>
        <w:r>
          <w:tab/>
        </w:r>
        <w:r>
          <w:fldChar w:fldCharType="begin"/>
        </w:r>
        <w:r>
          <w:instrText xml:space="preserve"> PAGEREF _Toc14164 \h </w:instrText>
        </w:r>
        <w:r>
          <w:fldChar w:fldCharType="separate"/>
        </w:r>
        <w:r>
          <w:t>22</w:t>
        </w:r>
        <w:r>
          <w:fldChar w:fldCharType="end"/>
        </w:r>
      </w:hyperlink>
    </w:p>
    <w:p>
      <w:pPr>
        <w:pStyle w:val="TOC2"/>
        <w:tabs>
          <w:tab w:val="right" w:leader="dot" w:pos="8306"/>
        </w:tabs>
      </w:pPr>
      <w:hyperlink w:anchor="_Toc2079" w:history="1">
        <w:r>
          <w:rPr>
            <w:rFonts w:ascii="仿宋" w:eastAsia="仿宋" w:hAnsi="仿宋" w:cs="仿宋" w:hint="eastAsia"/>
            <w:lang w:eastAsia="zh-CN"/>
          </w:rPr>
          <w:t>(三)、制定完善的风险控制机制</w:t>
        </w:r>
        <w:r>
          <w:tab/>
        </w:r>
        <w:r>
          <w:fldChar w:fldCharType="begin"/>
        </w:r>
        <w:r>
          <w:instrText xml:space="preserve"> PAGEREF _Toc2079 \h </w:instrText>
        </w:r>
        <w:r>
          <w:fldChar w:fldCharType="separate"/>
        </w:r>
        <w:r>
          <w:t>23</w:t>
        </w:r>
        <w:r>
          <w:fldChar w:fldCharType="end"/>
        </w:r>
      </w:hyperlink>
    </w:p>
    <w:p>
      <w:pPr>
        <w:pStyle w:val="TOC2"/>
        <w:tabs>
          <w:tab w:val="right" w:leader="dot" w:pos="8306"/>
        </w:tabs>
      </w:pPr>
      <w:hyperlink w:anchor="_Toc2888" w:history="1">
        <w:r>
          <w:rPr>
            <w:rFonts w:ascii="仿宋" w:eastAsia="仿宋" w:hAnsi="仿宋" w:cs="仿宋" w:hint="eastAsia"/>
            <w:lang w:eastAsia="zh-CN"/>
          </w:rPr>
          <w:t>(四)、优化成本管理</w:t>
        </w:r>
        <w:r>
          <w:tab/>
        </w:r>
        <w:r>
          <w:fldChar w:fldCharType="begin"/>
        </w:r>
        <w:r>
          <w:instrText xml:space="preserve"> PAGEREF _Toc2888 \h </w:instrText>
        </w:r>
        <w:r>
          <w:fldChar w:fldCharType="separate"/>
        </w:r>
        <w:r>
          <w:t>24</w:t>
        </w:r>
        <w:r>
          <w:fldChar w:fldCharType="end"/>
        </w:r>
      </w:hyperlink>
    </w:p>
    <w:p>
      <w:pPr>
        <w:pStyle w:val="TOC1"/>
        <w:tabs>
          <w:tab w:val="right" w:leader="dot" w:pos="8306"/>
        </w:tabs>
      </w:pPr>
      <w:hyperlink w:anchor="_Toc4003" w:history="1">
        <w:r>
          <w:rPr>
            <w:rFonts w:ascii="仿宋" w:eastAsia="仿宋" w:hAnsi="仿宋" w:cs="仿宋" w:hint="eastAsia"/>
            <w:lang w:eastAsia="zh-CN"/>
          </w:rPr>
          <w:t>八、电池化学品项目投资规划</w:t>
        </w:r>
        <w:r>
          <w:tab/>
        </w:r>
        <w:r>
          <w:fldChar w:fldCharType="begin"/>
        </w:r>
        <w:r>
          <w:instrText xml:space="preserve"> PAGEREF _Toc4003 \h </w:instrText>
        </w:r>
        <w:r>
          <w:fldChar w:fldCharType="separate"/>
        </w:r>
        <w:r>
          <w:t>25</w:t>
        </w:r>
        <w:r>
          <w:fldChar w:fldCharType="end"/>
        </w:r>
      </w:hyperlink>
    </w:p>
    <w:p>
      <w:pPr>
        <w:pStyle w:val="TOC2"/>
        <w:tabs>
          <w:tab w:val="right" w:leader="dot" w:pos="8306"/>
        </w:tabs>
      </w:pPr>
      <w:hyperlink w:anchor="_Toc19905" w:history="1">
        <w:r>
          <w:rPr>
            <w:rFonts w:ascii="仿宋" w:eastAsia="仿宋" w:hAnsi="仿宋" w:cs="仿宋" w:hint="eastAsia"/>
            <w:lang w:eastAsia="zh-CN"/>
          </w:rPr>
          <w:t>(一)、电池化学品项目总投资估算</w:t>
        </w:r>
        <w:r>
          <w:tab/>
        </w:r>
        <w:r>
          <w:fldChar w:fldCharType="begin"/>
        </w:r>
        <w:r>
          <w:instrText xml:space="preserve"> PAGEREF _Toc19905 \h </w:instrText>
        </w:r>
        <w:r>
          <w:fldChar w:fldCharType="separate"/>
        </w:r>
        <w:r>
          <w:t>25</w:t>
        </w:r>
        <w:r>
          <w:fldChar w:fldCharType="end"/>
        </w:r>
      </w:hyperlink>
    </w:p>
    <w:p>
      <w:pPr>
        <w:pStyle w:val="TOC2"/>
        <w:tabs>
          <w:tab w:val="right" w:leader="dot" w:pos="8306"/>
        </w:tabs>
      </w:pPr>
      <w:hyperlink w:anchor="_Toc5063" w:history="1">
        <w:r>
          <w:rPr>
            <w:rFonts w:ascii="仿宋" w:eastAsia="仿宋" w:hAnsi="仿宋" w:cs="仿宋" w:hint="eastAsia"/>
            <w:lang w:eastAsia="zh-CN"/>
          </w:rPr>
          <w:t>(二)、资金筹措</w:t>
        </w:r>
        <w:r>
          <w:tab/>
        </w:r>
        <w:r>
          <w:fldChar w:fldCharType="begin"/>
        </w:r>
        <w:r>
          <w:instrText xml:space="preserve"> PAGEREF _Toc5063 \h </w:instrText>
        </w:r>
        <w:r>
          <w:fldChar w:fldCharType="separate"/>
        </w:r>
        <w:r>
          <w:t>27</w:t>
        </w:r>
        <w:r>
          <w:fldChar w:fldCharType="end"/>
        </w:r>
      </w:hyperlink>
    </w:p>
    <w:p>
      <w:pPr>
        <w:pStyle w:val="TOC1"/>
        <w:tabs>
          <w:tab w:val="right" w:leader="dot" w:pos="8306"/>
        </w:tabs>
      </w:pPr>
      <w:hyperlink w:anchor="_Toc23234" w:history="1">
        <w:r>
          <w:rPr>
            <w:rFonts w:ascii="仿宋" w:eastAsia="仿宋" w:hAnsi="仿宋" w:cs="仿宋" w:hint="eastAsia"/>
            <w:lang w:eastAsia="zh-CN"/>
          </w:rPr>
          <w:t>九、电池化学品项目人力资源培养与发展</w:t>
        </w:r>
        <w:r>
          <w:tab/>
        </w:r>
        <w:r>
          <w:fldChar w:fldCharType="begin"/>
        </w:r>
        <w:r>
          <w:instrText xml:space="preserve"> PAGEREF _Toc23234 \h </w:instrText>
        </w:r>
        <w:r>
          <w:fldChar w:fldCharType="separate"/>
        </w:r>
        <w:r>
          <w:t>27</w:t>
        </w:r>
        <w:r>
          <w:fldChar w:fldCharType="end"/>
        </w:r>
      </w:hyperlink>
    </w:p>
    <w:p>
      <w:pPr>
        <w:pStyle w:val="TOC2"/>
        <w:tabs>
          <w:tab w:val="right" w:leader="dot" w:pos="8306"/>
        </w:tabs>
      </w:pPr>
      <w:hyperlink w:anchor="_Toc11289" w:history="1">
        <w:r>
          <w:rPr>
            <w:rFonts w:ascii="仿宋" w:eastAsia="仿宋" w:hAnsi="仿宋" w:cs="仿宋" w:hint="eastAsia"/>
            <w:lang w:eastAsia="zh-CN"/>
          </w:rPr>
          <w:t>(一)、人才需求与规划</w:t>
        </w:r>
        <w:r>
          <w:tab/>
        </w:r>
        <w:r>
          <w:fldChar w:fldCharType="begin"/>
        </w:r>
        <w:r>
          <w:instrText xml:space="preserve"> PAGEREF _Toc11289 \h </w:instrText>
        </w:r>
        <w:r>
          <w:fldChar w:fldCharType="separate"/>
        </w:r>
        <w:r>
          <w:t>27</w:t>
        </w:r>
        <w:r>
          <w:fldChar w:fldCharType="end"/>
        </w:r>
      </w:hyperlink>
    </w:p>
    <w:p>
      <w:pPr>
        <w:pStyle w:val="TOC2"/>
        <w:tabs>
          <w:tab w:val="right" w:leader="dot" w:pos="8306"/>
        </w:tabs>
      </w:pPr>
      <w:hyperlink w:anchor="_Toc12526" w:history="1">
        <w:r>
          <w:rPr>
            <w:rFonts w:ascii="仿宋" w:eastAsia="仿宋" w:hAnsi="仿宋" w:cs="仿宋" w:hint="eastAsia"/>
            <w:lang w:eastAsia="zh-CN"/>
          </w:rPr>
          <w:t>(二)、培训与发展计划</w:t>
        </w:r>
        <w:r>
          <w:tab/>
        </w:r>
        <w:r>
          <w:fldChar w:fldCharType="begin"/>
        </w:r>
        <w:r>
          <w:instrText xml:space="preserve"> PAGEREF _Toc12526 \h </w:instrText>
        </w:r>
        <w:r>
          <w:fldChar w:fldCharType="separate"/>
        </w:r>
        <w:r>
          <w:t>28</w:t>
        </w:r>
        <w:r>
          <w:fldChar w:fldCharType="end"/>
        </w:r>
      </w:hyperlink>
    </w:p>
    <w:p>
      <w:pPr>
        <w:pStyle w:val="TOC1"/>
        <w:tabs>
          <w:tab w:val="right" w:leader="dot" w:pos="8306"/>
        </w:tabs>
      </w:pPr>
      <w:hyperlink w:anchor="_Toc13519" w:history="1">
        <w:r>
          <w:rPr>
            <w:rFonts w:ascii="仿宋" w:eastAsia="仿宋" w:hAnsi="仿宋" w:cs="仿宋" w:hint="eastAsia"/>
            <w:lang w:eastAsia="zh-CN"/>
          </w:rPr>
          <w:t>十、电池化学品项目财务管理</w:t>
        </w:r>
        <w:r>
          <w:tab/>
        </w:r>
        <w:r>
          <w:fldChar w:fldCharType="begin"/>
        </w:r>
        <w:r>
          <w:instrText xml:space="preserve"> PAGEREF _Toc13519 \h </w:instrText>
        </w:r>
        <w:r>
          <w:fldChar w:fldCharType="separate"/>
        </w:r>
        <w:r>
          <w:t>28</w:t>
        </w:r>
        <w:r>
          <w:fldChar w:fldCharType="end"/>
        </w:r>
      </w:hyperlink>
    </w:p>
    <w:p>
      <w:pPr>
        <w:pStyle w:val="TOC2"/>
        <w:tabs>
          <w:tab w:val="right" w:leader="dot" w:pos="8306"/>
        </w:tabs>
      </w:pPr>
      <w:hyperlink w:anchor="_Toc15162" w:history="1">
        <w:r>
          <w:rPr>
            <w:rFonts w:ascii="仿宋" w:eastAsia="仿宋" w:hAnsi="仿宋" w:cs="仿宋" w:hint="eastAsia"/>
            <w:lang w:eastAsia="zh-CN"/>
          </w:rPr>
          <w:t>(一)、资金需求大</w:t>
        </w:r>
        <w:r>
          <w:tab/>
        </w:r>
        <w:r>
          <w:fldChar w:fldCharType="begin"/>
        </w:r>
        <w:r>
          <w:instrText xml:space="preserve"> PAGEREF _Toc15162 \h </w:instrText>
        </w:r>
        <w:r>
          <w:fldChar w:fldCharType="separate"/>
        </w:r>
        <w:r>
          <w:t>28</w:t>
        </w:r>
        <w:r>
          <w:fldChar w:fldCharType="end"/>
        </w:r>
      </w:hyperlink>
    </w:p>
    <w:p>
      <w:pPr>
        <w:pStyle w:val="TOC2"/>
        <w:tabs>
          <w:tab w:val="right" w:leader="dot" w:pos="8306"/>
        </w:tabs>
      </w:pPr>
      <w:hyperlink w:anchor="_Toc22078" w:history="1">
        <w:r>
          <w:rPr>
            <w:rFonts w:ascii="仿宋" w:eastAsia="仿宋" w:hAnsi="仿宋" w:cs="仿宋" w:hint="eastAsia"/>
            <w:lang w:eastAsia="zh-CN"/>
          </w:rPr>
          <w:t>(二)、研发周期长</w:t>
        </w:r>
        <w:r>
          <w:tab/>
        </w:r>
        <w:r>
          <w:fldChar w:fldCharType="begin"/>
        </w:r>
        <w:r>
          <w:instrText xml:space="preserve"> PAGEREF _Toc22078 \h </w:instrText>
        </w:r>
        <w:r>
          <w:fldChar w:fldCharType="separate"/>
        </w:r>
        <w:r>
          <w:t>29</w:t>
        </w:r>
        <w:r>
          <w:fldChar w:fldCharType="end"/>
        </w:r>
      </w:hyperlink>
    </w:p>
    <w:p>
      <w:pPr>
        <w:pStyle w:val="TOC2"/>
        <w:tabs>
          <w:tab w:val="right" w:leader="dot" w:pos="8306"/>
        </w:tabs>
      </w:pPr>
      <w:hyperlink w:anchor="_Toc3348" w:history="1">
        <w:r>
          <w:rPr>
            <w:rFonts w:ascii="仿宋" w:eastAsia="仿宋" w:hAnsi="仿宋" w:cs="仿宋" w:hint="eastAsia"/>
            <w:lang w:eastAsia="zh-CN"/>
          </w:rPr>
          <w:t>(三)、市场风险大</w:t>
        </w:r>
        <w:r>
          <w:tab/>
        </w:r>
        <w:r>
          <w:fldChar w:fldCharType="begin"/>
        </w:r>
        <w:r>
          <w:instrText xml:space="preserve"> PAGEREF _Toc3348 \h </w:instrText>
        </w:r>
        <w:r>
          <w:fldChar w:fldCharType="separate"/>
        </w:r>
        <w:r>
          <w:t>31</w:t>
        </w:r>
        <w:r>
          <w:fldChar w:fldCharType="end"/>
        </w:r>
      </w:hyperlink>
    </w:p>
    <w:p>
      <w:pPr>
        <w:pStyle w:val="TOC2"/>
        <w:tabs>
          <w:tab w:val="right" w:leader="dot" w:pos="8306"/>
        </w:tabs>
      </w:pPr>
      <w:hyperlink w:anchor="_Toc22750" w:history="1">
        <w:r>
          <w:rPr>
            <w:rFonts w:ascii="仿宋" w:eastAsia="仿宋" w:hAnsi="仿宋" w:cs="仿宋" w:hint="eastAsia"/>
            <w:lang w:eastAsia="zh-CN"/>
          </w:rPr>
          <w:t>(四)、利润率高</w:t>
        </w:r>
        <w:r>
          <w:tab/>
        </w:r>
        <w:r>
          <w:fldChar w:fldCharType="begin"/>
        </w:r>
        <w:r>
          <w:instrText xml:space="preserve"> PAGEREF _Toc22750 \h </w:instrText>
        </w:r>
        <w:r>
          <w:fldChar w:fldCharType="separate"/>
        </w:r>
        <w:r>
          <w:t>33</w:t>
        </w:r>
        <w:r>
          <w:fldChar w:fldCharType="end"/>
        </w:r>
      </w:hyperlink>
    </w:p>
    <w:p>
      <w:pPr>
        <w:pStyle w:val="TOC1"/>
        <w:tabs>
          <w:tab w:val="right" w:leader="dot" w:pos="8306"/>
        </w:tabs>
      </w:pPr>
      <w:hyperlink w:anchor="_Toc19660" w:history="1">
        <w:r>
          <w:rPr>
            <w:rFonts w:ascii="仿宋" w:eastAsia="仿宋" w:hAnsi="仿宋" w:cs="仿宋" w:hint="eastAsia"/>
            <w:lang w:eastAsia="zh-CN"/>
          </w:rPr>
          <w:t>十一、电池化学品项目风险管理</w:t>
        </w:r>
        <w:r>
          <w:tab/>
        </w:r>
        <w:r>
          <w:fldChar w:fldCharType="begin"/>
        </w:r>
        <w:r>
          <w:instrText xml:space="preserve"> PAGEREF _Toc19660 \h </w:instrText>
        </w:r>
        <w:r>
          <w:fldChar w:fldCharType="separate"/>
        </w:r>
        <w:r>
          <w:t>35</w:t>
        </w:r>
        <w:r>
          <w:fldChar w:fldCharType="end"/>
        </w:r>
      </w:hyperlink>
    </w:p>
    <w:p>
      <w:pPr>
        <w:pStyle w:val="TOC2"/>
        <w:tabs>
          <w:tab w:val="right" w:leader="dot" w:pos="8306"/>
        </w:tabs>
      </w:pPr>
      <w:hyperlink w:anchor="_Toc12945" w:history="1">
        <w:r>
          <w:rPr>
            <w:rFonts w:ascii="仿宋" w:eastAsia="仿宋" w:hAnsi="仿宋" w:cs="仿宋" w:hint="eastAsia"/>
            <w:lang w:eastAsia="zh-CN"/>
          </w:rPr>
          <w:t>(一)、风险识别与评估</w:t>
        </w:r>
        <w:r>
          <w:tab/>
        </w:r>
        <w:r>
          <w:fldChar w:fldCharType="begin"/>
        </w:r>
        <w:r>
          <w:instrText xml:space="preserve"> PAGEREF _Toc12945 \h </w:instrText>
        </w:r>
        <w:r>
          <w:fldChar w:fldCharType="separate"/>
        </w:r>
        <w:r>
          <w:t>35</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9798" w:history="1">
        <w:r>
          <w:rPr>
            <w:rFonts w:ascii="仿宋" w:eastAsia="仿宋" w:hAnsi="仿宋" w:cs="仿宋" w:hint="eastAsia"/>
            <w:lang w:eastAsia="zh-CN"/>
          </w:rPr>
          <w:t>(二)、风险应对策略</w:t>
        </w:r>
        <w:r>
          <w:tab/>
        </w:r>
        <w:r>
          <w:fldChar w:fldCharType="begin"/>
        </w:r>
        <w:r>
          <w:instrText xml:space="preserve"> PAGEREF _Toc9798 \h </w:instrText>
        </w:r>
        <w:r>
          <w:fldChar w:fldCharType="separate"/>
        </w:r>
        <w:r>
          <w:t>36</w:t>
        </w:r>
        <w:r>
          <w:fldChar w:fldCharType="end"/>
        </w:r>
      </w:hyperlink>
    </w:p>
    <w:p>
      <w:pPr>
        <w:pStyle w:val="TOC2"/>
        <w:tabs>
          <w:tab w:val="right" w:leader="dot" w:pos="8306"/>
        </w:tabs>
      </w:pPr>
      <w:hyperlink w:anchor="_Toc24332" w:history="1">
        <w:r>
          <w:rPr>
            <w:rFonts w:ascii="仿宋" w:eastAsia="仿宋" w:hAnsi="仿宋" w:cs="仿宋" w:hint="eastAsia"/>
            <w:lang w:eastAsia="zh-CN"/>
          </w:rPr>
          <w:t>(三)、风险监控与控制</w:t>
        </w:r>
        <w:r>
          <w:tab/>
        </w:r>
        <w:r>
          <w:fldChar w:fldCharType="begin"/>
        </w:r>
        <w:r>
          <w:instrText xml:space="preserve"> PAGEREF _Toc24332 \h </w:instrText>
        </w:r>
        <w:r>
          <w:fldChar w:fldCharType="separate"/>
        </w:r>
        <w:r>
          <w:t>38</w:t>
        </w:r>
        <w:r>
          <w:fldChar w:fldCharType="end"/>
        </w:r>
      </w:hyperlink>
    </w:p>
    <w:p>
      <w:pPr>
        <w:pStyle w:val="TOC1"/>
        <w:tabs>
          <w:tab w:val="right" w:leader="dot" w:pos="8306"/>
        </w:tabs>
      </w:pPr>
      <w:hyperlink w:anchor="_Toc12350" w:history="1">
        <w:r>
          <w:rPr>
            <w:rFonts w:ascii="仿宋" w:eastAsia="仿宋" w:hAnsi="仿宋" w:cs="仿宋" w:hint="eastAsia"/>
            <w:lang w:eastAsia="zh-CN"/>
          </w:rPr>
          <w:t>十二、电池化学品项目经营效益</w:t>
        </w:r>
        <w:r>
          <w:tab/>
        </w:r>
        <w:r>
          <w:fldChar w:fldCharType="begin"/>
        </w:r>
        <w:r>
          <w:instrText xml:space="preserve"> PAGEREF _Toc12350 \h </w:instrText>
        </w:r>
        <w:r>
          <w:fldChar w:fldCharType="separate"/>
        </w:r>
        <w:r>
          <w:t>39</w:t>
        </w:r>
        <w:r>
          <w:fldChar w:fldCharType="end"/>
        </w:r>
      </w:hyperlink>
    </w:p>
    <w:p>
      <w:pPr>
        <w:pStyle w:val="TOC2"/>
        <w:tabs>
          <w:tab w:val="right" w:leader="dot" w:pos="8306"/>
        </w:tabs>
      </w:pPr>
      <w:hyperlink w:anchor="_Toc25740" w:history="1">
        <w:r>
          <w:rPr>
            <w:rFonts w:ascii="仿宋" w:eastAsia="仿宋" w:hAnsi="仿宋" w:cs="仿宋" w:hint="eastAsia"/>
            <w:lang w:eastAsia="zh-CN"/>
          </w:rPr>
          <w:t>(一)、经济评价财务测算</w:t>
        </w:r>
        <w:r>
          <w:tab/>
        </w:r>
        <w:r>
          <w:fldChar w:fldCharType="begin"/>
        </w:r>
        <w:r>
          <w:instrText xml:space="preserve"> PAGEREF _Toc25740 \h </w:instrText>
        </w:r>
        <w:r>
          <w:fldChar w:fldCharType="separate"/>
        </w:r>
        <w:r>
          <w:t>39</w:t>
        </w:r>
        <w:r>
          <w:fldChar w:fldCharType="end"/>
        </w:r>
      </w:hyperlink>
    </w:p>
    <w:p>
      <w:pPr>
        <w:pStyle w:val="TOC2"/>
        <w:tabs>
          <w:tab w:val="right" w:leader="dot" w:pos="8306"/>
        </w:tabs>
      </w:pPr>
      <w:hyperlink w:anchor="_Toc16547" w:history="1">
        <w:r>
          <w:rPr>
            <w:rFonts w:ascii="仿宋" w:eastAsia="仿宋" w:hAnsi="仿宋" w:cs="仿宋" w:hint="eastAsia"/>
            <w:lang w:eastAsia="zh-CN"/>
          </w:rPr>
          <w:t>(二)、电池化学品项目盈利能力分析</w:t>
        </w:r>
        <w:r>
          <w:tab/>
        </w:r>
        <w:r>
          <w:fldChar w:fldCharType="begin"/>
        </w:r>
        <w:r>
          <w:instrText xml:space="preserve"> PAGEREF _Toc16547 \h </w:instrText>
        </w:r>
        <w:r>
          <w:fldChar w:fldCharType="separate"/>
        </w:r>
        <w:r>
          <w:t>41</w:t>
        </w:r>
        <w:r>
          <w:fldChar w:fldCharType="end"/>
        </w:r>
      </w:hyperlink>
    </w:p>
    <w:p>
      <w:pPr>
        <w:pStyle w:val="TOC1"/>
        <w:tabs>
          <w:tab w:val="right" w:leader="dot" w:pos="8306"/>
        </w:tabs>
      </w:pPr>
      <w:hyperlink w:anchor="_Toc12102" w:history="1">
        <w:r>
          <w:rPr>
            <w:rFonts w:ascii="仿宋" w:eastAsia="仿宋" w:hAnsi="仿宋" w:cs="仿宋" w:hint="eastAsia"/>
            <w:lang w:eastAsia="zh-CN"/>
          </w:rPr>
          <w:t>十三、电池化学品项目工程方案分析</w:t>
        </w:r>
        <w:r>
          <w:tab/>
        </w:r>
        <w:r>
          <w:fldChar w:fldCharType="begin"/>
        </w:r>
        <w:r>
          <w:instrText xml:space="preserve"> PAGEREF _Toc12102 \h </w:instrText>
        </w:r>
        <w:r>
          <w:fldChar w:fldCharType="separate"/>
        </w:r>
        <w:r>
          <w:t>41</w:t>
        </w:r>
        <w:r>
          <w:fldChar w:fldCharType="end"/>
        </w:r>
      </w:hyperlink>
    </w:p>
    <w:p>
      <w:pPr>
        <w:pStyle w:val="TOC2"/>
        <w:tabs>
          <w:tab w:val="right" w:leader="dot" w:pos="8306"/>
        </w:tabs>
      </w:pPr>
      <w:hyperlink w:anchor="_Toc20695" w:history="1">
        <w:r>
          <w:rPr>
            <w:rFonts w:ascii="仿宋" w:eastAsia="仿宋" w:hAnsi="仿宋" w:cs="仿宋" w:hint="eastAsia"/>
            <w:lang w:eastAsia="zh-CN"/>
          </w:rPr>
          <w:t>(一)、建筑工程设计原则</w:t>
        </w:r>
        <w:r>
          <w:tab/>
        </w:r>
        <w:r>
          <w:fldChar w:fldCharType="begin"/>
        </w:r>
        <w:r>
          <w:instrText xml:space="preserve"> PAGEREF _Toc20695 \h </w:instrText>
        </w:r>
        <w:r>
          <w:fldChar w:fldCharType="separate"/>
        </w:r>
        <w:r>
          <w:t>41</w:t>
        </w:r>
        <w:r>
          <w:fldChar w:fldCharType="end"/>
        </w:r>
      </w:hyperlink>
    </w:p>
    <w:p>
      <w:pPr>
        <w:pStyle w:val="TOC2"/>
        <w:tabs>
          <w:tab w:val="right" w:leader="dot" w:pos="8306"/>
        </w:tabs>
      </w:pPr>
      <w:hyperlink w:anchor="_Toc297" w:history="1">
        <w:r>
          <w:rPr>
            <w:rFonts w:ascii="仿宋" w:eastAsia="仿宋" w:hAnsi="仿宋" w:cs="仿宋" w:hint="eastAsia"/>
            <w:lang w:eastAsia="zh-CN"/>
          </w:rPr>
          <w:t>(二)、土建工程建设指标</w:t>
        </w:r>
        <w:r>
          <w:tab/>
        </w:r>
        <w:r>
          <w:fldChar w:fldCharType="begin"/>
        </w:r>
        <w:r>
          <w:instrText xml:space="preserve"> PAGEREF _Toc297 \h </w:instrText>
        </w:r>
        <w:r>
          <w:fldChar w:fldCharType="separate"/>
        </w:r>
        <w:r>
          <w:t>45</w:t>
        </w:r>
        <w:r>
          <w:fldChar w:fldCharType="end"/>
        </w:r>
      </w:hyperlink>
    </w:p>
    <w:p>
      <w:pPr>
        <w:pStyle w:val="TOC1"/>
        <w:tabs>
          <w:tab w:val="right" w:leader="dot" w:pos="8306"/>
        </w:tabs>
      </w:pPr>
      <w:hyperlink w:anchor="_Toc22736" w:history="1">
        <w:r>
          <w:rPr>
            <w:rFonts w:ascii="仿宋" w:eastAsia="仿宋" w:hAnsi="仿宋" w:cs="仿宋" w:hint="eastAsia"/>
            <w:lang w:eastAsia="zh-CN"/>
          </w:rPr>
          <w:t>十四、质量管理体系</w:t>
        </w:r>
        <w:r>
          <w:tab/>
        </w:r>
        <w:r>
          <w:fldChar w:fldCharType="begin"/>
        </w:r>
        <w:r>
          <w:instrText xml:space="preserve"> PAGEREF _Toc22736 \h </w:instrText>
        </w:r>
        <w:r>
          <w:fldChar w:fldCharType="separate"/>
        </w:r>
        <w:r>
          <w:t>46</w:t>
        </w:r>
        <w:r>
          <w:fldChar w:fldCharType="end"/>
        </w:r>
      </w:hyperlink>
    </w:p>
    <w:p>
      <w:pPr>
        <w:pStyle w:val="TOC2"/>
        <w:tabs>
          <w:tab w:val="right" w:leader="dot" w:pos="8306"/>
        </w:tabs>
      </w:pPr>
      <w:hyperlink w:anchor="_Toc24819" w:history="1">
        <w:r>
          <w:rPr>
            <w:rFonts w:ascii="仿宋" w:eastAsia="仿宋" w:hAnsi="仿宋" w:cs="仿宋" w:hint="eastAsia"/>
            <w:lang w:eastAsia="zh-CN"/>
          </w:rPr>
          <w:t>(一)、质量目标与方针</w:t>
        </w:r>
        <w:r>
          <w:tab/>
        </w:r>
        <w:r>
          <w:fldChar w:fldCharType="begin"/>
        </w:r>
        <w:r>
          <w:instrText xml:space="preserve"> PAGEREF _Toc24819 \h </w:instrText>
        </w:r>
        <w:r>
          <w:fldChar w:fldCharType="separate"/>
        </w:r>
        <w:r>
          <w:t>46</w:t>
        </w:r>
        <w:r>
          <w:fldChar w:fldCharType="end"/>
        </w:r>
      </w:hyperlink>
    </w:p>
    <w:p>
      <w:pPr>
        <w:pStyle w:val="TOC2"/>
        <w:tabs>
          <w:tab w:val="right" w:leader="dot" w:pos="8306"/>
        </w:tabs>
      </w:pPr>
      <w:hyperlink w:anchor="_Toc116" w:history="1">
        <w:r>
          <w:rPr>
            <w:rFonts w:ascii="仿宋" w:eastAsia="仿宋" w:hAnsi="仿宋" w:cs="仿宋" w:hint="eastAsia"/>
            <w:lang w:eastAsia="zh-CN"/>
          </w:rPr>
          <w:t>(二)、质量管理责任</w:t>
        </w:r>
        <w:r>
          <w:tab/>
        </w:r>
        <w:r>
          <w:fldChar w:fldCharType="begin"/>
        </w:r>
        <w:r>
          <w:instrText xml:space="preserve"> PAGEREF _Toc116 \h </w:instrText>
        </w:r>
        <w:r>
          <w:fldChar w:fldCharType="separate"/>
        </w:r>
        <w:r>
          <w:t>47</w:t>
        </w:r>
        <w:r>
          <w:fldChar w:fldCharType="end"/>
        </w:r>
      </w:hyperlink>
    </w:p>
    <w:p>
      <w:pPr>
        <w:pStyle w:val="TOC2"/>
        <w:tabs>
          <w:tab w:val="right" w:leader="dot" w:pos="8306"/>
        </w:tabs>
      </w:pPr>
      <w:hyperlink w:anchor="_Toc2725" w:history="1">
        <w:r>
          <w:rPr>
            <w:rFonts w:ascii="仿宋" w:eastAsia="仿宋" w:hAnsi="仿宋" w:cs="仿宋" w:hint="eastAsia"/>
            <w:lang w:eastAsia="zh-CN"/>
          </w:rPr>
          <w:t>(三)、质量管理体系文件</w:t>
        </w:r>
        <w:r>
          <w:tab/>
        </w:r>
        <w:r>
          <w:fldChar w:fldCharType="begin"/>
        </w:r>
        <w:r>
          <w:instrText xml:space="preserve"> PAGEREF _Toc2725 \h </w:instrText>
        </w:r>
        <w:r>
          <w:fldChar w:fldCharType="separate"/>
        </w:r>
        <w:r>
          <w:t>49</w:t>
        </w:r>
        <w:r>
          <w:fldChar w:fldCharType="end"/>
        </w:r>
      </w:hyperlink>
    </w:p>
    <w:p>
      <w:pPr>
        <w:pStyle w:val="TOC2"/>
        <w:tabs>
          <w:tab w:val="right" w:leader="dot" w:pos="8306"/>
        </w:tabs>
      </w:pPr>
      <w:hyperlink w:anchor="_Toc16550" w:history="1">
        <w:r>
          <w:rPr>
            <w:rFonts w:ascii="仿宋" w:eastAsia="仿宋" w:hAnsi="仿宋" w:cs="仿宋" w:hint="eastAsia"/>
            <w:lang w:eastAsia="zh-CN"/>
          </w:rPr>
          <w:t>(四)、质量培训与教育</w:t>
        </w:r>
        <w:r>
          <w:tab/>
        </w:r>
        <w:r>
          <w:fldChar w:fldCharType="begin"/>
        </w:r>
        <w:r>
          <w:instrText xml:space="preserve"> PAGEREF _Toc16550 \h </w:instrText>
        </w:r>
        <w:r>
          <w:fldChar w:fldCharType="separate"/>
        </w:r>
        <w:r>
          <w:t>51</w:t>
        </w:r>
        <w:r>
          <w:fldChar w:fldCharType="end"/>
        </w:r>
      </w:hyperlink>
    </w:p>
    <w:p>
      <w:pPr>
        <w:pStyle w:val="TOC2"/>
        <w:tabs>
          <w:tab w:val="right" w:leader="dot" w:pos="8306"/>
        </w:tabs>
      </w:pPr>
      <w:hyperlink w:anchor="_Toc13527" w:history="1">
        <w:r>
          <w:rPr>
            <w:rFonts w:ascii="仿宋" w:eastAsia="仿宋" w:hAnsi="仿宋" w:cs="仿宋" w:hint="eastAsia"/>
            <w:lang w:eastAsia="zh-CN"/>
          </w:rPr>
          <w:t>(五)、质量审核与评价</w:t>
        </w:r>
        <w:r>
          <w:tab/>
        </w:r>
        <w:r>
          <w:fldChar w:fldCharType="begin"/>
        </w:r>
        <w:r>
          <w:instrText xml:space="preserve"> PAGEREF _Toc13527 \h </w:instrText>
        </w:r>
        <w:r>
          <w:fldChar w:fldCharType="separate"/>
        </w:r>
        <w:r>
          <w:t>52</w:t>
        </w:r>
        <w:r>
          <w:fldChar w:fldCharType="end"/>
        </w:r>
      </w:hyperlink>
    </w:p>
    <w:p>
      <w:pPr>
        <w:pStyle w:val="TOC2"/>
        <w:tabs>
          <w:tab w:val="right" w:leader="dot" w:pos="8306"/>
        </w:tabs>
      </w:pPr>
      <w:hyperlink w:anchor="_Toc6616" w:history="1">
        <w:r>
          <w:rPr>
            <w:rFonts w:ascii="仿宋" w:eastAsia="仿宋" w:hAnsi="仿宋" w:cs="仿宋" w:hint="eastAsia"/>
            <w:lang w:eastAsia="zh-CN"/>
          </w:rPr>
          <w:t>(六)、不符合与纠正措施</w:t>
        </w:r>
        <w:r>
          <w:tab/>
        </w:r>
        <w:r>
          <w:fldChar w:fldCharType="begin"/>
        </w:r>
        <w:r>
          <w:instrText xml:space="preserve"> PAGEREF _Toc6616 \h </w:instrText>
        </w:r>
        <w:r>
          <w:fldChar w:fldCharType="separate"/>
        </w:r>
        <w:r>
          <w:t>53</w:t>
        </w:r>
        <w:r>
          <w:fldChar w:fldCharType="end"/>
        </w:r>
      </w:hyperlink>
    </w:p>
    <w:p>
      <w:pPr>
        <w:pStyle w:val="TOC1"/>
        <w:tabs>
          <w:tab w:val="right" w:leader="dot" w:pos="8306"/>
        </w:tabs>
      </w:pPr>
      <w:hyperlink w:anchor="_Toc22916" w:history="1">
        <w:r>
          <w:rPr>
            <w:rFonts w:ascii="仿宋" w:eastAsia="仿宋" w:hAnsi="仿宋" w:cs="仿宋" w:hint="eastAsia"/>
            <w:lang w:eastAsia="zh-CN"/>
          </w:rPr>
          <w:t>十五、电池化学品项目变更管理</w:t>
        </w:r>
        <w:r>
          <w:tab/>
        </w:r>
        <w:r>
          <w:fldChar w:fldCharType="begin"/>
        </w:r>
        <w:r>
          <w:instrText xml:space="preserve"> PAGEREF _Toc22916 \h </w:instrText>
        </w:r>
        <w:r>
          <w:fldChar w:fldCharType="separate"/>
        </w:r>
        <w:r>
          <w:t>54</w:t>
        </w:r>
        <w:r>
          <w:fldChar w:fldCharType="end"/>
        </w:r>
      </w:hyperlink>
    </w:p>
    <w:p>
      <w:pPr>
        <w:pStyle w:val="TOC2"/>
        <w:tabs>
          <w:tab w:val="right" w:leader="dot" w:pos="8306"/>
        </w:tabs>
      </w:pPr>
      <w:hyperlink w:anchor="_Toc29735" w:history="1">
        <w:r>
          <w:rPr>
            <w:rFonts w:ascii="仿宋" w:eastAsia="仿宋" w:hAnsi="仿宋" w:cs="仿宋" w:hint="eastAsia"/>
            <w:lang w:eastAsia="zh-CN"/>
          </w:rPr>
          <w:t>(一)、变更申请与评估</w:t>
        </w:r>
        <w:r>
          <w:tab/>
        </w:r>
        <w:r>
          <w:fldChar w:fldCharType="begin"/>
        </w:r>
        <w:r>
          <w:instrText xml:space="preserve"> PAGEREF _Toc29735 \h </w:instrText>
        </w:r>
        <w:r>
          <w:fldChar w:fldCharType="separate"/>
        </w:r>
        <w:r>
          <w:t>54</w:t>
        </w:r>
        <w:r>
          <w:fldChar w:fldCharType="end"/>
        </w:r>
      </w:hyperlink>
    </w:p>
    <w:p>
      <w:pPr>
        <w:pStyle w:val="TOC2"/>
        <w:tabs>
          <w:tab w:val="right" w:leader="dot" w:pos="8306"/>
        </w:tabs>
      </w:pPr>
      <w:hyperlink w:anchor="_Toc26168" w:history="1">
        <w:r>
          <w:rPr>
            <w:rFonts w:ascii="仿宋" w:eastAsia="仿宋" w:hAnsi="仿宋" w:cs="仿宋" w:hint="eastAsia"/>
            <w:lang w:eastAsia="zh-CN"/>
          </w:rPr>
          <w:t>(二)、变更实施与控制</w:t>
        </w:r>
        <w:r>
          <w:tab/>
        </w:r>
        <w:r>
          <w:fldChar w:fldCharType="begin"/>
        </w:r>
        <w:r>
          <w:instrText xml:space="preserve"> PAGEREF _Toc26168 \h </w:instrText>
        </w:r>
        <w:r>
          <w:fldChar w:fldCharType="separate"/>
        </w:r>
        <w:r>
          <w:t>55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4502"/>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8366"/>
      <w:r>
        <w:rPr>
          <w:rFonts w:ascii="仿宋" w:eastAsia="仿宋" w:hAnsi="仿宋" w:cs="仿宋" w:hint="eastAsia"/>
          <w:sz w:val="28"/>
          <w:lang w:eastAsia="zh-CN"/>
        </w:rPr>
        <w:t>一、电池化学品项目危机管理</w:t>
      </w:r>
      <w:bookmarkEnd w:id="2"/>
    </w:p>
    <w:p>
      <w:pPr>
        <w:pStyle w:val="Heading2"/>
        <w:rPr>
          <w:rFonts w:ascii="仿宋" w:eastAsia="仿宋" w:hAnsi="仿宋" w:cs="仿宋" w:hint="eastAsia"/>
          <w:lang w:eastAsia="zh-CN"/>
        </w:rPr>
      </w:pPr>
      <w:bookmarkStart w:id="3" w:name="_Toc11770"/>
      <w:r>
        <w:rPr>
          <w:rFonts w:ascii="仿宋" w:eastAsia="仿宋" w:hAnsi="仿宋" w:cs="仿宋" w:hint="eastAsia"/>
          <w:lang w:eastAsia="zh-CN"/>
        </w:rPr>
        <w:t>(一)、危机预警与识别</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电池化学品项目危机管理中，危机预警与识别是确保电池化学品项目稳健运行的核心步骤。通过建立全面的监测机制，电池化学品项目团队旨在及时发现和理解潜在的风险和危机因素，以便采取及时的预防和应对措施，确保电池化学品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首先，通过深入的风险评估，电池化学品项目团队全面分析了整个电池化学品项目和各个阶段可能存在的威胁。这包括准确评估每个潜在风险的发生概率和可能影响的程度，为后续危机预警提供了有力支持。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其次，制定敏感指标和预警机制，电池化学品项目团队着重于明确定义电池化学品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电池化学品项目进展的持续监控，团队能够及时发现潜在问题并作出迅速反应。电池化学品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在这一阶段，团队的专业素养和反应速度将发挥至关重要的作用，以确保潜在危机能够在初期得到有效的处理，最大程度地减轻负面影响。通过危机预警与识别，电池化学品项目得以更有序、可控地推进。</w:t>
      </w:r>
    </w:p>
    <w:p>
      <w:pPr>
        <w:pStyle w:val="Heading2"/>
        <w:ind w:firstLine="560" w:firstLineChars="200"/>
        <w:rPr>
          <w:rFonts w:ascii="仿宋" w:eastAsia="仿宋" w:hAnsi="仿宋" w:cs="仿宋" w:hint="eastAsia"/>
          <w:sz w:val="28"/>
          <w:lang w:eastAsia="zh-CN"/>
        </w:rPr>
      </w:pPr>
      <w:bookmarkStart w:id="4" w:name="_Toc15178"/>
      <w:r>
        <w:rPr>
          <w:rFonts w:ascii="仿宋" w:eastAsia="仿宋" w:hAnsi="仿宋" w:cs="仿宋" w:hint="eastAsia"/>
          <w:sz w:val="28"/>
          <w:lang w:eastAsia="zh-CN"/>
        </w:rPr>
        <w:t>(二)、危机应对与恢复</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在危机发生时，电池化学品项目团队立即行动，成立了应急小组。该小组的任务是迅速制定并实施紧急应对措施，以最小化潜在损失。以下是采取的主要措施：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暂停电池化学品项目进度：为遏制危机蔓延，电池化学品项目暂时停止进行，以便全面评估当前状况。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资源重新分配：重新评估电池化学品项目资源的分配，确保最大限度地减小损失。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实时沟通：与关键利益相关者建立实时沟通机制，向他们传递电池化学品项目危机的实际状况，保障电池化学品项目核心利益。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在紧急应对的同时，电池化学品项目团队强调了团队协作和有效沟通的重要性。以下是团队协作的关键举措：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信息共享机制：建立了信息共享平台，确保团队成员能够及时获取电池化学品项目危机的实时信息。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领导者沟通：电池化学品项目领导者通过定期会议和即时沟通工具，指导团队应对危机，保持团队稳定运行。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随着危机得到初步控制，电池化学品项目团队转向制定恢复计划，以确保电池化学品项目能够从中迅速恢复。主要恢复计划包括：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修复受损的进度计划：重新评估电池化学品项目进度，制定修复计划，确保电池化学品项目尽快回归正常进程。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重新调整资源分配：优化资源分配，确保电池化学品项目在有限资源下高效运转。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风险管理机制加强：对电池化学品项目风险进行全面评估，制定更强化的风险管理策略，以预防未来可能的危机。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5" w:name="_Toc1268"/>
      <w:r>
        <w:rPr>
          <w:rFonts w:ascii="仿宋" w:eastAsia="仿宋" w:hAnsi="仿宋" w:cs="仿宋" w:hint="eastAsia"/>
          <w:sz w:val="28"/>
          <w:lang w:eastAsia="zh-CN"/>
        </w:rPr>
        <w:t>二、电池化学品项目文档管理</w:t>
      </w:r>
      <w:bookmarkEnd w:id="5"/>
    </w:p>
    <w:p>
      <w:pPr>
        <w:pStyle w:val="Heading2"/>
        <w:rPr>
          <w:rFonts w:ascii="仿宋" w:eastAsia="仿宋" w:hAnsi="仿宋" w:cs="仿宋" w:hint="eastAsia"/>
          <w:lang w:eastAsia="zh-CN"/>
        </w:rPr>
      </w:pPr>
      <w:bookmarkStart w:id="6" w:name="_Toc24476"/>
      <w:r>
        <w:rPr>
          <w:rFonts w:ascii="仿宋" w:eastAsia="仿宋" w:hAnsi="仿宋" w:cs="仿宋" w:hint="eastAsia"/>
          <w:lang w:eastAsia="zh-CN"/>
        </w:rPr>
        <w:t>(一)、文档编制与审查</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电池化学品项目高度重视文档的质量和准确性，以支持电池化学品项目的各项活动和决策。</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电池化学品项目文档的编制始于电池化学品项目计划的初期，我们制定了详细的文档编制计划，明确了每个文档的内容、格式和编写责任人。在电池化学品项目启动阶段，我们首先编制了电池化学品项目章程，明确定义了电池化学品项目的目标、范围、风险等关键要素。随后，电池化学品项目团队根据计划陆续编制了需求文档、设计文档、测试文档等各类文档，确保电池化学品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电池化学品项目管理中的重要环节，旨在确保电池化学品项目文档符合质量标准和电池化学品项目需求。在电池化学品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电池化学品项目相关利益方和专业领域的专家对文档进行独立审查。这有助于获取更全面、客观的反馈，确保电池化学品项目文档不仅符合内部标准，也满足外部需求。</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电池化学品项目在文档编制与审查方面建立了严格的管理机制，通过规范的流程和多维度的审查，确保电池化学品项目文档的质量、准确性和可靠性，为电池化学品项目的顺利推进提供了有力支持。</w:t>
      </w:r>
    </w:p>
    <w:p>
      <w:pPr>
        <w:pStyle w:val="Heading2"/>
        <w:ind w:firstLine="560" w:firstLineChars="200"/>
        <w:rPr>
          <w:rFonts w:ascii="仿宋" w:eastAsia="仿宋" w:hAnsi="仿宋" w:cs="仿宋" w:hint="eastAsia"/>
          <w:sz w:val="28"/>
          <w:lang w:eastAsia="zh-CN"/>
        </w:rPr>
      </w:pPr>
      <w:bookmarkStart w:id="7" w:name="_Toc17245"/>
      <w:r>
        <w:rPr>
          <w:rFonts w:ascii="仿宋" w:eastAsia="仿宋" w:hAnsi="仿宋" w:cs="仿宋" w:hint="eastAsia"/>
          <w:sz w:val="28"/>
          <w:lang w:eastAsia="zh-CN"/>
        </w:rPr>
        <w:t>(二)、文档发布与分发</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在电池化学品项目中，我们致力于优化文档发布与分发过程，以确保信息的高效传递和团队间协作的顺畅进行。以下是我们采取的关键优化策略：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我们通过多渠道发布文档，包括电子邮件、电池化学品项目管理平台、内部网站等，以满足不同团队成员的偏好和需求。多渠道发布确保了信息的全面覆盖。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我们采用了精细的权限控制，确保只有授权人员可以访问敏感信息。这种安全措施保护了电池化学品项目文档的机密性，防止了未经授权的信息泄露。</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8" w:name="_Toc11481"/>
      <w:r>
        <w:rPr>
          <w:rFonts w:ascii="仿宋" w:eastAsia="仿宋" w:hAnsi="仿宋" w:cs="仿宋" w:hint="eastAsia"/>
          <w:sz w:val="28"/>
          <w:lang w:eastAsia="zh-CN"/>
        </w:rPr>
        <w:t>(三)、文档存档与归档</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文档存档与归档是电池化学品项目生命周期中一个至关重要的环节，直接关系到电池化学品项目信息的长期保存和历史记录的完整性。在电池化学品项目中，我们实施了一系列有效的文档存档与归档管理策略：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6.</w:t>
      </w:r>
      <w:r>
        <w:rPr>
          <w:rFonts w:ascii="仿宋" w:eastAsia="仿宋" w:hAnsi="仿宋" w:cs="仿宋" w:hint="eastAsia"/>
          <w:sz w:val="28"/>
          <w:lang w:eastAsia="zh-CN"/>
        </w:rPr>
        <w:t xml:space="preserve"> 定期存档检查：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9" w:name="_Toc8793"/>
      <w:r>
        <w:rPr>
          <w:rFonts w:ascii="仿宋" w:eastAsia="仿宋" w:hAnsi="仿宋" w:cs="仿宋" w:hint="eastAsia"/>
          <w:sz w:val="28"/>
          <w:lang w:eastAsia="zh-CN"/>
        </w:rPr>
        <w:t>三、电池化学品项目绩效评估</w:t>
      </w:r>
      <w:bookmarkEnd w:id="9"/>
    </w:p>
    <w:p>
      <w:pPr>
        <w:pStyle w:val="Heading2"/>
        <w:rPr>
          <w:rFonts w:ascii="仿宋" w:eastAsia="仿宋" w:hAnsi="仿宋" w:cs="仿宋" w:hint="eastAsia"/>
          <w:lang w:eastAsia="zh-CN"/>
        </w:rPr>
      </w:pPr>
      <w:bookmarkStart w:id="10" w:name="_Toc7018"/>
      <w:r>
        <w:rPr>
          <w:rFonts w:ascii="仿宋" w:eastAsia="仿宋" w:hAnsi="仿宋" w:cs="仿宋" w:hint="eastAsia"/>
          <w:lang w:eastAsia="zh-CN"/>
        </w:rPr>
        <w:t>(一)、绩效评估指标</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电池化学品项目中，我们设计了一套全面的绩效评估指标，以确保电池化学品项目的可控和成功交付。这些指标跨足电池化学品项目目标、成本、进度和质量等多个维度，为我们提供了全面洞察电池化学品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电池化学品项目目标达成率是我们关注的首要指标。我们设定了明确的目标，并通过定期监测和评估，迅速发现并应对潜在的目标偏差。这为电池化学品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成本绩效是另一个核心关注点。通过实际成本与预算成本的对比分析，我们深入了解成本差异的原因，及时调整资源分配，保持电池化学品项目在经济效益方面的合理水平。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电池化学品项目进度作为关键的绩效指标之一，得到了精心的关注。我们制定了详细的电池化学品项目进度计划，并设立了进度符合度指标，确保实际进度与计划进度保持一致。这使我们能够快速发现和解决潜在的进度问题，保持电池化学品项目的正常推进。</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电池化学品项目绩效的不可或缺的一环。我们引入了一系列的质量标准和客户满意度指标，以确保电池化学品项目交付的成果在质量上达到或超越预期水平。通过持续监测这些指标，我们努力提升电池化学品项目整体质量水平，为电池化学品项目的成功交付提供有力保障。通过这些科学且全面的绩效评估，我们能够更好地引导电池化学品项目的持续改进，确保电池化学品项目目标的顺利达成。</w:t>
      </w:r>
    </w:p>
    <w:p>
      <w:pPr>
        <w:pStyle w:val="Heading2"/>
        <w:ind w:firstLine="560" w:firstLineChars="200"/>
        <w:rPr>
          <w:rFonts w:ascii="仿宋" w:eastAsia="仿宋" w:hAnsi="仿宋" w:cs="仿宋" w:hint="eastAsia"/>
          <w:sz w:val="28"/>
          <w:lang w:eastAsia="zh-CN"/>
        </w:rPr>
      </w:pPr>
      <w:bookmarkStart w:id="11" w:name="_Toc5430"/>
      <w:r>
        <w:rPr>
          <w:rFonts w:ascii="仿宋" w:eastAsia="仿宋" w:hAnsi="仿宋" w:cs="仿宋" w:hint="eastAsia"/>
          <w:sz w:val="28"/>
          <w:lang w:eastAsia="zh-CN"/>
        </w:rPr>
        <w:t>(二)、绩效评估方法</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绩效评估是电池化学品项目中的关键环节，为确保电池化学品项目达到预期目标，我们采用了多层次、多维度的绩效评估方法。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电池化学品项目的战略目标对齐，确保每个决策和行动都与电池化学品项目整体目标保持一致。团队会定期召开战略对齐会议，审视当前工作与电池化学品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电池化学品项目进度、质量、成本和风险等方面。这些指标通过数据收集和分析，为电池化学品项目管理团队提供了客观的评估依据。例如，我们通过电池化学品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绩效评估不仅仅停留在电池化学品项目内部，还考虑了电池化学品项目对外部环境的影响。我们定期进行干系人满意度调查，以了解各利益相关方对电池化学品项目的期望和满意度，并及时做出调整。</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这种多层次、多角度的绩效评估方法，使得我们能够全面了解电池化学品项目的运行状态，及时做出调整，确保电池化学品项目在不断变化的环境中保持稳健前行。</w:t>
      </w:r>
    </w:p>
    <w:p>
      <w:pPr>
        <w:pStyle w:val="Heading2"/>
        <w:ind w:firstLine="560" w:firstLineChars="200"/>
        <w:rPr>
          <w:rFonts w:ascii="仿宋" w:eastAsia="仿宋" w:hAnsi="仿宋" w:cs="仿宋" w:hint="eastAsia"/>
          <w:sz w:val="28"/>
          <w:lang w:eastAsia="zh-CN"/>
        </w:rPr>
      </w:pPr>
      <w:bookmarkStart w:id="12" w:name="_Toc25545"/>
      <w:r>
        <w:rPr>
          <w:rFonts w:ascii="仿宋" w:eastAsia="仿宋" w:hAnsi="仿宋" w:cs="仿宋" w:hint="eastAsia"/>
          <w:sz w:val="28"/>
          <w:lang w:eastAsia="zh-CN"/>
        </w:rPr>
        <w:t>(三)、绩效评估周期</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为了确保电池化学品项目的有效管理和不断优化，我们采用了精心设计的绩效评估周期。这个周期旨在实现灵活、实时和全面的评估，以适应电池化学品项目执行中的各种挑战。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电池化学品项目的不同需求，分为短期、中期和长期。短期评估关注每个迭代或工作周期，以及时发现和解决当前任务中的问题。中期评估涵盖几个迭代，深入了解整体电池化学品项目的趋势和性能。长期评估则着眼于整个电池化学品项目阶段，确保电池化学品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电池化学品项目管理工具和协作平台，团队成员能够随时更新和分享电池化学品项目数据。这种实时性的反馈机制使我们能够及时察觉潜在问题，快速调整，保持电池化学品项目的稳健运作。</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电池化学品项目的决策制定密不可分。每个周期的电池化学品项目回顾会议成为集体总结经验、识别问题深层次原因并找到创新解决方案的平台。这种定期的反思与调整机制使电池化学品项目能够不断学习、进化，以更好地适应变化的环境。</w:t>
      </w:r>
    </w:p>
    <w:p>
      <w:pPr>
        <w:pStyle w:val="Heading1"/>
        <w:ind w:firstLine="560" w:firstLineChars="200"/>
        <w:rPr>
          <w:rFonts w:ascii="仿宋" w:eastAsia="仿宋" w:hAnsi="仿宋" w:cs="仿宋" w:hint="eastAsia"/>
          <w:sz w:val="28"/>
          <w:lang w:eastAsia="zh-CN"/>
        </w:rPr>
      </w:pPr>
      <w:bookmarkStart w:id="13" w:name="_Toc1320"/>
      <w:r>
        <w:rPr>
          <w:rFonts w:ascii="仿宋" w:eastAsia="仿宋" w:hAnsi="仿宋" w:cs="仿宋" w:hint="eastAsia"/>
          <w:sz w:val="28"/>
          <w:lang w:eastAsia="zh-CN"/>
        </w:rPr>
        <w:t>四、电池化学品项目建设背景及必要性分析</w:t>
      </w:r>
      <w:bookmarkEnd w:id="13"/>
    </w:p>
    <w:p>
      <w:pPr>
        <w:pStyle w:val="Heading2"/>
        <w:rPr>
          <w:rFonts w:ascii="仿宋" w:eastAsia="仿宋" w:hAnsi="仿宋" w:cs="仿宋" w:hint="eastAsia"/>
          <w:lang w:eastAsia="zh-CN"/>
        </w:rPr>
      </w:pPr>
      <w:bookmarkStart w:id="14" w:name="_Toc5859"/>
      <w:r>
        <w:rPr>
          <w:rFonts w:ascii="仿宋" w:eastAsia="仿宋" w:hAnsi="仿宋" w:cs="仿宋" w:hint="eastAsia"/>
          <w:lang w:eastAsia="zh-CN"/>
        </w:rPr>
        <w:t>(一)、电池化学品项目背景分析</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电池化学品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电池化学品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电池化学品项目在这个潮流中的定位。同时，我们将关注行业内涌现的新兴机遇，以便电池化学品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电池化学品项目提供了强大的发展动力。我们将聚焦于行业内最新的技术发展趋势，包括但不限于人工智能、大数据分析、物联网等领域。通过深度的技术研究，我们将确保电池化学品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电池化学品项目发展的源泉。我们将投入更多的精力对市场需求进行深入剖析，超越表面的需求，深入挖掘潜在的市场痛点和机遇。通过对市场需求的细致了解，电池化学品项目将更有针对性地设计解决方案，满足市场的多样化需求，从而更好地促进电池化学品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电池化学品项目战略至关重要。我们将对竞争态势进行更为深入的分析，包括但不限于市场份额、产品特点、客户满意度等多个维度。通过深度的竞争分析，电池化学品项目将能够更准确地把握市场脉搏，制定具有竞争力的电池化学品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行业内的法规和政策环境对电池化学品项目的发展具有直接的影响。我们将进行更为全面的法规和政策分析，了解行业发展中的潜在法律风险和合规挑战。通过充分了解和遵守相关法规，电池化学品项目将确保在法律框架内合法合规运营，为电池化学品项目的稳健发展提供有力支持。</w:t>
      </w:r>
    </w:p>
    <w:p>
      <w:pPr>
        <w:pStyle w:val="Heading2"/>
        <w:ind w:firstLine="560" w:firstLineChars="200"/>
        <w:rPr>
          <w:rFonts w:ascii="仿宋" w:eastAsia="仿宋" w:hAnsi="仿宋" w:cs="仿宋" w:hint="eastAsia"/>
          <w:sz w:val="28"/>
          <w:lang w:eastAsia="zh-CN"/>
        </w:rPr>
      </w:pPr>
      <w:bookmarkStart w:id="15" w:name="_Toc12876"/>
      <w:r>
        <w:rPr>
          <w:rFonts w:ascii="仿宋" w:eastAsia="仿宋" w:hAnsi="仿宋" w:cs="仿宋" w:hint="eastAsia"/>
          <w:sz w:val="28"/>
          <w:lang w:eastAsia="zh-CN"/>
        </w:rPr>
        <w:t>(二)、电池化学品项目建设必要性分析</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电池化学品项目建设的迫切性源于对行业发展趋势的深刻洞察。我们正处于一个行业变革的时代，科技创新、数字化转型成为企业发展的关键动力。电池化学品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电池化学品项目建设不仅仅是为了跟上潮流，更是为了通过技术创新推动企业的持续发展。通过引入先进的技术和解决方案，电池化学品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电池化学品项目的建设成为必然选择，通过提高产品质量、拓展服务领域，从而在竞争中获得更多的机会。电池化学品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电池化学品项目建设的必要性体现在对客户需求更精准的满足。通过电池化学品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电池化学品项目建设的背后是对企业持续创新的追求。只有通过不断创新，企业才能在竞争中立于不败之地。电池化学品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6" w:name="_Toc11379"/>
      <w:r>
        <w:rPr>
          <w:rFonts w:ascii="仿宋" w:eastAsia="仿宋" w:hAnsi="仿宋" w:cs="仿宋" w:hint="eastAsia"/>
          <w:sz w:val="28"/>
          <w:lang w:eastAsia="zh-CN"/>
        </w:rPr>
        <w:t>五、电池化学品项目可持续发展</w:t>
      </w:r>
      <w:bookmarkEnd w:id="16"/>
    </w:p>
    <w:p>
      <w:pPr>
        <w:pStyle w:val="Heading2"/>
        <w:rPr>
          <w:rFonts w:ascii="仿宋" w:eastAsia="仿宋" w:hAnsi="仿宋" w:cs="仿宋" w:hint="eastAsia"/>
          <w:lang w:eastAsia="zh-CN"/>
        </w:rPr>
      </w:pPr>
      <w:bookmarkStart w:id="17" w:name="_Toc24134"/>
      <w:r>
        <w:rPr>
          <w:rFonts w:ascii="仿宋" w:eastAsia="仿宋" w:hAnsi="仿宋" w:cs="仿宋" w:hint="eastAsia"/>
          <w:lang w:eastAsia="zh-CN"/>
        </w:rPr>
        <w:t>(一)、可持续战略与实践</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电池化学品项目中，电池化学品项目团队着眼于未来，明确了可持续发展的战略方向。制定的具体可持续发展目标包括降低资源使用、采用环保技术、最大化社会效益等。这一步骤不仅有助于电池化学品项目在环保和社会责任方面达到最高标准，也为未来提供了明确的指引，确保电池化学品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可持续实践的融入电池化学品项目管理</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电池化学品项目管理周期。从电池化学品项目规划开始，电池化学品项目团队就考虑了环境和社会的因素。在执行阶段，电池化学品项目团队积极推动绿色技术的应用，优化资源利用。此外，关注员工的社会责任，通过培训和沟通活动提高员工对可持续发展的认知，使他们能够在日常工作中践行可持续实践。这些举措不仅为电池化学品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8" w:name="_Toc6054"/>
      <w:r>
        <w:rPr>
          <w:rFonts w:ascii="仿宋" w:eastAsia="仿宋" w:hAnsi="仿宋" w:cs="仿宋" w:hint="eastAsia"/>
          <w:sz w:val="28"/>
          <w:lang w:eastAsia="zh-CN"/>
        </w:rPr>
        <w:t>(二)、环保与社会责任</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扎根于电池化学品项目的可持续发展理念，我们深信环保与社会责任是电池化学品项目成功的关键支柱。在电池化学品项目的每一步，我们都致力于通过创新和实践，履行对环境和社会的坚定责任。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电池化学品项目团队通过引入先进的环保技术、建立高效的废物处理系统以及推动能源节约措施，积极履行环保责任。定期的环保监测和评估确保电池化学品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电池化学品项目不仅致力于自身可持续发展，还注重对社会的回馈。通过支持社区电池化学品项目、参与慈善事业、提供培训机会等方式，电池化学品项目积极履行社会责任。与当地社区建立积极互动，关注员工的工作与生活平衡，以及员工的身心健康，是电池化学品项目在社会责任层面的关键举措。这样的实践不仅增强了电池化学品项目在社会中的声誉，也促进了社会的共同繁荣。</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https://d.book118.com/835043320312011040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电池化学品项目规划设计方案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电池化学品项目规划设计方案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电池化学品项目规划设计方案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电池化学品项目规划设计方案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电池化学品项目规划设计方案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电池化学品项目规划设计方案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电池化学品项目规划设计方案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电池化学品项目规划设计方案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电池化学品项目规划设计方案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电池化学品项目规划设计方案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电池化学品项目规划设计方案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电池化学品项目规划设计方案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电池化学品项目规划设计方案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电池化学品项目规划设计方案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电池化学品项目规划设计方案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电池化学品项目规划设计方案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电池化学品项目规划设计方案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A0C5419"/>
    <w:rsid w:val="7A0C5419"/>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83504332031201104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2024-01-08T07:26:00Z</dcterms:created>
  <dcterms:modified xsi:type="dcterms:W3CDTF">2024-01-08T07:26:29Z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AEECBC8426284D7B9F2BD0D97706AA8C_11</vt:lpwstr>
  </property>
  <property fmtid="{D5CDD505-2E9C-101B-9397-08002B2CF9AE}" pid="3" name="KSOProductBuildVer">
    <vt:lpwstr>2052-12.1.0.16120</vt:lpwstr>
  </property>
</Properties>
</file>