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磨料竞争策略分析报告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0604" w:history="1">
        <w:r>
          <w:rPr>
            <w:rFonts w:ascii="仿宋" w:eastAsia="仿宋" w:hAnsi="仿宋" w:cs="仿宋" w:hint="eastAsia"/>
            <w:lang w:val="en-GB"/>
          </w:rPr>
          <w:t>前言</w:t>
        </w:r>
        <w:r>
          <w:tab/>
        </w:r>
        <w:r>
          <w:fldChar w:fldCharType="begin"/>
        </w:r>
        <w:r>
          <w:instrText xml:space="preserve"> PAGEREF _Toc30604 \h </w:instrText>
        </w:r>
        <w:r>
          <w:fldChar w:fldCharType="separate"/>
        </w:r>
        <w:r>
          <w:t>3</w:t>
        </w:r>
        <w:r>
          <w:fldChar w:fldCharType="end"/>
        </w:r>
      </w:hyperlink>
    </w:p>
    <w:p>
      <w:pPr>
        <w:pStyle w:val="TOC1"/>
        <w:tabs>
          <w:tab w:val="right" w:leader="dot" w:pos="8306"/>
        </w:tabs>
      </w:pPr>
      <w:hyperlink w:anchor="_Toc10728" w:history="1">
        <w:r>
          <w:rPr>
            <w:rFonts w:ascii="仿宋" w:eastAsia="仿宋" w:hAnsi="仿宋" w:cs="仿宋" w:hint="eastAsia"/>
            <w:lang w:val="en-GB"/>
          </w:rPr>
          <w:t>一、磨料项目概论</w:t>
        </w:r>
        <w:r>
          <w:tab/>
        </w:r>
        <w:r>
          <w:fldChar w:fldCharType="begin"/>
        </w:r>
        <w:r>
          <w:instrText xml:space="preserve"> PAGEREF _Toc10728 \h </w:instrText>
        </w:r>
        <w:r>
          <w:fldChar w:fldCharType="separate"/>
        </w:r>
        <w:r>
          <w:t>3</w:t>
        </w:r>
        <w:r>
          <w:fldChar w:fldCharType="end"/>
        </w:r>
      </w:hyperlink>
    </w:p>
    <w:p>
      <w:pPr>
        <w:pStyle w:val="TOC2"/>
        <w:tabs>
          <w:tab w:val="right" w:leader="dot" w:pos="8306"/>
        </w:tabs>
      </w:pPr>
      <w:hyperlink w:anchor="_Toc6654" w:history="1">
        <w:r>
          <w:rPr>
            <w:rFonts w:ascii="仿宋" w:eastAsia="仿宋" w:hAnsi="仿宋" w:cs="仿宋" w:hint="eastAsia"/>
            <w:lang w:val="en-GB"/>
          </w:rPr>
          <w:t>(一)、磨料项目概述</w:t>
        </w:r>
        <w:r>
          <w:tab/>
        </w:r>
        <w:r>
          <w:fldChar w:fldCharType="begin"/>
        </w:r>
        <w:r>
          <w:instrText xml:space="preserve"> PAGEREF _Toc6654 \h </w:instrText>
        </w:r>
        <w:r>
          <w:fldChar w:fldCharType="separate"/>
        </w:r>
        <w:r>
          <w:t>3</w:t>
        </w:r>
        <w:r>
          <w:fldChar w:fldCharType="end"/>
        </w:r>
      </w:hyperlink>
    </w:p>
    <w:p>
      <w:pPr>
        <w:pStyle w:val="TOC2"/>
        <w:tabs>
          <w:tab w:val="right" w:leader="dot" w:pos="8306"/>
        </w:tabs>
      </w:pPr>
      <w:hyperlink w:anchor="_Toc13610" w:history="1">
        <w:r>
          <w:rPr>
            <w:rFonts w:ascii="仿宋" w:eastAsia="仿宋" w:hAnsi="仿宋" w:cs="仿宋" w:hint="eastAsia"/>
            <w:lang w:val="en-GB"/>
          </w:rPr>
          <w:t>(二)、磨料项目总投资及资金构成</w:t>
        </w:r>
        <w:r>
          <w:tab/>
        </w:r>
        <w:r>
          <w:fldChar w:fldCharType="begin"/>
        </w:r>
        <w:r>
          <w:instrText xml:space="preserve"> PAGEREF _Toc13610 \h </w:instrText>
        </w:r>
        <w:r>
          <w:fldChar w:fldCharType="separate"/>
        </w:r>
        <w:r>
          <w:t>4</w:t>
        </w:r>
        <w:r>
          <w:fldChar w:fldCharType="end"/>
        </w:r>
      </w:hyperlink>
    </w:p>
    <w:p>
      <w:pPr>
        <w:pStyle w:val="TOC2"/>
        <w:tabs>
          <w:tab w:val="right" w:leader="dot" w:pos="8306"/>
        </w:tabs>
      </w:pPr>
      <w:hyperlink w:anchor="_Toc24207" w:history="1">
        <w:r>
          <w:rPr>
            <w:rFonts w:ascii="仿宋" w:eastAsia="仿宋" w:hAnsi="仿宋" w:cs="仿宋" w:hint="eastAsia"/>
            <w:lang w:val="en-GB"/>
          </w:rPr>
          <w:t>(三)、资金筹措方案</w:t>
        </w:r>
        <w:r>
          <w:tab/>
        </w:r>
        <w:r>
          <w:fldChar w:fldCharType="begin"/>
        </w:r>
        <w:r>
          <w:instrText xml:space="preserve"> PAGEREF _Toc24207 \h </w:instrText>
        </w:r>
        <w:r>
          <w:fldChar w:fldCharType="separate"/>
        </w:r>
        <w:r>
          <w:t>5</w:t>
        </w:r>
        <w:r>
          <w:fldChar w:fldCharType="end"/>
        </w:r>
      </w:hyperlink>
    </w:p>
    <w:p>
      <w:pPr>
        <w:pStyle w:val="TOC2"/>
        <w:tabs>
          <w:tab w:val="right" w:leader="dot" w:pos="8306"/>
        </w:tabs>
      </w:pPr>
      <w:hyperlink w:anchor="_Toc31258" w:history="1">
        <w:r>
          <w:rPr>
            <w:rFonts w:ascii="仿宋" w:eastAsia="仿宋" w:hAnsi="仿宋" w:cs="仿宋" w:hint="eastAsia"/>
            <w:lang w:val="en-GB"/>
          </w:rPr>
          <w:t>(四)、磨料项目预期经济效益规划目标</w:t>
        </w:r>
        <w:r>
          <w:tab/>
        </w:r>
        <w:r>
          <w:fldChar w:fldCharType="begin"/>
        </w:r>
        <w:r>
          <w:instrText xml:space="preserve"> PAGEREF _Toc31258 \h </w:instrText>
        </w:r>
        <w:r>
          <w:fldChar w:fldCharType="separate"/>
        </w:r>
        <w:r>
          <w:t>5</w:t>
        </w:r>
        <w:r>
          <w:fldChar w:fldCharType="end"/>
        </w:r>
      </w:hyperlink>
    </w:p>
    <w:p>
      <w:pPr>
        <w:pStyle w:val="TOC2"/>
        <w:tabs>
          <w:tab w:val="right" w:leader="dot" w:pos="8306"/>
        </w:tabs>
      </w:pPr>
      <w:hyperlink w:anchor="_Toc1786" w:history="1">
        <w:r>
          <w:rPr>
            <w:rFonts w:ascii="仿宋" w:eastAsia="仿宋" w:hAnsi="仿宋" w:cs="仿宋" w:hint="eastAsia"/>
            <w:lang w:val="en-GB"/>
          </w:rPr>
          <w:t>(五)、磨料项目建设进度规划</w:t>
        </w:r>
        <w:r>
          <w:tab/>
        </w:r>
        <w:r>
          <w:fldChar w:fldCharType="begin"/>
        </w:r>
        <w:r>
          <w:instrText xml:space="preserve"> PAGEREF _Toc1786 \h </w:instrText>
        </w:r>
        <w:r>
          <w:fldChar w:fldCharType="separate"/>
        </w:r>
        <w:r>
          <w:t>6</w:t>
        </w:r>
        <w:r>
          <w:fldChar w:fldCharType="end"/>
        </w:r>
      </w:hyperlink>
    </w:p>
    <w:p>
      <w:pPr>
        <w:pStyle w:val="TOC1"/>
        <w:tabs>
          <w:tab w:val="right" w:leader="dot" w:pos="8306"/>
        </w:tabs>
      </w:pPr>
      <w:hyperlink w:anchor="_Toc3521" w:history="1">
        <w:r>
          <w:rPr>
            <w:rFonts w:ascii="仿宋" w:eastAsia="仿宋" w:hAnsi="仿宋" w:cs="仿宋" w:hint="eastAsia"/>
            <w:lang w:val="en-GB"/>
          </w:rPr>
          <w:t>二、人力资源分析</w:t>
        </w:r>
        <w:r>
          <w:tab/>
        </w:r>
        <w:r>
          <w:fldChar w:fldCharType="begin"/>
        </w:r>
        <w:r>
          <w:instrText xml:space="preserve"> PAGEREF _Toc3521 \h </w:instrText>
        </w:r>
        <w:r>
          <w:fldChar w:fldCharType="separate"/>
        </w:r>
        <w:r>
          <w:t>8</w:t>
        </w:r>
        <w:r>
          <w:fldChar w:fldCharType="end"/>
        </w:r>
      </w:hyperlink>
    </w:p>
    <w:p>
      <w:pPr>
        <w:pStyle w:val="TOC2"/>
        <w:tabs>
          <w:tab w:val="right" w:leader="dot" w:pos="8306"/>
        </w:tabs>
      </w:pPr>
      <w:hyperlink w:anchor="_Toc19809" w:history="1">
        <w:r>
          <w:rPr>
            <w:rFonts w:ascii="仿宋" w:eastAsia="仿宋" w:hAnsi="仿宋" w:cs="仿宋" w:hint="eastAsia"/>
            <w:lang w:val="en-GB"/>
          </w:rPr>
          <w:t>(一)、人力资源配置</w:t>
        </w:r>
        <w:r>
          <w:tab/>
        </w:r>
        <w:r>
          <w:fldChar w:fldCharType="begin"/>
        </w:r>
        <w:r>
          <w:instrText xml:space="preserve"> PAGEREF _Toc19809 \h </w:instrText>
        </w:r>
        <w:r>
          <w:fldChar w:fldCharType="separate"/>
        </w:r>
        <w:r>
          <w:t>8</w:t>
        </w:r>
        <w:r>
          <w:fldChar w:fldCharType="end"/>
        </w:r>
      </w:hyperlink>
    </w:p>
    <w:p>
      <w:pPr>
        <w:pStyle w:val="TOC2"/>
        <w:tabs>
          <w:tab w:val="right" w:leader="dot" w:pos="8306"/>
        </w:tabs>
      </w:pPr>
      <w:hyperlink w:anchor="_Toc15894" w:history="1">
        <w:r>
          <w:rPr>
            <w:rFonts w:ascii="仿宋" w:eastAsia="仿宋" w:hAnsi="仿宋" w:cs="仿宋" w:hint="eastAsia"/>
            <w:lang w:val="en-GB"/>
          </w:rPr>
          <w:t>(二)、员工技能培训</w:t>
        </w:r>
        <w:r>
          <w:tab/>
        </w:r>
        <w:r>
          <w:fldChar w:fldCharType="begin"/>
        </w:r>
        <w:r>
          <w:instrText xml:space="preserve"> PAGEREF _Toc15894 \h </w:instrText>
        </w:r>
        <w:r>
          <w:fldChar w:fldCharType="separate"/>
        </w:r>
        <w:r>
          <w:t>10</w:t>
        </w:r>
        <w:r>
          <w:fldChar w:fldCharType="end"/>
        </w:r>
      </w:hyperlink>
    </w:p>
    <w:p>
      <w:pPr>
        <w:pStyle w:val="TOC1"/>
        <w:tabs>
          <w:tab w:val="right" w:leader="dot" w:pos="8306"/>
        </w:tabs>
      </w:pPr>
      <w:hyperlink w:anchor="_Toc6892" w:history="1">
        <w:r>
          <w:rPr>
            <w:rFonts w:ascii="仿宋" w:eastAsia="仿宋" w:hAnsi="仿宋" w:cs="仿宋" w:hint="eastAsia"/>
            <w:lang w:val="en-GB"/>
          </w:rPr>
          <w:t>三、SWOT分析说明</w:t>
        </w:r>
        <w:r>
          <w:tab/>
        </w:r>
        <w:r>
          <w:fldChar w:fldCharType="begin"/>
        </w:r>
        <w:r>
          <w:instrText xml:space="preserve"> PAGEREF _Toc6892 \h </w:instrText>
        </w:r>
        <w:r>
          <w:fldChar w:fldCharType="separate"/>
        </w:r>
        <w:r>
          <w:t>11</w:t>
        </w:r>
        <w:r>
          <w:fldChar w:fldCharType="end"/>
        </w:r>
      </w:hyperlink>
    </w:p>
    <w:p>
      <w:pPr>
        <w:pStyle w:val="TOC2"/>
        <w:tabs>
          <w:tab w:val="right" w:leader="dot" w:pos="8306"/>
        </w:tabs>
      </w:pPr>
      <w:hyperlink w:anchor="_Toc32378" w:history="1">
        <w:r>
          <w:rPr>
            <w:rFonts w:ascii="仿宋" w:eastAsia="仿宋" w:hAnsi="仿宋" w:cs="仿宋" w:hint="eastAsia"/>
            <w:lang w:val="en-GB"/>
          </w:rPr>
          <w:t>(一)、优势分析(S)</w:t>
        </w:r>
        <w:r>
          <w:tab/>
        </w:r>
        <w:r>
          <w:fldChar w:fldCharType="begin"/>
        </w:r>
        <w:r>
          <w:instrText xml:space="preserve"> PAGEREF _Toc32378 \h </w:instrText>
        </w:r>
        <w:r>
          <w:fldChar w:fldCharType="separate"/>
        </w:r>
        <w:r>
          <w:t>11</w:t>
        </w:r>
        <w:r>
          <w:fldChar w:fldCharType="end"/>
        </w:r>
      </w:hyperlink>
    </w:p>
    <w:p>
      <w:pPr>
        <w:pStyle w:val="TOC2"/>
        <w:tabs>
          <w:tab w:val="right" w:leader="dot" w:pos="8306"/>
        </w:tabs>
      </w:pPr>
      <w:hyperlink w:anchor="_Toc4301" w:history="1">
        <w:r>
          <w:rPr>
            <w:rFonts w:ascii="仿宋" w:eastAsia="仿宋" w:hAnsi="仿宋" w:cs="仿宋" w:hint="eastAsia"/>
            <w:lang w:val="en-GB"/>
          </w:rPr>
          <w:t>(二)、劣势分析(W)</w:t>
        </w:r>
        <w:r>
          <w:tab/>
        </w:r>
        <w:r>
          <w:fldChar w:fldCharType="begin"/>
        </w:r>
        <w:r>
          <w:instrText xml:space="preserve"> PAGEREF _Toc4301 \h </w:instrText>
        </w:r>
        <w:r>
          <w:fldChar w:fldCharType="separate"/>
        </w:r>
        <w:r>
          <w:t>13</w:t>
        </w:r>
        <w:r>
          <w:fldChar w:fldCharType="end"/>
        </w:r>
      </w:hyperlink>
    </w:p>
    <w:p>
      <w:pPr>
        <w:pStyle w:val="TOC2"/>
        <w:tabs>
          <w:tab w:val="right" w:leader="dot" w:pos="8306"/>
        </w:tabs>
      </w:pPr>
      <w:hyperlink w:anchor="_Toc24910" w:history="1">
        <w:r>
          <w:rPr>
            <w:rFonts w:ascii="仿宋" w:eastAsia="仿宋" w:hAnsi="仿宋" w:cs="仿宋" w:hint="eastAsia"/>
            <w:lang w:val="en-GB"/>
          </w:rPr>
          <w:t>(三)、机会分析(O)</w:t>
        </w:r>
        <w:r>
          <w:tab/>
        </w:r>
        <w:r>
          <w:fldChar w:fldCharType="begin"/>
        </w:r>
        <w:r>
          <w:instrText xml:space="preserve"> PAGEREF _Toc24910 \h </w:instrText>
        </w:r>
        <w:r>
          <w:fldChar w:fldCharType="separate"/>
        </w:r>
        <w:r>
          <w:t>14</w:t>
        </w:r>
        <w:r>
          <w:fldChar w:fldCharType="end"/>
        </w:r>
      </w:hyperlink>
    </w:p>
    <w:p>
      <w:pPr>
        <w:pStyle w:val="TOC2"/>
        <w:tabs>
          <w:tab w:val="right" w:leader="dot" w:pos="8306"/>
        </w:tabs>
      </w:pPr>
      <w:hyperlink w:anchor="_Toc24079" w:history="1">
        <w:r>
          <w:rPr>
            <w:rFonts w:ascii="仿宋" w:eastAsia="仿宋" w:hAnsi="仿宋" w:cs="仿宋" w:hint="eastAsia"/>
            <w:lang w:val="en-GB"/>
          </w:rPr>
          <w:t>(四)、威胁分析(T)</w:t>
        </w:r>
        <w:r>
          <w:tab/>
        </w:r>
        <w:r>
          <w:fldChar w:fldCharType="begin"/>
        </w:r>
        <w:r>
          <w:instrText xml:space="preserve"> PAGEREF _Toc24079 \h </w:instrText>
        </w:r>
        <w:r>
          <w:fldChar w:fldCharType="separate"/>
        </w:r>
        <w:r>
          <w:t>15</w:t>
        </w:r>
        <w:r>
          <w:fldChar w:fldCharType="end"/>
        </w:r>
      </w:hyperlink>
    </w:p>
    <w:p>
      <w:pPr>
        <w:pStyle w:val="TOC1"/>
        <w:tabs>
          <w:tab w:val="right" w:leader="dot" w:pos="8306"/>
        </w:tabs>
      </w:pPr>
      <w:hyperlink w:anchor="_Toc20209" w:history="1">
        <w:r>
          <w:rPr>
            <w:rFonts w:ascii="仿宋" w:eastAsia="仿宋" w:hAnsi="仿宋" w:cs="仿宋" w:hint="eastAsia"/>
            <w:lang w:val="en-GB"/>
          </w:rPr>
          <w:t>四、磨料危机管理与应对策略</w:t>
        </w:r>
        <w:r>
          <w:tab/>
        </w:r>
        <w:r>
          <w:fldChar w:fldCharType="begin"/>
        </w:r>
        <w:r>
          <w:instrText xml:space="preserve"> PAGEREF _Toc20209 \h </w:instrText>
        </w:r>
        <w:r>
          <w:fldChar w:fldCharType="separate"/>
        </w:r>
        <w:r>
          <w:t>17</w:t>
        </w:r>
        <w:r>
          <w:fldChar w:fldCharType="end"/>
        </w:r>
      </w:hyperlink>
    </w:p>
    <w:p>
      <w:pPr>
        <w:pStyle w:val="TOC2"/>
        <w:tabs>
          <w:tab w:val="right" w:leader="dot" w:pos="8306"/>
        </w:tabs>
      </w:pPr>
      <w:hyperlink w:anchor="_Toc28941" w:history="1">
        <w:r>
          <w:rPr>
            <w:rFonts w:ascii="仿宋" w:eastAsia="仿宋" w:hAnsi="仿宋" w:cs="仿宋" w:hint="eastAsia"/>
            <w:lang w:val="en-GB"/>
          </w:rPr>
          <w:t>(一)、危机预警与应急计划</w:t>
        </w:r>
        <w:r>
          <w:tab/>
        </w:r>
        <w:r>
          <w:fldChar w:fldCharType="begin"/>
        </w:r>
        <w:r>
          <w:instrText xml:space="preserve"> PAGEREF _Toc28941 \h </w:instrText>
        </w:r>
        <w:r>
          <w:fldChar w:fldCharType="separate"/>
        </w:r>
        <w:r>
          <w:t>17</w:t>
        </w:r>
        <w:r>
          <w:fldChar w:fldCharType="end"/>
        </w:r>
      </w:hyperlink>
    </w:p>
    <w:p>
      <w:pPr>
        <w:pStyle w:val="TOC2"/>
        <w:tabs>
          <w:tab w:val="right" w:leader="dot" w:pos="8306"/>
        </w:tabs>
      </w:pPr>
      <w:hyperlink w:anchor="_Toc28131" w:history="1">
        <w:r>
          <w:rPr>
            <w:rFonts w:ascii="仿宋" w:eastAsia="仿宋" w:hAnsi="仿宋" w:cs="仿宋" w:hint="eastAsia"/>
            <w:lang w:val="en-GB"/>
          </w:rPr>
          <w:t>(二)、公关与危机沟通</w:t>
        </w:r>
        <w:r>
          <w:tab/>
        </w:r>
        <w:r>
          <w:fldChar w:fldCharType="begin"/>
        </w:r>
        <w:r>
          <w:instrText xml:space="preserve"> PAGEREF _Toc28131 \h </w:instrText>
        </w:r>
        <w:r>
          <w:fldChar w:fldCharType="separate"/>
        </w:r>
        <w:r>
          <w:t>19</w:t>
        </w:r>
        <w:r>
          <w:fldChar w:fldCharType="end"/>
        </w:r>
      </w:hyperlink>
    </w:p>
    <w:p>
      <w:pPr>
        <w:pStyle w:val="TOC2"/>
        <w:tabs>
          <w:tab w:val="right" w:leader="dot" w:pos="8306"/>
        </w:tabs>
      </w:pPr>
      <w:hyperlink w:anchor="_Toc18833" w:history="1">
        <w:r>
          <w:rPr>
            <w:rFonts w:ascii="仿宋" w:eastAsia="仿宋" w:hAnsi="仿宋" w:cs="仿宋" w:hint="eastAsia"/>
            <w:lang w:val="en-GB"/>
          </w:rPr>
          <w:t>(三)、媒体关系与舆情管理</w:t>
        </w:r>
        <w:r>
          <w:tab/>
        </w:r>
        <w:r>
          <w:fldChar w:fldCharType="begin"/>
        </w:r>
        <w:r>
          <w:instrText xml:space="preserve"> PAGEREF _Toc18833 \h </w:instrText>
        </w:r>
        <w:r>
          <w:fldChar w:fldCharType="separate"/>
        </w:r>
        <w:r>
          <w:t>20</w:t>
        </w:r>
        <w:r>
          <w:fldChar w:fldCharType="end"/>
        </w:r>
      </w:hyperlink>
    </w:p>
    <w:p>
      <w:pPr>
        <w:pStyle w:val="TOC2"/>
        <w:tabs>
          <w:tab w:val="right" w:leader="dot" w:pos="8306"/>
        </w:tabs>
      </w:pPr>
      <w:hyperlink w:anchor="_Toc3306" w:history="1">
        <w:r>
          <w:rPr>
            <w:rFonts w:ascii="仿宋" w:eastAsia="仿宋" w:hAnsi="仿宋" w:cs="仿宋" w:hint="eastAsia"/>
            <w:lang w:val="en-GB"/>
          </w:rPr>
          <w:t>(四)、企业社会责任与危机回应</w:t>
        </w:r>
        <w:r>
          <w:tab/>
        </w:r>
        <w:r>
          <w:fldChar w:fldCharType="begin"/>
        </w:r>
        <w:r>
          <w:instrText xml:space="preserve"> PAGEREF _Toc3306 \h </w:instrText>
        </w:r>
        <w:r>
          <w:fldChar w:fldCharType="separate"/>
        </w:r>
        <w:r>
          <w:t>21</w:t>
        </w:r>
        <w:r>
          <w:fldChar w:fldCharType="end"/>
        </w:r>
      </w:hyperlink>
    </w:p>
    <w:p>
      <w:pPr>
        <w:pStyle w:val="TOC1"/>
        <w:tabs>
          <w:tab w:val="right" w:leader="dot" w:pos="8306"/>
        </w:tabs>
      </w:pPr>
      <w:hyperlink w:anchor="_Toc6368" w:history="1">
        <w:r>
          <w:rPr>
            <w:rFonts w:ascii="仿宋" w:eastAsia="仿宋" w:hAnsi="仿宋" w:cs="仿宋" w:hint="eastAsia"/>
            <w:lang w:val="en-GB"/>
          </w:rPr>
          <w:t>五、发展规划分析</w:t>
        </w:r>
        <w:r>
          <w:tab/>
        </w:r>
        <w:r>
          <w:fldChar w:fldCharType="begin"/>
        </w:r>
        <w:r>
          <w:instrText xml:space="preserve"> PAGEREF _Toc6368 \h </w:instrText>
        </w:r>
        <w:r>
          <w:fldChar w:fldCharType="separate"/>
        </w:r>
        <w:r>
          <w:t>23</w:t>
        </w:r>
        <w:r>
          <w:fldChar w:fldCharType="end"/>
        </w:r>
      </w:hyperlink>
    </w:p>
    <w:p>
      <w:pPr>
        <w:pStyle w:val="TOC2"/>
        <w:tabs>
          <w:tab w:val="right" w:leader="dot" w:pos="8306"/>
        </w:tabs>
      </w:pPr>
      <w:hyperlink w:anchor="_Toc10088" w:history="1">
        <w:r>
          <w:rPr>
            <w:rFonts w:ascii="仿宋" w:eastAsia="仿宋" w:hAnsi="仿宋" w:cs="仿宋" w:hint="eastAsia"/>
            <w:lang w:val="en-GB"/>
          </w:rPr>
          <w:t>(一)、公司发展规划</w:t>
        </w:r>
        <w:r>
          <w:tab/>
        </w:r>
        <w:r>
          <w:fldChar w:fldCharType="begin"/>
        </w:r>
        <w:r>
          <w:instrText xml:space="preserve"> PAGEREF _Toc10088 \h </w:instrText>
        </w:r>
        <w:r>
          <w:fldChar w:fldCharType="separate"/>
        </w:r>
        <w:r>
          <w:t>23</w:t>
        </w:r>
        <w:r>
          <w:fldChar w:fldCharType="end"/>
        </w:r>
      </w:hyperlink>
    </w:p>
    <w:p>
      <w:pPr>
        <w:pStyle w:val="TOC2"/>
        <w:tabs>
          <w:tab w:val="right" w:leader="dot" w:pos="8306"/>
        </w:tabs>
      </w:pPr>
      <w:hyperlink w:anchor="_Toc1862" w:history="1">
        <w:r>
          <w:rPr>
            <w:rFonts w:ascii="仿宋" w:eastAsia="仿宋" w:hAnsi="仿宋" w:cs="仿宋" w:hint="eastAsia"/>
            <w:lang w:val="en-GB"/>
          </w:rPr>
          <w:t>(二)、保障措施</w:t>
        </w:r>
        <w:r>
          <w:tab/>
        </w:r>
        <w:r>
          <w:fldChar w:fldCharType="begin"/>
        </w:r>
        <w:r>
          <w:instrText xml:space="preserve"> PAGEREF _Toc1862 \h </w:instrText>
        </w:r>
        <w:r>
          <w:fldChar w:fldCharType="separate"/>
        </w:r>
        <w:r>
          <w:t>24</w:t>
        </w:r>
        <w:r>
          <w:fldChar w:fldCharType="end"/>
        </w:r>
      </w:hyperlink>
    </w:p>
    <w:p>
      <w:pPr>
        <w:pStyle w:val="TOC1"/>
        <w:tabs>
          <w:tab w:val="right" w:leader="dot" w:pos="8306"/>
        </w:tabs>
      </w:pPr>
      <w:hyperlink w:anchor="_Toc7483" w:history="1">
        <w:r>
          <w:rPr>
            <w:rFonts w:ascii="仿宋" w:eastAsia="仿宋" w:hAnsi="仿宋" w:cs="仿宋" w:hint="eastAsia"/>
            <w:lang w:val="en-GB"/>
          </w:rPr>
          <w:t>六、技术与生产管理</w:t>
        </w:r>
        <w:r>
          <w:tab/>
        </w:r>
        <w:r>
          <w:fldChar w:fldCharType="begin"/>
        </w:r>
        <w:r>
          <w:instrText xml:space="preserve"> PAGEREF _Toc7483 \h </w:instrText>
        </w:r>
        <w:r>
          <w:fldChar w:fldCharType="separate"/>
        </w:r>
        <w:r>
          <w:t>25</w:t>
        </w:r>
        <w:r>
          <w:fldChar w:fldCharType="end"/>
        </w:r>
      </w:hyperlink>
    </w:p>
    <w:p>
      <w:pPr>
        <w:pStyle w:val="TOC2"/>
        <w:tabs>
          <w:tab w:val="right" w:leader="dot" w:pos="8306"/>
        </w:tabs>
      </w:pPr>
      <w:hyperlink w:anchor="_Toc29405" w:history="1">
        <w:r>
          <w:rPr>
            <w:rFonts w:ascii="仿宋" w:eastAsia="仿宋" w:hAnsi="仿宋" w:cs="仿宋" w:hint="eastAsia"/>
            <w:lang w:val="en-GB"/>
          </w:rPr>
          <w:t>(一)、生产流程与工艺优化</w:t>
        </w:r>
        <w:r>
          <w:tab/>
        </w:r>
        <w:r>
          <w:fldChar w:fldCharType="begin"/>
        </w:r>
        <w:r>
          <w:instrText xml:space="preserve"> PAGEREF _Toc29405 \h </w:instrText>
        </w:r>
        <w:r>
          <w:fldChar w:fldCharType="separate"/>
        </w:r>
        <w:r>
          <w:t>25</w:t>
        </w:r>
        <w:r>
          <w:fldChar w:fldCharType="end"/>
        </w:r>
      </w:hyperlink>
    </w:p>
    <w:p>
      <w:pPr>
        <w:pStyle w:val="TOC2"/>
        <w:tabs>
          <w:tab w:val="right" w:leader="dot" w:pos="8306"/>
        </w:tabs>
      </w:pPr>
      <w:hyperlink w:anchor="_Toc17129" w:history="1">
        <w:r>
          <w:rPr>
            <w:rFonts w:ascii="仿宋" w:eastAsia="仿宋" w:hAnsi="仿宋" w:cs="仿宋" w:hint="eastAsia"/>
            <w:lang w:val="en-GB"/>
          </w:rPr>
          <w:t>(二)、技术创新与研发投入</w:t>
        </w:r>
        <w:r>
          <w:tab/>
        </w:r>
        <w:r>
          <w:fldChar w:fldCharType="begin"/>
        </w:r>
        <w:r>
          <w:instrText xml:space="preserve"> PAGEREF _Toc17129 \h </w:instrText>
        </w:r>
        <w:r>
          <w:fldChar w:fldCharType="separate"/>
        </w:r>
        <w:r>
          <w:t>26</w:t>
        </w:r>
        <w:r>
          <w:fldChar w:fldCharType="end"/>
        </w:r>
      </w:hyperlink>
    </w:p>
    <w:p>
      <w:pPr>
        <w:pStyle w:val="TOC2"/>
        <w:tabs>
          <w:tab w:val="right" w:leader="dot" w:pos="8306"/>
        </w:tabs>
      </w:pPr>
      <w:hyperlink w:anchor="_Toc22942" w:history="1">
        <w:r>
          <w:rPr>
            <w:rFonts w:ascii="仿宋" w:eastAsia="仿宋" w:hAnsi="仿宋" w:cs="仿宋" w:hint="eastAsia"/>
            <w:lang w:val="en-GB"/>
          </w:rPr>
          <w:t>(三)、设备与技术更新计划</w:t>
        </w:r>
        <w:r>
          <w:tab/>
        </w:r>
        <w:r>
          <w:fldChar w:fldCharType="begin"/>
        </w:r>
        <w:r>
          <w:instrText xml:space="preserve"> PAGEREF _Toc22942 \h </w:instrText>
        </w:r>
        <w:r>
          <w:fldChar w:fldCharType="separate"/>
        </w:r>
        <w:r>
          <w:t>28</w:t>
        </w:r>
        <w:r>
          <w:fldChar w:fldCharType="end"/>
        </w:r>
      </w:hyperlink>
    </w:p>
    <w:p>
      <w:pPr>
        <w:pStyle w:val="TOC2"/>
        <w:tabs>
          <w:tab w:val="right" w:leader="dot" w:pos="8306"/>
        </w:tabs>
      </w:pPr>
      <w:hyperlink w:anchor="_Toc21478" w:history="1">
        <w:r>
          <w:rPr>
            <w:rFonts w:ascii="仿宋" w:eastAsia="仿宋" w:hAnsi="仿宋" w:cs="仿宋" w:hint="eastAsia"/>
            <w:lang w:val="en-GB"/>
          </w:rPr>
          <w:t>(四)、质量管理与生产效率提升</w:t>
        </w:r>
        <w:r>
          <w:tab/>
        </w:r>
        <w:r>
          <w:fldChar w:fldCharType="begin"/>
        </w:r>
        <w:r>
          <w:instrText xml:space="preserve"> PAGEREF _Toc21478 \h </w:instrText>
        </w:r>
        <w:r>
          <w:fldChar w:fldCharType="separate"/>
        </w:r>
        <w:r>
          <w:t>29</w:t>
        </w:r>
        <w:r>
          <w:fldChar w:fldCharType="end"/>
        </w:r>
      </w:hyperlink>
    </w:p>
    <w:p>
      <w:pPr>
        <w:pStyle w:val="TOC1"/>
        <w:tabs>
          <w:tab w:val="right" w:leader="dot" w:pos="8306"/>
        </w:tabs>
      </w:pPr>
      <w:hyperlink w:anchor="_Toc28935" w:history="1">
        <w:r>
          <w:rPr>
            <w:rFonts w:ascii="仿宋" w:eastAsia="仿宋" w:hAnsi="仿宋" w:cs="仿宋" w:hint="eastAsia"/>
            <w:lang w:val="en-GB"/>
          </w:rPr>
          <w:t>七、磨料整合营销</w:t>
        </w:r>
        <w:r>
          <w:tab/>
        </w:r>
        <w:r>
          <w:fldChar w:fldCharType="begin"/>
        </w:r>
        <w:r>
          <w:instrText xml:space="preserve"> PAGEREF _Toc28935 \h </w:instrText>
        </w:r>
        <w:r>
          <w:fldChar w:fldCharType="separate"/>
        </w:r>
        <w:r>
          <w:t>30</w:t>
        </w:r>
        <w:r>
          <w:fldChar w:fldCharType="end"/>
        </w:r>
      </w:hyperlink>
    </w:p>
    <w:p>
      <w:pPr>
        <w:pStyle w:val="TOC2"/>
        <w:tabs>
          <w:tab w:val="right" w:leader="dot" w:pos="8306"/>
        </w:tabs>
      </w:pPr>
      <w:hyperlink w:anchor="_Toc24619" w:history="1">
        <w:r>
          <w:rPr>
            <w:rFonts w:ascii="仿宋" w:eastAsia="仿宋" w:hAnsi="仿宋" w:cs="仿宋" w:hint="eastAsia"/>
            <w:lang w:val="en-GB"/>
          </w:rPr>
          <w:t>(一)、跨渠道整合</w:t>
        </w:r>
        <w:r>
          <w:tab/>
        </w:r>
        <w:r>
          <w:fldChar w:fldCharType="begin"/>
        </w:r>
        <w:r>
          <w:instrText xml:space="preserve"> PAGEREF _Toc24619 \h </w:instrText>
        </w:r>
        <w:r>
          <w:fldChar w:fldCharType="separate"/>
        </w:r>
        <w:r>
          <w:t>30</w:t>
        </w:r>
        <w:r>
          <w:fldChar w:fldCharType="end"/>
        </w:r>
      </w:hyperlink>
    </w:p>
    <w:p>
      <w:pPr>
        <w:pStyle w:val="TOC2"/>
        <w:tabs>
          <w:tab w:val="right" w:leader="dot" w:pos="8306"/>
        </w:tabs>
      </w:pPr>
      <w:hyperlink w:anchor="_Toc16341" w:history="1">
        <w:r>
          <w:rPr>
            <w:rFonts w:ascii="仿宋" w:eastAsia="仿宋" w:hAnsi="仿宋" w:cs="仿宋" w:hint="eastAsia"/>
            <w:lang w:val="en-GB"/>
          </w:rPr>
          <w:t>(二)、品牌一体化</w:t>
        </w:r>
        <w:r>
          <w:tab/>
        </w:r>
        <w:r>
          <w:fldChar w:fldCharType="begin"/>
        </w:r>
        <w:r>
          <w:instrText xml:space="preserve"> PAGEREF _Toc16341 \h </w:instrText>
        </w:r>
        <w:r>
          <w:fldChar w:fldCharType="separate"/>
        </w:r>
        <w:r>
          <w:t>31</w:t>
        </w:r>
        <w:r>
          <w:fldChar w:fldCharType="end"/>
        </w:r>
      </w:hyperlink>
    </w:p>
    <w:p>
      <w:pPr>
        <w:pStyle w:val="TOC2"/>
        <w:tabs>
          <w:tab w:val="right" w:leader="dot" w:pos="8306"/>
        </w:tabs>
      </w:pPr>
      <w:hyperlink w:anchor="_Toc22405" w:history="1">
        <w:r>
          <w:rPr>
            <w:rFonts w:ascii="仿宋" w:eastAsia="仿宋" w:hAnsi="仿宋" w:cs="仿宋" w:hint="eastAsia"/>
            <w:lang w:val="en-GB"/>
          </w:rPr>
          <w:t>(三)、数据整合</w:t>
        </w:r>
        <w:r>
          <w:tab/>
        </w:r>
        <w:r>
          <w:fldChar w:fldCharType="begin"/>
        </w:r>
        <w:r>
          <w:instrText xml:space="preserve"> PAGEREF _Toc22405 \h </w:instrText>
        </w:r>
        <w:r>
          <w:fldChar w:fldCharType="separate"/>
        </w:r>
        <w:r>
          <w:t>33</w:t>
        </w:r>
        <w:r>
          <w:fldChar w:fldCharType="end"/>
        </w:r>
      </w:hyperlink>
    </w:p>
    <w:p>
      <w:pPr>
        <w:pStyle w:val="TOC2"/>
        <w:tabs>
          <w:tab w:val="right" w:leader="dot" w:pos="8306"/>
        </w:tabs>
      </w:pPr>
      <w:hyperlink w:anchor="_Toc29345" w:history="1">
        <w:r>
          <w:rPr>
            <w:rFonts w:ascii="仿宋" w:eastAsia="仿宋" w:hAnsi="仿宋" w:cs="仿宋" w:hint="eastAsia"/>
            <w:lang w:val="en-GB"/>
          </w:rPr>
          <w:t>(四)、客户关系管理</w:t>
        </w:r>
        <w:r>
          <w:tab/>
        </w:r>
        <w:r>
          <w:fldChar w:fldCharType="begin"/>
        </w:r>
        <w:r>
          <w:instrText xml:space="preserve"> PAGEREF _Toc29345 \h </w:instrText>
        </w:r>
        <w:r>
          <w:fldChar w:fldCharType="separate"/>
        </w:r>
        <w:r>
          <w:t>35</w:t>
        </w:r>
        <w:r>
          <w:fldChar w:fldCharType="end"/>
        </w:r>
      </w:hyperlink>
    </w:p>
    <w:p>
      <w:pPr>
        <w:pStyle w:val="TOC1"/>
        <w:tabs>
          <w:tab w:val="right" w:leader="dot" w:pos="8306"/>
        </w:tabs>
      </w:pPr>
      <w:hyperlink w:anchor="_Toc10294" w:history="1">
        <w:r>
          <w:rPr>
            <w:rFonts w:ascii="仿宋" w:eastAsia="仿宋" w:hAnsi="仿宋" w:cs="仿宋" w:hint="eastAsia"/>
            <w:lang w:val="en-GB"/>
          </w:rPr>
          <w:t>八、磨料定价策略</w:t>
        </w:r>
        <w:r>
          <w:tab/>
        </w:r>
        <w:r>
          <w:fldChar w:fldCharType="begin"/>
        </w:r>
        <w:r>
          <w:instrText xml:space="preserve"> PAGEREF _Toc10294 \h </w:instrText>
        </w:r>
        <w:r>
          <w:fldChar w:fldCharType="separate"/>
        </w:r>
        <w:r>
          <w:t>39</w:t>
        </w:r>
        <w:r>
          <w:fldChar w:fldCharType="end"/>
        </w:r>
      </w:hyperlink>
    </w:p>
    <w:p>
      <w:pPr>
        <w:pStyle w:val="TOC2"/>
        <w:tabs>
          <w:tab w:val="right" w:leader="dot" w:pos="8306"/>
        </w:tabs>
      </w:pPr>
      <w:hyperlink w:anchor="_Toc10857" w:history="1">
        <w:r>
          <w:rPr>
            <w:rFonts w:ascii="仿宋" w:eastAsia="仿宋" w:hAnsi="仿宋" w:cs="仿宋" w:hint="eastAsia"/>
            <w:lang w:val="en-GB"/>
          </w:rPr>
          <w:t>(一)、定价策略概述</w:t>
        </w:r>
        <w:r>
          <w:tab/>
        </w:r>
        <w:r>
          <w:fldChar w:fldCharType="begin"/>
        </w:r>
        <w:r>
          <w:instrText xml:space="preserve"> PAGEREF _Toc10857 \h </w:instrText>
        </w:r>
        <w:r>
          <w:fldChar w:fldCharType="separate"/>
        </w:r>
        <w:r>
          <w:t>39</w:t>
        </w:r>
        <w:r>
          <w:fldChar w:fldCharType="end"/>
        </w:r>
      </w:hyperlink>
    </w:p>
    <w:p>
      <w:pPr>
        <w:pStyle w:val="TOC2"/>
        <w:tabs>
          <w:tab w:val="right" w:leader="dot" w:pos="8306"/>
        </w:tabs>
      </w:pPr>
      <w:hyperlink w:anchor="_Toc21483" w:history="1">
        <w:r>
          <w:rPr>
            <w:rFonts w:ascii="仿宋" w:eastAsia="仿宋" w:hAnsi="仿宋" w:cs="仿宋" w:hint="eastAsia"/>
            <w:lang w:val="en-GB"/>
          </w:rPr>
          <w:t>(二)、成本分析</w:t>
        </w:r>
        <w:r>
          <w:tab/>
        </w:r>
        <w:r>
          <w:fldChar w:fldCharType="begin"/>
        </w:r>
        <w:r>
          <w:instrText xml:space="preserve"> PAGEREF _Toc21483 \h </w:instrText>
        </w:r>
        <w:r>
          <w:fldChar w:fldCharType="separate"/>
        </w:r>
        <w:r>
          <w:t>41</w:t>
        </w:r>
        <w:r>
          <w:fldChar w:fldCharType="end"/>
        </w:r>
      </w:hyperlink>
    </w:p>
    <w:p>
      <w:pPr>
        <w:pStyle w:val="TOC2"/>
        <w:tabs>
          <w:tab w:val="right" w:leader="dot" w:pos="8306"/>
        </w:tabs>
      </w:pPr>
      <w:hyperlink w:anchor="_Toc15428" w:history="1">
        <w:r>
          <w:rPr>
            <w:rFonts w:ascii="仿宋" w:eastAsia="仿宋" w:hAnsi="仿宋" w:cs="仿宋" w:hint="eastAsia"/>
            <w:lang w:val="en-GB"/>
          </w:rPr>
          <w:t>(三)、市场需求与弹性</w:t>
        </w:r>
        <w:r>
          <w:tab/>
        </w:r>
        <w:r>
          <w:fldChar w:fldCharType="begin"/>
        </w:r>
        <w:r>
          <w:instrText xml:space="preserve"> PAGEREF _Toc15428 \h </w:instrText>
        </w:r>
        <w:r>
          <w:fldChar w:fldCharType="separate"/>
        </w:r>
        <w:r>
          <w:t>43</w:t>
        </w:r>
        <w:r>
          <w:fldChar w:fldCharType="end"/>
        </w:r>
      </w:hyperlink>
    </w:p>
    <w:p>
      <w:pPr>
        <w:pStyle w:val="TOC2"/>
        <w:tabs>
          <w:tab w:val="right" w:leader="dot" w:pos="8306"/>
        </w:tabs>
      </w:pPr>
      <w:hyperlink w:anchor="_Toc13585" w:history="1">
        <w:r>
          <w:rPr>
            <w:rFonts w:ascii="仿宋" w:eastAsia="仿宋" w:hAnsi="仿宋" w:cs="仿宋" w:hint="eastAsia"/>
            <w:lang w:val="en-GB"/>
          </w:rPr>
          <w:t>(四)、竞争对手定价</w:t>
        </w:r>
        <w:r>
          <w:tab/>
        </w:r>
        <w:r>
          <w:fldChar w:fldCharType="begin"/>
        </w:r>
        <w:r>
          <w:instrText xml:space="preserve"> PAGEREF _Toc13585 \h </w:instrText>
        </w:r>
        <w:r>
          <w:fldChar w:fldCharType="separate"/>
        </w:r>
        <w:r>
          <w:t>44</w:t>
        </w:r>
        <w:r>
          <w:fldChar w:fldCharType="end"/>
        </w:r>
      </w:hyperlink>
    </w:p>
    <w:p>
      <w:pPr>
        <w:pStyle w:val="TOC1"/>
        <w:tabs>
          <w:tab w:val="right" w:leader="dot" w:pos="8306"/>
        </w:tabs>
      </w:pPr>
      <w:hyperlink w:anchor="_Toc21457" w:history="1">
        <w:r>
          <w:rPr>
            <w:rFonts w:ascii="仿宋" w:eastAsia="仿宋" w:hAnsi="仿宋" w:cs="仿宋" w:hint="eastAsia"/>
            <w:lang w:val="en-GB"/>
          </w:rPr>
          <w:t>九、磨料促销策略</w:t>
        </w:r>
        <w:r>
          <w:tab/>
        </w:r>
        <w:r>
          <w:fldChar w:fldCharType="begin"/>
        </w:r>
        <w:r>
          <w:instrText xml:space="preserve"> PAGEREF _Toc21457 \h </w:instrText>
        </w:r>
        <w:r>
          <w:fldChar w:fldCharType="separate"/>
        </w:r>
        <w:r>
          <w:t>45</w:t>
        </w:r>
        <w:r>
          <w:fldChar w:fldCharType="end"/>
        </w:r>
      </w:hyperlink>
    </w:p>
    <w:p>
      <w:pPr>
        <w:pStyle w:val="TOC2"/>
        <w:tabs>
          <w:tab w:val="right" w:leader="dot" w:pos="8306"/>
        </w:tabs>
      </w:pPr>
      <w:hyperlink w:anchor="_Toc16392" w:history="1">
        <w:r>
          <w:rPr>
            <w:rFonts w:ascii="仿宋" w:eastAsia="仿宋" w:hAnsi="仿宋" w:cs="仿宋" w:hint="eastAsia"/>
            <w:lang w:val="en-GB"/>
          </w:rPr>
          <w:t>(一)、广告与宣传</w:t>
        </w:r>
        <w:r>
          <w:tab/>
        </w:r>
        <w:r>
          <w:fldChar w:fldCharType="begin"/>
        </w:r>
        <w:r>
          <w:instrText xml:space="preserve"> PAGEREF _Toc16392 \h </w:instrText>
        </w:r>
        <w:r>
          <w:fldChar w:fldCharType="separate"/>
        </w:r>
        <w:r>
          <w:t>45</w:t>
        </w:r>
        <w:r>
          <w:fldChar w:fldCharType="end"/>
        </w:r>
      </w:hyperlink>
    </w:p>
    <w:p>
      <w:pPr>
        <w:pStyle w:val="TOC2"/>
        <w:tabs>
          <w:tab w:val="right" w:leader="dot" w:pos="8306"/>
        </w:tabs>
      </w:pPr>
      <w:hyperlink w:anchor="_Toc13870" w:history="1">
        <w:r>
          <w:rPr>
            <w:rFonts w:ascii="仿宋" w:eastAsia="仿宋" w:hAnsi="仿宋" w:cs="仿宋" w:hint="eastAsia"/>
            <w:lang w:val="en-GB"/>
          </w:rPr>
          <w:t>(二)、促销活动</w:t>
        </w:r>
        <w:r>
          <w:tab/>
        </w:r>
        <w:r>
          <w:fldChar w:fldCharType="begin"/>
        </w:r>
        <w:r>
          <w:instrText xml:space="preserve"> PAGEREF _Toc13870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3" w:history="1">
        <w:r>
          <w:rPr>
            <w:rFonts w:ascii="仿宋" w:eastAsia="仿宋" w:hAnsi="仿宋" w:cs="仿宋" w:hint="eastAsia"/>
            <w:lang w:val="en-GB"/>
          </w:rPr>
          <w:t>(三)、品牌推广</w:t>
        </w:r>
        <w:r>
          <w:tab/>
        </w:r>
        <w:r>
          <w:fldChar w:fldCharType="begin"/>
        </w:r>
        <w:r>
          <w:instrText xml:space="preserve"> PAGEREF _Toc9933 \h </w:instrText>
        </w:r>
        <w:r>
          <w:fldChar w:fldCharType="separate"/>
        </w:r>
        <w:r>
          <w:t>48</w:t>
        </w:r>
        <w:r>
          <w:fldChar w:fldCharType="end"/>
        </w:r>
      </w:hyperlink>
    </w:p>
    <w:p>
      <w:pPr>
        <w:pStyle w:val="TOC2"/>
        <w:tabs>
          <w:tab w:val="right" w:leader="dot" w:pos="8306"/>
        </w:tabs>
      </w:pPr>
      <w:hyperlink w:anchor="_Toc4460" w:history="1">
        <w:r>
          <w:rPr>
            <w:rFonts w:ascii="仿宋" w:eastAsia="仿宋" w:hAnsi="仿宋" w:cs="仿宋" w:hint="eastAsia"/>
            <w:lang w:val="en-GB"/>
          </w:rPr>
          <w:t>(四)、数字营销</w:t>
        </w:r>
        <w:r>
          <w:tab/>
        </w:r>
        <w:r>
          <w:fldChar w:fldCharType="begin"/>
        </w:r>
        <w:r>
          <w:instrText xml:space="preserve"> PAGEREF _Toc4460 \h </w:instrText>
        </w:r>
        <w:r>
          <w:fldChar w:fldCharType="separate"/>
        </w:r>
        <w:r>
          <w:t>49</w:t>
        </w:r>
        <w:r>
          <w:fldChar w:fldCharType="end"/>
        </w:r>
      </w:hyperlink>
    </w:p>
    <w:p>
      <w:pPr>
        <w:pStyle w:val="TOC1"/>
        <w:tabs>
          <w:tab w:val="right" w:leader="dot" w:pos="8306"/>
        </w:tabs>
      </w:pPr>
      <w:hyperlink w:anchor="_Toc15117" w:history="1">
        <w:r>
          <w:rPr>
            <w:rFonts w:ascii="仿宋" w:eastAsia="仿宋" w:hAnsi="仿宋" w:cs="仿宋" w:hint="eastAsia"/>
            <w:lang w:val="en-GB"/>
          </w:rPr>
          <w:t>十、磨料消费者市场分析</w:t>
        </w:r>
        <w:r>
          <w:tab/>
        </w:r>
        <w:r>
          <w:fldChar w:fldCharType="begin"/>
        </w:r>
        <w:r>
          <w:instrText xml:space="preserve"> PAGEREF _Toc15117 \h </w:instrText>
        </w:r>
        <w:r>
          <w:fldChar w:fldCharType="separate"/>
        </w:r>
        <w:r>
          <w:t>51</w:t>
        </w:r>
        <w:r>
          <w:fldChar w:fldCharType="end"/>
        </w:r>
      </w:hyperlink>
    </w:p>
    <w:p>
      <w:pPr>
        <w:pStyle w:val="TOC2"/>
        <w:tabs>
          <w:tab w:val="right" w:leader="dot" w:pos="8306"/>
        </w:tabs>
      </w:pPr>
      <w:hyperlink w:anchor="_Toc25821" w:history="1">
        <w:r>
          <w:rPr>
            <w:rFonts w:ascii="仿宋" w:eastAsia="仿宋" w:hAnsi="仿宋" w:cs="仿宋" w:hint="eastAsia"/>
            <w:lang w:val="en-GB"/>
          </w:rPr>
          <w:t>(一)、目标客户群体</w:t>
        </w:r>
        <w:r>
          <w:tab/>
        </w:r>
        <w:r>
          <w:fldChar w:fldCharType="begin"/>
        </w:r>
        <w:r>
          <w:instrText xml:space="preserve"> PAGEREF _Toc25821 \h </w:instrText>
        </w:r>
        <w:r>
          <w:fldChar w:fldCharType="separate"/>
        </w:r>
        <w:r>
          <w:t>51</w:t>
        </w:r>
        <w:r>
          <w:fldChar w:fldCharType="end"/>
        </w:r>
      </w:hyperlink>
    </w:p>
    <w:p>
      <w:pPr>
        <w:pStyle w:val="TOC2"/>
        <w:tabs>
          <w:tab w:val="right" w:leader="dot" w:pos="8306"/>
        </w:tabs>
      </w:pPr>
      <w:hyperlink w:anchor="_Toc2500" w:history="1">
        <w:r>
          <w:rPr>
            <w:rFonts w:ascii="仿宋" w:eastAsia="仿宋" w:hAnsi="仿宋" w:cs="仿宋" w:hint="eastAsia"/>
            <w:lang w:val="en-GB"/>
          </w:rPr>
          <w:t>(二)、消费者需求</w:t>
        </w:r>
        <w:r>
          <w:tab/>
        </w:r>
        <w:r>
          <w:fldChar w:fldCharType="begin"/>
        </w:r>
        <w:r>
          <w:instrText xml:space="preserve"> PAGEREF _Toc2500 \h </w:instrText>
        </w:r>
        <w:r>
          <w:fldChar w:fldCharType="separate"/>
        </w:r>
        <w:r>
          <w:t>52</w:t>
        </w:r>
        <w:r>
          <w:fldChar w:fldCharType="end"/>
        </w:r>
      </w:hyperlink>
    </w:p>
    <w:p>
      <w:pPr>
        <w:pStyle w:val="TOC1"/>
        <w:tabs>
          <w:tab w:val="right" w:leader="dot" w:pos="8306"/>
        </w:tabs>
      </w:pPr>
      <w:hyperlink w:anchor="_Toc12472" w:history="1">
        <w:r>
          <w:rPr>
            <w:rFonts w:ascii="仿宋" w:eastAsia="仿宋" w:hAnsi="仿宋" w:cs="仿宋" w:hint="eastAsia"/>
            <w:lang w:val="en-GB"/>
          </w:rPr>
          <w:t>十一、磨料风险管理与合规</w:t>
        </w:r>
        <w:r>
          <w:tab/>
        </w:r>
        <w:r>
          <w:fldChar w:fldCharType="begin"/>
        </w:r>
        <w:r>
          <w:instrText xml:space="preserve"> PAGEREF _Toc12472 \h </w:instrText>
        </w:r>
        <w:r>
          <w:fldChar w:fldCharType="separate"/>
        </w:r>
        <w:r>
          <w:t>54</w:t>
        </w:r>
        <w:r>
          <w:fldChar w:fldCharType="end"/>
        </w:r>
      </w:hyperlink>
    </w:p>
    <w:p>
      <w:pPr>
        <w:pStyle w:val="TOC2"/>
        <w:tabs>
          <w:tab w:val="right" w:leader="dot" w:pos="8306"/>
        </w:tabs>
      </w:pPr>
      <w:hyperlink w:anchor="_Toc17617" w:history="1">
        <w:r>
          <w:rPr>
            <w:rFonts w:ascii="仿宋" w:eastAsia="仿宋" w:hAnsi="仿宋" w:cs="仿宋" w:hint="eastAsia"/>
            <w:lang w:val="en-GB"/>
          </w:rPr>
          <w:t>(一)、风险评估与监测体系</w:t>
        </w:r>
        <w:r>
          <w:tab/>
        </w:r>
        <w:r>
          <w:fldChar w:fldCharType="begin"/>
        </w:r>
        <w:r>
          <w:instrText xml:space="preserve"> PAGEREF _Toc17617 \h </w:instrText>
        </w:r>
        <w:r>
          <w:fldChar w:fldCharType="separate"/>
        </w:r>
        <w:r>
          <w:t>54</w:t>
        </w:r>
        <w:r>
          <w:fldChar w:fldCharType="end"/>
        </w:r>
      </w:hyperlink>
    </w:p>
    <w:p>
      <w:pPr>
        <w:pStyle w:val="TOC2"/>
        <w:tabs>
          <w:tab w:val="right" w:leader="dot" w:pos="8306"/>
        </w:tabs>
      </w:pPr>
      <w:hyperlink w:anchor="_Toc20445" w:history="1">
        <w:r>
          <w:rPr>
            <w:rFonts w:ascii="仿宋" w:eastAsia="仿宋" w:hAnsi="仿宋" w:cs="仿宋" w:hint="eastAsia"/>
            <w:lang w:val="en-GB"/>
          </w:rPr>
          <w:t>(二)、合规政策制定与执行</w:t>
        </w:r>
        <w:r>
          <w:tab/>
        </w:r>
        <w:r>
          <w:fldChar w:fldCharType="begin"/>
        </w:r>
        <w:r>
          <w:instrText xml:space="preserve"> PAGEREF _Toc20445 \h </w:instrText>
        </w:r>
        <w:r>
          <w:fldChar w:fldCharType="separate"/>
        </w:r>
        <w:r>
          <w:t>55</w:t>
        </w:r>
        <w:r>
          <w:fldChar w:fldCharType="end"/>
        </w:r>
      </w:hyperlink>
    </w:p>
    <w:p>
      <w:pPr>
        <w:pStyle w:val="TOC2"/>
        <w:tabs>
          <w:tab w:val="right" w:leader="dot" w:pos="8306"/>
        </w:tabs>
      </w:pPr>
      <w:hyperlink w:anchor="_Toc29219" w:history="1">
        <w:r>
          <w:rPr>
            <w:rFonts w:ascii="仿宋" w:eastAsia="仿宋" w:hAnsi="仿宋" w:cs="仿宋" w:hint="eastAsia"/>
            <w:lang w:val="en-GB"/>
          </w:rPr>
          <w:t>(三)、危机管理与灾备计划</w:t>
        </w:r>
        <w:r>
          <w:tab/>
        </w:r>
        <w:r>
          <w:fldChar w:fldCharType="begin"/>
        </w:r>
        <w:r>
          <w:instrText xml:space="preserve"> PAGEREF _Toc29219 \h </w:instrText>
        </w:r>
        <w:r>
          <w:fldChar w:fldCharType="separate"/>
        </w:r>
        <w:r>
          <w:t>56</w:t>
        </w:r>
        <w:r>
          <w:fldChar w:fldCharType="end"/>
        </w:r>
      </w:hyperlink>
    </w:p>
    <w:p>
      <w:pPr>
        <w:pStyle w:val="TOC2"/>
        <w:tabs>
          <w:tab w:val="right" w:leader="dot" w:pos="8306"/>
        </w:tabs>
      </w:pPr>
      <w:hyperlink w:anchor="_Toc13508" w:history="1">
        <w:r>
          <w:rPr>
            <w:rFonts w:ascii="仿宋" w:eastAsia="仿宋" w:hAnsi="仿宋" w:cs="仿宋" w:hint="eastAsia"/>
            <w:lang w:val="en-GB"/>
          </w:rPr>
          <w:t>(四)、法律事务与法规遵从</w:t>
        </w:r>
        <w:r>
          <w:tab/>
        </w:r>
        <w:r>
          <w:fldChar w:fldCharType="begin"/>
        </w:r>
        <w:r>
          <w:instrText xml:space="preserve"> PAGEREF _Toc13508 \h </w:instrText>
        </w:r>
        <w:r>
          <w:fldChar w:fldCharType="separate"/>
        </w:r>
        <w:r>
          <w:t>58</w:t>
        </w:r>
        <w:r>
          <w:fldChar w:fldCharType="end"/>
        </w:r>
      </w:hyperlink>
    </w:p>
    <w:p>
      <w:pPr>
        <w:pStyle w:val="TOC1"/>
        <w:tabs>
          <w:tab w:val="right" w:leader="dot" w:pos="8306"/>
        </w:tabs>
      </w:pPr>
      <w:hyperlink w:anchor="_Toc21875" w:history="1">
        <w:r>
          <w:rPr>
            <w:rFonts w:ascii="仿宋" w:eastAsia="仿宋" w:hAnsi="仿宋" w:cs="仿宋" w:hint="eastAsia"/>
            <w:lang w:val="en-GB"/>
          </w:rPr>
          <w:t>十二、市场营销与销售策略</w:t>
        </w:r>
        <w:r>
          <w:tab/>
        </w:r>
        <w:r>
          <w:fldChar w:fldCharType="begin"/>
        </w:r>
        <w:r>
          <w:instrText xml:space="preserve"> PAGEREF _Toc21875 \h </w:instrText>
        </w:r>
        <w:r>
          <w:fldChar w:fldCharType="separate"/>
        </w:r>
        <w:r>
          <w:t>59</w:t>
        </w:r>
        <w:r>
          <w:fldChar w:fldCharType="end"/>
        </w:r>
      </w:hyperlink>
    </w:p>
    <w:p>
      <w:pPr>
        <w:pStyle w:val="TOC2"/>
        <w:tabs>
          <w:tab w:val="right" w:leader="dot" w:pos="8306"/>
        </w:tabs>
      </w:pPr>
      <w:hyperlink w:anchor="_Toc19166" w:history="1">
        <w:r>
          <w:rPr>
            <w:rFonts w:ascii="仿宋" w:eastAsia="仿宋" w:hAnsi="仿宋" w:cs="仿宋" w:hint="eastAsia"/>
            <w:lang w:val="en-GB"/>
          </w:rPr>
          <w:t>(一)、市场推广与品牌建设</w:t>
        </w:r>
        <w:r>
          <w:tab/>
        </w:r>
        <w:r>
          <w:fldChar w:fldCharType="begin"/>
        </w:r>
        <w:r>
          <w:instrText xml:space="preserve"> PAGEREF _Toc19166 \h </w:instrText>
        </w:r>
        <w:r>
          <w:fldChar w:fldCharType="separate"/>
        </w:r>
        <w:r>
          <w:t>59</w:t>
        </w:r>
        <w:r>
          <w:fldChar w:fldCharType="end"/>
        </w:r>
      </w:hyperlink>
    </w:p>
    <w:p>
      <w:pPr>
        <w:pStyle w:val="TOC2"/>
        <w:tabs>
          <w:tab w:val="right" w:leader="dot" w:pos="8306"/>
        </w:tabs>
      </w:pPr>
      <w:hyperlink w:anchor="_Toc28838" w:history="1">
        <w:r>
          <w:rPr>
            <w:rFonts w:ascii="仿宋" w:eastAsia="仿宋" w:hAnsi="仿宋" w:cs="仿宋" w:hint="eastAsia"/>
            <w:lang w:val="en-GB"/>
          </w:rPr>
          <w:t>(二)、销售渠道与分销网络</w:t>
        </w:r>
        <w:r>
          <w:tab/>
        </w:r>
        <w:r>
          <w:fldChar w:fldCharType="begin"/>
        </w:r>
        <w:r>
          <w:instrText xml:space="preserve"> PAGEREF _Toc28838 \h </w:instrText>
        </w:r>
        <w:r>
          <w:fldChar w:fldCharType="separate"/>
        </w:r>
        <w:r>
          <w:t>60</w:t>
        </w:r>
        <w:r>
          <w:fldChar w:fldCharType="end"/>
        </w:r>
      </w:hyperlink>
    </w:p>
    <w:p>
      <w:pPr>
        <w:pStyle w:val="TOC2"/>
        <w:tabs>
          <w:tab w:val="right" w:leader="dot" w:pos="8306"/>
        </w:tabs>
      </w:pPr>
      <w:hyperlink w:anchor="_Toc2024" w:history="1">
        <w:r>
          <w:rPr>
            <w:rFonts w:ascii="仿宋" w:eastAsia="仿宋" w:hAnsi="仿宋" w:cs="仿宋" w:hint="eastAsia"/>
            <w:lang w:val="en-GB"/>
          </w:rPr>
          <w:t>(三)、客户关系管理与维护</w:t>
        </w:r>
        <w:r>
          <w:tab/>
        </w:r>
        <w:r>
          <w:fldChar w:fldCharType="begin"/>
        </w:r>
        <w:r>
          <w:instrText xml:space="preserve"> PAGEREF _Toc2024 \h </w:instrText>
        </w:r>
        <w:r>
          <w:fldChar w:fldCharType="separate"/>
        </w:r>
        <w:r>
          <w:t>61</w:t>
        </w:r>
        <w:r>
          <w:fldChar w:fldCharType="end"/>
        </w:r>
      </w:hyperlink>
    </w:p>
    <w:p>
      <w:pPr>
        <w:pStyle w:val="TOC2"/>
        <w:tabs>
          <w:tab w:val="right" w:leader="dot" w:pos="8306"/>
        </w:tabs>
      </w:pPr>
      <w:hyperlink w:anchor="_Toc6210" w:history="1">
        <w:r>
          <w:rPr>
            <w:rFonts w:ascii="仿宋" w:eastAsia="仿宋" w:hAnsi="仿宋" w:cs="仿宋" w:hint="eastAsia"/>
            <w:lang w:val="en-GB"/>
          </w:rPr>
          <w:t>(四)、市场反馈与调整策略</w:t>
        </w:r>
        <w:r>
          <w:tab/>
        </w:r>
        <w:r>
          <w:fldChar w:fldCharType="begin"/>
        </w:r>
        <w:r>
          <w:instrText xml:space="preserve"> PAGEREF _Toc6210 \h </w:instrText>
        </w:r>
        <w:r>
          <w:fldChar w:fldCharType="separate"/>
        </w:r>
        <w:r>
          <w:t>62</w:t>
        </w:r>
        <w:r>
          <w:fldChar w:fldCharType="end"/>
        </w:r>
      </w:hyperlink>
    </w:p>
    <w:p>
      <w:pPr>
        <w:pStyle w:val="TOC1"/>
        <w:tabs>
          <w:tab w:val="right" w:leader="dot" w:pos="8306"/>
        </w:tabs>
      </w:pPr>
      <w:hyperlink w:anchor="_Toc21769" w:history="1">
        <w:r>
          <w:rPr>
            <w:rFonts w:ascii="仿宋" w:eastAsia="仿宋" w:hAnsi="仿宋" w:cs="仿宋" w:hint="eastAsia"/>
            <w:lang w:val="en-GB"/>
          </w:rPr>
          <w:t>十三、磨料数字化发展方案</w:t>
        </w:r>
        <w:r>
          <w:tab/>
        </w:r>
        <w:r>
          <w:fldChar w:fldCharType="begin"/>
        </w:r>
        <w:r>
          <w:instrText xml:space="preserve"> PAGEREF _Toc21769 \h </w:instrText>
        </w:r>
        <w:r>
          <w:fldChar w:fldCharType="separate"/>
        </w:r>
        <w:r>
          <w:t>64</w:t>
        </w:r>
        <w:r>
          <w:fldChar w:fldCharType="end"/>
        </w:r>
      </w:hyperlink>
    </w:p>
    <w:p>
      <w:pPr>
        <w:pStyle w:val="TOC2"/>
        <w:tabs>
          <w:tab w:val="right" w:leader="dot" w:pos="8306"/>
        </w:tabs>
      </w:pPr>
      <w:hyperlink w:anchor="_Toc17571" w:history="1">
        <w:r>
          <w:rPr>
            <w:rFonts w:ascii="仿宋" w:eastAsia="仿宋" w:hAnsi="仿宋" w:cs="仿宋" w:hint="eastAsia"/>
            <w:lang w:val="en-GB"/>
          </w:rPr>
          <w:t>(一)、数字化战略规划</w:t>
        </w:r>
        <w:r>
          <w:tab/>
        </w:r>
        <w:r>
          <w:fldChar w:fldCharType="begin"/>
        </w:r>
        <w:r>
          <w:instrText xml:space="preserve"> PAGEREF _Toc17571 \h </w:instrText>
        </w:r>
        <w:r>
          <w:fldChar w:fldCharType="separate"/>
        </w:r>
        <w:r>
          <w:t>64</w:t>
        </w:r>
        <w:r>
          <w:fldChar w:fldCharType="end"/>
        </w:r>
      </w:hyperlink>
    </w:p>
    <w:p>
      <w:pPr>
        <w:pStyle w:val="TOC2"/>
        <w:tabs>
          <w:tab w:val="right" w:leader="dot" w:pos="8306"/>
        </w:tabs>
      </w:pPr>
      <w:hyperlink w:anchor="_Toc30131" w:history="1">
        <w:r>
          <w:rPr>
            <w:rFonts w:ascii="仿宋" w:eastAsia="仿宋" w:hAnsi="仿宋" w:cs="仿宋" w:hint="eastAsia"/>
            <w:lang w:val="en-GB"/>
          </w:rPr>
          <w:t>(二)、数据安全与隐私保护</w:t>
        </w:r>
        <w:r>
          <w:tab/>
        </w:r>
        <w:r>
          <w:fldChar w:fldCharType="begin"/>
        </w:r>
        <w:r>
          <w:instrText xml:space="preserve"> PAGEREF _Toc30131 \h </w:instrText>
        </w:r>
        <w:r>
          <w:fldChar w:fldCharType="separate"/>
        </w:r>
        <w:r>
          <w:t>65</w:t>
        </w:r>
        <w:r>
          <w:fldChar w:fldCharType="end"/>
        </w:r>
      </w:hyperlink>
    </w:p>
    <w:p>
      <w:pPr>
        <w:pStyle w:val="TOC2"/>
        <w:tabs>
          <w:tab w:val="right" w:leader="dot" w:pos="8306"/>
        </w:tabs>
      </w:pPr>
      <w:hyperlink w:anchor="_Toc19929" w:history="1">
        <w:r>
          <w:rPr>
            <w:rFonts w:ascii="仿宋" w:eastAsia="仿宋" w:hAnsi="仿宋" w:cs="仿宋" w:hint="eastAsia"/>
            <w:lang w:val="en-GB"/>
          </w:rPr>
          <w:t>(三)、人工智能与大数据应用</w:t>
        </w:r>
        <w:r>
          <w:tab/>
        </w:r>
        <w:r>
          <w:fldChar w:fldCharType="begin"/>
        </w:r>
        <w:r>
          <w:instrText xml:space="preserve"> PAGEREF _Toc19929 \h </w:instrText>
        </w:r>
        <w:r>
          <w:fldChar w:fldCharType="separate"/>
        </w:r>
        <w:r>
          <w:t>66</w:t>
        </w:r>
        <w:r>
          <w:fldChar w:fldCharType="end"/>
        </w:r>
      </w:hyperlink>
    </w:p>
    <w:p>
      <w:pPr>
        <w:pStyle w:val="TOC2"/>
        <w:tabs>
          <w:tab w:val="right" w:leader="dot" w:pos="8306"/>
        </w:tabs>
      </w:pPr>
      <w:hyperlink w:anchor="_Toc660" w:history="1">
        <w:r>
          <w:rPr>
            <w:rFonts w:ascii="仿宋" w:eastAsia="仿宋" w:hAnsi="仿宋" w:cs="仿宋" w:hint="eastAsia"/>
            <w:lang w:val="en-GB"/>
          </w:rPr>
          <w:t>(四)、信息技术基础设施建设</w:t>
        </w:r>
        <w:r>
          <w:tab/>
        </w:r>
        <w:r>
          <w:fldChar w:fldCharType="begin"/>
        </w:r>
        <w:r>
          <w:instrText xml:space="preserve"> PAGEREF _Toc660 \h </w:instrText>
        </w:r>
        <w:r>
          <w:fldChar w:fldCharType="separate"/>
        </w:r>
        <w:r>
          <w:t>67</w:t>
        </w:r>
        <w:r>
          <w:fldChar w:fldCharType="end"/>
        </w:r>
      </w:hyperlink>
    </w:p>
    <w:p>
      <w:pPr>
        <w:pStyle w:val="TOC1"/>
        <w:tabs>
          <w:tab w:val="right" w:leader="dot" w:pos="8306"/>
        </w:tabs>
      </w:pPr>
      <w:hyperlink w:anchor="_Toc28490" w:history="1">
        <w:r>
          <w:rPr>
            <w:rFonts w:ascii="仿宋" w:eastAsia="仿宋" w:hAnsi="仿宋" w:cs="仿宋" w:hint="eastAsia"/>
            <w:lang w:val="en-GB"/>
          </w:rPr>
          <w:t>十四、磨料行业发展方向</w:t>
        </w:r>
        <w:r>
          <w:tab/>
        </w:r>
        <w:r>
          <w:fldChar w:fldCharType="begin"/>
        </w:r>
        <w:r>
          <w:instrText xml:space="preserve"> PAGEREF _Toc28490 \h </w:instrText>
        </w:r>
        <w:r>
          <w:fldChar w:fldCharType="separate"/>
        </w:r>
        <w:r>
          <w:t>69</w:t>
        </w:r>
        <w:r>
          <w:fldChar w:fldCharType="end"/>
        </w:r>
      </w:hyperlink>
    </w:p>
    <w:p>
      <w:pPr>
        <w:pStyle w:val="TOC2"/>
        <w:tabs>
          <w:tab w:val="right" w:leader="dot" w:pos="8306"/>
        </w:tabs>
      </w:pPr>
      <w:hyperlink w:anchor="_Toc293" w:history="1">
        <w:r>
          <w:rPr>
            <w:rFonts w:ascii="仿宋" w:eastAsia="仿宋" w:hAnsi="仿宋" w:cs="仿宋" w:hint="eastAsia"/>
            <w:lang w:val="en-GB"/>
          </w:rPr>
          <w:t>(一)、未来趋势与预测</w:t>
        </w:r>
        <w:r>
          <w:tab/>
        </w:r>
        <w:r>
          <w:fldChar w:fldCharType="begin"/>
        </w:r>
        <w:r>
          <w:instrText xml:space="preserve"> PAGEREF _Toc293 \h </w:instrText>
        </w:r>
        <w:r>
          <w:fldChar w:fldCharType="separate"/>
        </w:r>
        <w:r>
          <w:t>69</w:t>
        </w:r>
        <w:r>
          <w:fldChar w:fldCharType="end"/>
        </w:r>
      </w:hyperlink>
    </w:p>
    <w:p>
      <w:pPr>
        <w:pStyle w:val="TOC2"/>
        <w:tabs>
          <w:tab w:val="right" w:leader="dot" w:pos="8306"/>
        </w:tabs>
      </w:pPr>
      <w:hyperlink w:anchor="_Toc6542" w:history="1">
        <w:r>
          <w:rPr>
            <w:rFonts w:ascii="仿宋" w:eastAsia="仿宋" w:hAnsi="仿宋" w:cs="仿宋" w:hint="eastAsia"/>
            <w:lang w:val="en-GB"/>
          </w:rPr>
          <w:t>(二)、新兴技术应用</w:t>
        </w:r>
        <w:r>
          <w:tab/>
        </w:r>
        <w:r>
          <w:fldChar w:fldCharType="begin"/>
        </w:r>
        <w:r>
          <w:instrText xml:space="preserve"> PAGEREF _Toc6542 \h </w:instrText>
        </w:r>
        <w:r>
          <w:fldChar w:fldCharType="separate"/>
        </w:r>
        <w:r>
          <w:t>70</w:t>
        </w:r>
        <w:r>
          <w:fldChar w:fldCharType="end"/>
        </w:r>
      </w:hyperlink>
    </w:p>
    <w:p>
      <w:pPr>
        <w:pStyle w:val="TOC2"/>
        <w:tabs>
          <w:tab w:val="right" w:leader="dot" w:pos="8306"/>
        </w:tabs>
      </w:pPr>
      <w:hyperlink w:anchor="_Toc9364" w:history="1">
        <w:r>
          <w:rPr>
            <w:rFonts w:ascii="仿宋" w:eastAsia="仿宋" w:hAnsi="仿宋" w:cs="仿宋" w:hint="eastAsia"/>
            <w:lang w:val="en-GB"/>
          </w:rPr>
          <w:t>(三)、磨料行业生态系统构建</w:t>
        </w:r>
        <w:r>
          <w:tab/>
        </w:r>
        <w:r>
          <w:fldChar w:fldCharType="begin"/>
        </w:r>
        <w:r>
          <w:instrText xml:space="preserve"> PAGEREF _Toc9364 \h </w:instrText>
        </w:r>
        <w:r>
          <w:fldChar w:fldCharType="separate"/>
        </w:r>
        <w:r>
          <w:t>72</w:t>
        </w:r>
        <w:r>
          <w:fldChar w:fldCharType="end"/>
        </w:r>
      </w:hyperlink>
    </w:p>
    <w:p>
      <w:pPr>
        <w:pStyle w:val="TOC2"/>
        <w:tabs>
          <w:tab w:val="right" w:leader="dot" w:pos="8306"/>
        </w:tabs>
      </w:pPr>
      <w:hyperlink w:anchor="_Toc3115" w:history="1">
        <w:r>
          <w:rPr>
            <w:rFonts w:ascii="仿宋" w:eastAsia="仿宋" w:hAnsi="仿宋" w:cs="仿宋" w:hint="eastAsia"/>
            <w:lang w:val="en-GB"/>
          </w:rPr>
          <w:t>(四)、国际市场拓展策略</w:t>
        </w:r>
        <w:r>
          <w:tab/>
        </w:r>
        <w:r>
          <w:fldChar w:fldCharType="begin"/>
        </w:r>
        <w:r>
          <w:instrText xml:space="preserve"> PAGEREF _Toc3115 \h </w:instrText>
        </w:r>
        <w:r>
          <w:fldChar w:fldCharType="separate"/>
        </w:r>
        <w:r>
          <w:t>73</w:t>
        </w:r>
        <w:r>
          <w:fldChar w:fldCharType="end"/>
        </w:r>
      </w:hyperlink>
    </w:p>
    <w:p>
      <w:pPr>
        <w:pStyle w:val="TOC1"/>
        <w:tabs>
          <w:tab w:val="right" w:leader="dot" w:pos="8306"/>
        </w:tabs>
      </w:pPr>
      <w:hyperlink w:anchor="_Toc27422" w:history="1">
        <w:r>
          <w:rPr>
            <w:rFonts w:ascii="仿宋" w:eastAsia="仿宋" w:hAnsi="仿宋" w:cs="仿宋" w:hint="eastAsia"/>
            <w:lang w:val="en-GB"/>
          </w:rPr>
          <w:t>十五、磨料人才战略与团队建设</w:t>
        </w:r>
        <w:r>
          <w:tab/>
        </w:r>
        <w:r>
          <w:fldChar w:fldCharType="begin"/>
        </w:r>
        <w:r>
          <w:instrText xml:space="preserve"> PAGEREF _Toc27422 \h </w:instrText>
        </w:r>
        <w:r>
          <w:fldChar w:fldCharType="separate"/>
        </w:r>
        <w:r>
          <w:t>74</w:t>
        </w:r>
        <w:r>
          <w:fldChar w:fldCharType="end"/>
        </w:r>
      </w:hyperlink>
    </w:p>
    <w:p>
      <w:pPr>
        <w:pStyle w:val="TOC2"/>
        <w:tabs>
          <w:tab w:val="right" w:leader="dot" w:pos="8306"/>
        </w:tabs>
      </w:pPr>
      <w:hyperlink w:anchor="_Toc15886" w:history="1">
        <w:r>
          <w:rPr>
            <w:rFonts w:ascii="仿宋" w:eastAsia="仿宋" w:hAnsi="仿宋" w:cs="仿宋" w:hint="eastAsia"/>
            <w:lang w:val="en-GB"/>
          </w:rPr>
          <w:t>(一)、人才需求与招聘计划</w:t>
        </w:r>
        <w:r>
          <w:tab/>
        </w:r>
        <w:r>
          <w:fldChar w:fldCharType="begin"/>
        </w:r>
        <w:r>
          <w:instrText xml:space="preserve"> PAGEREF _Toc15886 \h </w:instrText>
        </w:r>
        <w:r>
          <w:fldChar w:fldCharType="separate"/>
        </w:r>
        <w:r>
          <w:t>74</w:t>
        </w:r>
        <w:r>
          <w:fldChar w:fldCharType="end"/>
        </w:r>
      </w:hyperlink>
    </w:p>
    <w:p>
      <w:pPr>
        <w:pStyle w:val="TOC2"/>
        <w:tabs>
          <w:tab w:val="right" w:leader="dot" w:pos="8306"/>
        </w:tabs>
      </w:pPr>
      <w:hyperlink w:anchor="_Toc8979" w:history="1">
        <w:r>
          <w:rPr>
            <w:rFonts w:ascii="仿宋" w:eastAsia="仿宋" w:hAnsi="仿宋" w:cs="仿宋" w:hint="eastAsia"/>
            <w:lang w:val="en-GB"/>
          </w:rPr>
          <w:t>(二)、培训与专业发展</w:t>
        </w:r>
        <w:r>
          <w:tab/>
        </w:r>
        <w:r>
          <w:fldChar w:fldCharType="begin"/>
        </w:r>
        <w:r>
          <w:instrText xml:space="preserve"> PAGEREF _Toc8979 \h </w:instrText>
        </w:r>
        <w:r>
          <w:fldChar w:fldCharType="separate"/>
        </w:r>
        <w:r>
          <w:t>75</w:t>
        </w:r>
        <w:r>
          <w:fldChar w:fldCharType="end"/>
        </w:r>
      </w:hyperlink>
    </w:p>
    <w:p>
      <w:pPr>
        <w:pStyle w:val="TOC2"/>
        <w:tabs>
          <w:tab w:val="right" w:leader="dot" w:pos="8306"/>
        </w:tabs>
      </w:pPr>
      <w:hyperlink w:anchor="_Toc4857" w:history="1">
        <w:r>
          <w:rPr>
            <w:rFonts w:ascii="仿宋" w:eastAsia="仿宋" w:hAnsi="仿宋" w:cs="仿宋" w:hint="eastAsia"/>
            <w:lang w:val="en-GB"/>
          </w:rPr>
          <w:t>(三)、绩效评价与激励机制</w:t>
        </w:r>
        <w:r>
          <w:tab/>
        </w:r>
        <w:r>
          <w:fldChar w:fldCharType="begin"/>
        </w:r>
        <w:r>
          <w:instrText xml:space="preserve"> PAGEREF _Toc4857 \h </w:instrText>
        </w:r>
        <w:r>
          <w:fldChar w:fldCharType="separate"/>
        </w:r>
        <w:r>
          <w:t>77</w:t>
        </w:r>
        <w:r>
          <w:fldChar w:fldCharType="end"/>
        </w:r>
      </w:hyperlink>
    </w:p>
    <w:p>
      <w:pPr>
        <w:pStyle w:val="TOC2"/>
        <w:tabs>
          <w:tab w:val="right" w:leader="dot" w:pos="8306"/>
        </w:tabs>
      </w:pPr>
      <w:hyperlink w:anchor="_Toc32023" w:history="1">
        <w:r>
          <w:rPr>
            <w:rFonts w:ascii="仿宋" w:eastAsia="仿宋" w:hAnsi="仿宋" w:cs="仿宋" w:hint="eastAsia"/>
            <w:lang w:val="en-GB"/>
          </w:rPr>
          <w:t>(四)、团队建设与协作模式</w:t>
        </w:r>
        <w:r>
          <w:tab/>
        </w:r>
        <w:r>
          <w:fldChar w:fldCharType="begin"/>
        </w:r>
        <w:r>
          <w:instrText xml:space="preserve"> PAGEREF _Toc32023 \h </w:instrText>
        </w:r>
        <w:r>
          <w:fldChar w:fldCharType="separate"/>
        </w:r>
        <w:r>
          <w:t>78</w:t>
        </w:r>
        <w:r>
          <w:fldChar w:fldCharType="end"/>
        </w:r>
      </w:hyperlink>
    </w:p>
    <w:p>
      <w:pPr>
        <w:pStyle w:val="TOC1"/>
        <w:tabs>
          <w:tab w:val="right" w:leader="dot" w:pos="8306"/>
        </w:tabs>
      </w:pPr>
      <w:hyperlink w:anchor="_Toc3393" w:history="1">
        <w:r>
          <w:rPr>
            <w:rFonts w:ascii="仿宋" w:eastAsia="仿宋" w:hAnsi="仿宋" w:cs="仿宋" w:hint="eastAsia"/>
            <w:lang w:val="en-GB"/>
          </w:rPr>
          <w:t>十六、磨料供应链管理</w:t>
        </w:r>
        <w:r>
          <w:tab/>
        </w:r>
        <w:r>
          <w:fldChar w:fldCharType="begin"/>
        </w:r>
        <w:r>
          <w:instrText xml:space="preserve"> PAGEREF _Toc3393 \h </w:instrText>
        </w:r>
        <w:r>
          <w:fldChar w:fldCharType="separate"/>
        </w:r>
        <w:r>
          <w:t>79</w:t>
        </w:r>
        <w:r>
          <w:fldChar w:fldCharType="end"/>
        </w:r>
      </w:hyperlink>
    </w:p>
    <w:p>
      <w:pPr>
        <w:pStyle w:val="TOC2"/>
        <w:tabs>
          <w:tab w:val="right" w:leader="dot" w:pos="8306"/>
        </w:tabs>
      </w:pPr>
      <w:hyperlink w:anchor="_Toc15715" w:history="1">
        <w:r>
          <w:rPr>
            <w:rFonts w:ascii="仿宋" w:eastAsia="仿宋" w:hAnsi="仿宋" w:cs="仿宋" w:hint="eastAsia"/>
            <w:lang w:val="en-GB"/>
          </w:rPr>
          <w:t>(一)、供应链优化策略</w:t>
        </w:r>
        <w:r>
          <w:tab/>
        </w:r>
        <w:r>
          <w:fldChar w:fldCharType="begin"/>
        </w:r>
        <w:r>
          <w:instrText xml:space="preserve"> PAGEREF _Toc15715 \h </w:instrText>
        </w:r>
        <w:r>
          <w:fldChar w:fldCharType="separate"/>
        </w:r>
        <w:r>
          <w:t>79</w:t>
        </w:r>
        <w:r>
          <w:fldChar w:fldCharType="end"/>
        </w:r>
      </w:hyperlink>
    </w:p>
    <w:p>
      <w:pPr>
        <w:pStyle w:val="TOC2"/>
        <w:tabs>
          <w:tab w:val="right" w:leader="dot" w:pos="8306"/>
        </w:tabs>
      </w:pPr>
      <w:hyperlink w:anchor="_Toc26253" w:history="1">
        <w:r>
          <w:rPr>
            <w:rFonts w:ascii="仿宋" w:eastAsia="仿宋" w:hAnsi="仿宋" w:cs="仿宋" w:hint="eastAsia"/>
            <w:lang w:val="en-GB"/>
          </w:rPr>
          <w:t>(二)、供应商合作与管理</w:t>
        </w:r>
        <w:r>
          <w:tab/>
        </w:r>
        <w:r>
          <w:fldChar w:fldCharType="begin"/>
        </w:r>
        <w:r>
          <w:instrText xml:space="preserve"> PAGEREF _Toc26253 \h </w:instrText>
        </w:r>
        <w:r>
          <w:fldChar w:fldCharType="separate"/>
        </w:r>
        <w:r>
          <w:t>80</w:t>
        </w:r>
        <w:r>
          <w:fldChar w:fldCharType="end"/>
        </w:r>
      </w:hyperlink>
    </w:p>
    <w:p>
      <w:pPr>
        <w:pStyle w:val="TOC2"/>
        <w:tabs>
          <w:tab w:val="right" w:leader="dot" w:pos="8306"/>
        </w:tabs>
      </w:pPr>
      <w:hyperlink w:anchor="_Toc27664" w:history="1">
        <w:r>
          <w:rPr>
            <w:rFonts w:ascii="仿宋" w:eastAsia="仿宋" w:hAnsi="仿宋" w:cs="仿宋" w:hint="eastAsia"/>
            <w:lang w:val="en-GB"/>
          </w:rPr>
          <w:t>(三)、物流与库存管理</w:t>
        </w:r>
        <w:r>
          <w:tab/>
        </w:r>
        <w:r>
          <w:fldChar w:fldCharType="begin"/>
        </w:r>
        <w:r>
          <w:instrText xml:space="preserve"> PAGEREF _Toc27664 \h </w:instrText>
        </w:r>
        <w:r>
          <w:fldChar w:fldCharType="separate"/>
        </w:r>
        <w:r>
          <w:t>81</w:t>
        </w:r>
        <w:r>
          <w:fldChar w:fldCharType="end"/>
        </w:r>
      </w:hyperlink>
    </w:p>
    <w:p>
      <w:pPr>
        <w:pStyle w:val="TOC2"/>
        <w:tabs>
          <w:tab w:val="right" w:leader="dot" w:pos="8306"/>
        </w:tabs>
      </w:pPr>
      <w:hyperlink w:anchor="_Toc3956" w:history="1">
        <w:r>
          <w:rPr>
            <w:rFonts w:ascii="仿宋" w:eastAsia="仿宋" w:hAnsi="仿宋" w:cs="仿宋" w:hint="eastAsia"/>
            <w:lang w:val="en-GB"/>
          </w:rPr>
          <w:t>(四)、风险管理与应对策略</w:t>
        </w:r>
        <w:r>
          <w:tab/>
        </w:r>
        <w:r>
          <w:fldChar w:fldCharType="begin"/>
        </w:r>
        <w:r>
          <w:instrText xml:space="preserve"> PAGEREF _Toc3956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060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磨料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0728"/>
      <w:r>
        <w:rPr>
          <w:rFonts w:ascii="仿宋" w:eastAsia="仿宋" w:hAnsi="仿宋" w:cs="仿宋" w:hint="eastAsia"/>
          <w:sz w:val="28"/>
          <w:lang w:val="en-GB"/>
        </w:rPr>
        <w:t>一、磨料项目概论</w:t>
      </w:r>
      <w:bookmarkEnd w:id="2"/>
    </w:p>
    <w:p>
      <w:pPr>
        <w:pStyle w:val="Heading2"/>
        <w:rPr>
          <w:rFonts w:ascii="仿宋" w:eastAsia="仿宋" w:hAnsi="仿宋" w:cs="仿宋" w:hint="eastAsia"/>
          <w:lang w:val="en-GB"/>
        </w:rPr>
      </w:pPr>
      <w:bookmarkStart w:id="3" w:name="_Toc6654"/>
      <w:r>
        <w:rPr>
          <w:rFonts w:ascii="仿宋" w:eastAsia="仿宋" w:hAnsi="仿宋" w:cs="仿宋" w:hint="eastAsia"/>
          <w:lang w:val="en-GB"/>
        </w:rPr>
        <w:t>(一)、磨料项目概述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磨料项目基本情况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磨料项目性质：拓展及增建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磨料项目建设地域：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磨料项目联络人：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磨料项目建设选址及用地规模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磨料项目选址的主要依据是考虑到区域经济发展、交通便利性、资源供给等多方面因素，确保磨料项目能够充分融入当地发展规划，并为未来的可持续发展奠定基础。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本磨料项目所需用地规模为XXXX亩（或平方米，具体数字根据实际情况而定）。用地规模的确定充分考虑了磨料项目建设的需要，同时符合当地土地利用规划和法规要求。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磨料项目用地的性质将根据当地规划和土地管理部门的要求，确保符合法律法规，并获得相关土地证照。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在磨料项目建设过程中，将遵循土地合理利用的原则，最大化地发挥土地资源的效益，确保磨料项目用地得到科学、合理的利用。</w:t>
      </w:r>
    </w:p>
    <w:p>
      <w:pPr>
        <w:pStyle w:val="Heading2"/>
        <w:ind w:firstLine="560" w:firstLineChars="200"/>
        <w:rPr>
          <w:rFonts w:ascii="仿宋" w:eastAsia="仿宋" w:hAnsi="仿宋" w:cs="仿宋" w:hint="eastAsia"/>
          <w:sz w:val="28"/>
          <w:lang w:val="en-GB"/>
        </w:rPr>
      </w:pPr>
      <w:bookmarkStart w:id="4" w:name="_Toc13610"/>
      <w:r>
        <w:rPr>
          <w:rFonts w:ascii="仿宋" w:eastAsia="仿宋" w:hAnsi="仿宋" w:cs="仿宋" w:hint="eastAsia"/>
          <w:sz w:val="28"/>
          <w:lang w:val="en-GB"/>
        </w:rPr>
        <w:t>(二)、磨料项目总投资及资金构成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本磨料项目总投资及资金构成如下：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磨料项目的总投资为XXXX万元。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资金用途： 投资将主要用于磨料项目的前期准备、工程勘察与设计、土建工程施工、设备采购、设备安装调试、试车投产等方面。</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24207"/>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(一)磨料项目资本金筹措方案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磨料项目总投资XXX万元的资金需求，xxx有限公司制定了自筹资金（资本金）XXX万元的资金筹措方案。公司将通过内部资金调动和股东注资的方式，确保磨料项目有足够的资本金支持，以保障磨料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磨料项目拟申请银行借款总额XXX万元。公司将根据磨料项目的实际资金需求，向银行申请长期借款，以获取额外的资金支持。这一借款方案将有助于提高磨料项目的资金灵活性，确保磨料项目建设和运营阶段的正常资金供给。</w:t>
      </w:r>
    </w:p>
    <w:p>
      <w:pPr>
        <w:pStyle w:val="Heading2"/>
        <w:ind w:firstLine="560" w:firstLineChars="200"/>
        <w:rPr>
          <w:rFonts w:ascii="仿宋" w:eastAsia="仿宋" w:hAnsi="仿宋" w:cs="仿宋" w:hint="eastAsia"/>
          <w:sz w:val="28"/>
          <w:lang w:val="en-GB"/>
        </w:rPr>
      </w:pPr>
      <w:bookmarkStart w:id="6" w:name="_Toc31258"/>
      <w:r>
        <w:rPr>
          <w:rFonts w:ascii="仿宋" w:eastAsia="仿宋" w:hAnsi="仿宋" w:cs="仿宋" w:hint="eastAsia"/>
          <w:sz w:val="28"/>
          <w:lang w:val="en-GB"/>
        </w:rPr>
        <w:t>(四)、磨料项目预期经济效益规划目标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磨料项目预期经济效益规划目标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基于磨料项目总投资XX万元以及资本金和银行借款的筹措方案，XXX有限公司明确了磨料项目的预期经济效益规划目标。主要目标包括：</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投资回报率（IRR）：</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公司设定磨料项目的投资回报率目标，确保磨料项目能够在合理的时间内实现良好的经济效益。通过精确的财务测算和风险评估，公司将力求实现磨料项目IRR的最大化。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公司将通过科学合理的财务规划，争取缩短磨料项目的资金回收期。这有助于提高磨料项目的资金周转效率，确保资金在磨料项目建设和运营中得到充分利用。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公司将制定明确的净现值目标，通过精细的财务计划和成本控制，争取实现磨料项目净现值的最大化。这有助于评估磨料项目的长期盈利能力。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公司将关注磨料项目的经济增加值，通过提高管理水平、降低成本、提高效益等方式，努力实现磨料项目对企业价值的最大化贡献。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磨料项目实施过程中的重要衡量标准，有助于确保磨料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786"/>
      <w:r>
        <w:rPr>
          <w:rFonts w:ascii="仿宋" w:eastAsia="仿宋" w:hAnsi="仿宋" w:cs="仿宋" w:hint="eastAsia"/>
          <w:sz w:val="28"/>
          <w:lang w:val="en-GB"/>
        </w:rPr>
        <w:t>(五)、磨料项目建设进度规划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为确保磨料项目按时高效推进，公司制定了详细的磨料项目建设进度规划。下面是磨料项目建设的主要时间节点和任务计划：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前期准备阶段（XX个月）：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完成磨料项目可行性研究和论证，确保磨料项目的科学性和可行性。</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https://d.book118.com/835111120140011121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磨料竞争策略分析报告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磨料竞争策略分析报告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磨料竞争策略分析报告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磨料竞争策略分析报告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磨料竞争策略分析报告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磨料竞争策略分析报告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磨料竞争策略分析报告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A3A1A"/>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EBA3A1A"/>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511112014001112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2024-01-08T18:01:00Z</dcterms:created>
  <dcterms:modified xsi:type="dcterms:W3CDTF">2024-01-08T18:01:27Z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BF8E2C46CA3E4B1AB568C486827825B9_11</vt:lpwstr>
  </property>
  <property fmtid="{D5CDD505-2E9C-101B-9397-08002B2CF9AE}" pid="3" name="KSOProductBuildVer">
    <vt:lpwstr>2052-12.1.0.16120</vt:lpwstr>
  </property>
</Properties>
</file>