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0" w:history="1">
        <w:r>
          <w:rPr>
            <w:rFonts w:ascii="仿宋" w:eastAsia="仿宋" w:hAnsi="仿宋" w:cs="仿宋" w:hint="eastAsia"/>
            <w:lang w:eastAsia="zh-CN"/>
          </w:rPr>
          <w:t>概论</w:t>
        </w:r>
        <w:r>
          <w:tab/>
        </w:r>
        <w:r>
          <w:fldChar w:fldCharType="begin"/>
        </w:r>
        <w:r>
          <w:instrText xml:space="preserve"> PAGEREF _Toc30300 \h </w:instrText>
        </w:r>
        <w:r>
          <w:fldChar w:fldCharType="separate"/>
        </w:r>
        <w:r>
          <w:t>3</w:t>
        </w:r>
        <w:r>
          <w:fldChar w:fldCharType="end"/>
        </w:r>
      </w:hyperlink>
    </w:p>
    <w:p>
      <w:pPr>
        <w:pStyle w:val="TOC1"/>
        <w:tabs>
          <w:tab w:val="right" w:leader="dot" w:pos="8306"/>
        </w:tabs>
      </w:pPr>
      <w:hyperlink w:anchor="_Toc23342" w:history="1">
        <w:r>
          <w:rPr>
            <w:rFonts w:ascii="仿宋" w:eastAsia="仿宋" w:hAnsi="仿宋" w:cs="仿宋" w:hint="eastAsia"/>
            <w:lang w:eastAsia="zh-CN"/>
          </w:rPr>
          <w:t>一、典当服务项目危机管理</w:t>
        </w:r>
        <w:r>
          <w:tab/>
        </w:r>
        <w:r>
          <w:fldChar w:fldCharType="begin"/>
        </w:r>
        <w:r>
          <w:instrText xml:space="preserve"> PAGEREF _Toc23342 \h </w:instrText>
        </w:r>
        <w:r>
          <w:fldChar w:fldCharType="separate"/>
        </w:r>
        <w:r>
          <w:t>3</w:t>
        </w:r>
        <w:r>
          <w:fldChar w:fldCharType="end"/>
        </w:r>
      </w:hyperlink>
    </w:p>
    <w:p>
      <w:pPr>
        <w:pStyle w:val="TOC2"/>
        <w:tabs>
          <w:tab w:val="right" w:leader="dot" w:pos="8306"/>
        </w:tabs>
      </w:pPr>
      <w:hyperlink w:anchor="_Toc30501" w:history="1">
        <w:r>
          <w:rPr>
            <w:rFonts w:ascii="仿宋" w:eastAsia="仿宋" w:hAnsi="仿宋" w:cs="仿宋" w:hint="eastAsia"/>
            <w:lang w:eastAsia="zh-CN"/>
          </w:rPr>
          <w:t>(一)、危机预警与识别</w:t>
        </w:r>
        <w:r>
          <w:tab/>
        </w:r>
        <w:r>
          <w:fldChar w:fldCharType="begin"/>
        </w:r>
        <w:r>
          <w:instrText xml:space="preserve"> PAGEREF _Toc30501 \h </w:instrText>
        </w:r>
        <w:r>
          <w:fldChar w:fldCharType="separate"/>
        </w:r>
        <w:r>
          <w:t>3</w:t>
        </w:r>
        <w:r>
          <w:fldChar w:fldCharType="end"/>
        </w:r>
      </w:hyperlink>
    </w:p>
    <w:p>
      <w:pPr>
        <w:pStyle w:val="TOC2"/>
        <w:tabs>
          <w:tab w:val="right" w:leader="dot" w:pos="8306"/>
        </w:tabs>
      </w:pPr>
      <w:hyperlink w:anchor="_Toc23662" w:history="1">
        <w:r>
          <w:rPr>
            <w:rFonts w:ascii="仿宋" w:eastAsia="仿宋" w:hAnsi="仿宋" w:cs="仿宋" w:hint="eastAsia"/>
            <w:lang w:eastAsia="zh-CN"/>
          </w:rPr>
          <w:t>(二)、危机应对与恢复</w:t>
        </w:r>
        <w:r>
          <w:tab/>
        </w:r>
        <w:r>
          <w:fldChar w:fldCharType="begin"/>
        </w:r>
        <w:r>
          <w:instrText xml:space="preserve"> PAGEREF _Toc23662 \h </w:instrText>
        </w:r>
        <w:r>
          <w:fldChar w:fldCharType="separate"/>
        </w:r>
        <w:r>
          <w:t>4</w:t>
        </w:r>
        <w:r>
          <w:fldChar w:fldCharType="end"/>
        </w:r>
      </w:hyperlink>
    </w:p>
    <w:p>
      <w:pPr>
        <w:pStyle w:val="TOC1"/>
        <w:tabs>
          <w:tab w:val="right" w:leader="dot" w:pos="8306"/>
        </w:tabs>
      </w:pPr>
      <w:hyperlink w:anchor="_Toc30647" w:history="1">
        <w:r>
          <w:rPr>
            <w:rFonts w:ascii="仿宋" w:eastAsia="仿宋" w:hAnsi="仿宋" w:cs="仿宋" w:hint="eastAsia"/>
            <w:lang w:eastAsia="zh-CN"/>
          </w:rPr>
          <w:t>二、典当服务项目绩效评估</w:t>
        </w:r>
        <w:r>
          <w:tab/>
        </w:r>
        <w:r>
          <w:fldChar w:fldCharType="begin"/>
        </w:r>
        <w:r>
          <w:instrText xml:space="preserve"> PAGEREF _Toc30647 \h </w:instrText>
        </w:r>
        <w:r>
          <w:fldChar w:fldCharType="separate"/>
        </w:r>
        <w:r>
          <w:t>5</w:t>
        </w:r>
        <w:r>
          <w:fldChar w:fldCharType="end"/>
        </w:r>
      </w:hyperlink>
    </w:p>
    <w:p>
      <w:pPr>
        <w:pStyle w:val="TOC2"/>
        <w:tabs>
          <w:tab w:val="right" w:leader="dot" w:pos="8306"/>
        </w:tabs>
      </w:pPr>
      <w:hyperlink w:anchor="_Toc8282" w:history="1">
        <w:r>
          <w:rPr>
            <w:rFonts w:ascii="仿宋" w:eastAsia="仿宋" w:hAnsi="仿宋" w:cs="仿宋" w:hint="eastAsia"/>
            <w:lang w:eastAsia="zh-CN"/>
          </w:rPr>
          <w:t>(一)、绩效评估指标</w:t>
        </w:r>
        <w:r>
          <w:tab/>
        </w:r>
        <w:r>
          <w:fldChar w:fldCharType="begin"/>
        </w:r>
        <w:r>
          <w:instrText xml:space="preserve"> PAGEREF _Toc8282 \h </w:instrText>
        </w:r>
        <w:r>
          <w:fldChar w:fldCharType="separate"/>
        </w:r>
        <w:r>
          <w:t>5</w:t>
        </w:r>
        <w:r>
          <w:fldChar w:fldCharType="end"/>
        </w:r>
      </w:hyperlink>
    </w:p>
    <w:p>
      <w:pPr>
        <w:pStyle w:val="TOC2"/>
        <w:tabs>
          <w:tab w:val="right" w:leader="dot" w:pos="8306"/>
        </w:tabs>
      </w:pPr>
      <w:hyperlink w:anchor="_Toc25387" w:history="1">
        <w:r>
          <w:rPr>
            <w:rFonts w:ascii="仿宋" w:eastAsia="仿宋" w:hAnsi="仿宋" w:cs="仿宋" w:hint="eastAsia"/>
            <w:lang w:eastAsia="zh-CN"/>
          </w:rPr>
          <w:t>(二)、绩效评估方法</w:t>
        </w:r>
        <w:r>
          <w:tab/>
        </w:r>
        <w:r>
          <w:fldChar w:fldCharType="begin"/>
        </w:r>
        <w:r>
          <w:instrText xml:space="preserve"> PAGEREF _Toc25387 \h </w:instrText>
        </w:r>
        <w:r>
          <w:fldChar w:fldCharType="separate"/>
        </w:r>
        <w:r>
          <w:t>6</w:t>
        </w:r>
        <w:r>
          <w:fldChar w:fldCharType="end"/>
        </w:r>
      </w:hyperlink>
    </w:p>
    <w:p>
      <w:pPr>
        <w:pStyle w:val="TOC2"/>
        <w:tabs>
          <w:tab w:val="right" w:leader="dot" w:pos="8306"/>
        </w:tabs>
      </w:pPr>
      <w:hyperlink w:anchor="_Toc8190" w:history="1">
        <w:r>
          <w:rPr>
            <w:rFonts w:ascii="仿宋" w:eastAsia="仿宋" w:hAnsi="仿宋" w:cs="仿宋" w:hint="eastAsia"/>
            <w:lang w:eastAsia="zh-CN"/>
          </w:rPr>
          <w:t>(三)、绩效评估周期</w:t>
        </w:r>
        <w:r>
          <w:tab/>
        </w:r>
        <w:r>
          <w:fldChar w:fldCharType="begin"/>
        </w:r>
        <w:r>
          <w:instrText xml:space="preserve"> PAGEREF _Toc8190 \h </w:instrText>
        </w:r>
        <w:r>
          <w:fldChar w:fldCharType="separate"/>
        </w:r>
        <w:r>
          <w:t>7</w:t>
        </w:r>
        <w:r>
          <w:fldChar w:fldCharType="end"/>
        </w:r>
      </w:hyperlink>
    </w:p>
    <w:p>
      <w:pPr>
        <w:pStyle w:val="TOC1"/>
        <w:tabs>
          <w:tab w:val="right" w:leader="dot" w:pos="8306"/>
        </w:tabs>
      </w:pPr>
      <w:hyperlink w:anchor="_Toc26461" w:history="1">
        <w:r>
          <w:rPr>
            <w:rFonts w:ascii="仿宋" w:eastAsia="仿宋" w:hAnsi="仿宋" w:cs="仿宋" w:hint="eastAsia"/>
            <w:lang w:eastAsia="zh-CN"/>
          </w:rPr>
          <w:t>三、市场分析、调研</w:t>
        </w:r>
        <w:r>
          <w:tab/>
        </w:r>
        <w:r>
          <w:fldChar w:fldCharType="begin"/>
        </w:r>
        <w:r>
          <w:instrText xml:space="preserve"> PAGEREF _Toc26461 \h </w:instrText>
        </w:r>
        <w:r>
          <w:fldChar w:fldCharType="separate"/>
        </w:r>
        <w:r>
          <w:t>8</w:t>
        </w:r>
        <w:r>
          <w:fldChar w:fldCharType="end"/>
        </w:r>
      </w:hyperlink>
    </w:p>
    <w:p>
      <w:pPr>
        <w:pStyle w:val="TOC2"/>
        <w:tabs>
          <w:tab w:val="right" w:leader="dot" w:pos="8306"/>
        </w:tabs>
      </w:pPr>
      <w:hyperlink w:anchor="_Toc11941" w:history="1">
        <w:r>
          <w:rPr>
            <w:rFonts w:ascii="仿宋" w:eastAsia="仿宋" w:hAnsi="仿宋" w:cs="仿宋" w:hint="eastAsia"/>
            <w:lang w:eastAsia="zh-CN"/>
          </w:rPr>
          <w:t>(一)、典当服务行业分析</w:t>
        </w:r>
        <w:r>
          <w:tab/>
        </w:r>
        <w:r>
          <w:fldChar w:fldCharType="begin"/>
        </w:r>
        <w:r>
          <w:instrText xml:space="preserve"> PAGEREF _Toc11941 \h </w:instrText>
        </w:r>
        <w:r>
          <w:fldChar w:fldCharType="separate"/>
        </w:r>
        <w:r>
          <w:t>8</w:t>
        </w:r>
        <w:r>
          <w:fldChar w:fldCharType="end"/>
        </w:r>
      </w:hyperlink>
    </w:p>
    <w:p>
      <w:pPr>
        <w:pStyle w:val="TOC2"/>
        <w:tabs>
          <w:tab w:val="right" w:leader="dot" w:pos="8306"/>
        </w:tabs>
      </w:pPr>
      <w:hyperlink w:anchor="_Toc31695" w:history="1">
        <w:r>
          <w:rPr>
            <w:rFonts w:ascii="仿宋" w:eastAsia="仿宋" w:hAnsi="仿宋" w:cs="仿宋" w:hint="eastAsia"/>
            <w:lang w:eastAsia="zh-CN"/>
          </w:rPr>
          <w:t>(二)、典当服务市场分析预测</w:t>
        </w:r>
        <w:r>
          <w:tab/>
        </w:r>
        <w:r>
          <w:fldChar w:fldCharType="begin"/>
        </w:r>
        <w:r>
          <w:instrText xml:space="preserve"> PAGEREF _Toc31695 \h </w:instrText>
        </w:r>
        <w:r>
          <w:fldChar w:fldCharType="separate"/>
        </w:r>
        <w:r>
          <w:t>9</w:t>
        </w:r>
        <w:r>
          <w:fldChar w:fldCharType="end"/>
        </w:r>
      </w:hyperlink>
    </w:p>
    <w:p>
      <w:pPr>
        <w:pStyle w:val="TOC1"/>
        <w:tabs>
          <w:tab w:val="right" w:leader="dot" w:pos="8306"/>
        </w:tabs>
      </w:pPr>
      <w:hyperlink w:anchor="_Toc31167" w:history="1">
        <w:r>
          <w:rPr>
            <w:rFonts w:ascii="仿宋" w:eastAsia="仿宋" w:hAnsi="仿宋" w:cs="仿宋" w:hint="eastAsia"/>
            <w:lang w:eastAsia="zh-CN"/>
          </w:rPr>
          <w:t>四、工艺说明</w:t>
        </w:r>
        <w:r>
          <w:tab/>
        </w:r>
        <w:r>
          <w:fldChar w:fldCharType="begin"/>
        </w:r>
        <w:r>
          <w:instrText xml:space="preserve"> PAGEREF _Toc31167 \h </w:instrText>
        </w:r>
        <w:r>
          <w:fldChar w:fldCharType="separate"/>
        </w:r>
        <w:r>
          <w:t>10</w:t>
        </w:r>
        <w:r>
          <w:fldChar w:fldCharType="end"/>
        </w:r>
      </w:hyperlink>
    </w:p>
    <w:p>
      <w:pPr>
        <w:pStyle w:val="TOC2"/>
        <w:tabs>
          <w:tab w:val="right" w:leader="dot" w:pos="8306"/>
        </w:tabs>
      </w:pPr>
      <w:hyperlink w:anchor="_Toc9302" w:history="1">
        <w:r>
          <w:rPr>
            <w:rFonts w:ascii="仿宋" w:eastAsia="仿宋" w:hAnsi="仿宋" w:cs="仿宋" w:hint="eastAsia"/>
            <w:lang w:eastAsia="zh-CN"/>
          </w:rPr>
          <w:t>(一)、技术管理特点</w:t>
        </w:r>
        <w:r>
          <w:tab/>
        </w:r>
        <w:r>
          <w:fldChar w:fldCharType="begin"/>
        </w:r>
        <w:r>
          <w:instrText xml:space="preserve"> PAGEREF _Toc9302 \h </w:instrText>
        </w:r>
        <w:r>
          <w:fldChar w:fldCharType="separate"/>
        </w:r>
        <w:r>
          <w:t>10</w:t>
        </w:r>
        <w:r>
          <w:fldChar w:fldCharType="end"/>
        </w:r>
      </w:hyperlink>
    </w:p>
    <w:p>
      <w:pPr>
        <w:pStyle w:val="TOC2"/>
        <w:tabs>
          <w:tab w:val="right" w:leader="dot" w:pos="8306"/>
        </w:tabs>
      </w:pPr>
      <w:hyperlink w:anchor="_Toc31049" w:history="1">
        <w:r>
          <w:rPr>
            <w:rFonts w:ascii="仿宋" w:eastAsia="仿宋" w:hAnsi="仿宋" w:cs="仿宋" w:hint="eastAsia"/>
            <w:lang w:eastAsia="zh-CN"/>
          </w:rPr>
          <w:t>(二)、典当服务项目工艺技术设计方案</w:t>
        </w:r>
        <w:r>
          <w:tab/>
        </w:r>
        <w:r>
          <w:fldChar w:fldCharType="begin"/>
        </w:r>
        <w:r>
          <w:instrText xml:space="preserve"> PAGEREF _Toc31049 \h </w:instrText>
        </w:r>
        <w:r>
          <w:fldChar w:fldCharType="separate"/>
        </w:r>
        <w:r>
          <w:t>11</w:t>
        </w:r>
        <w:r>
          <w:fldChar w:fldCharType="end"/>
        </w:r>
      </w:hyperlink>
    </w:p>
    <w:p>
      <w:pPr>
        <w:pStyle w:val="TOC2"/>
        <w:tabs>
          <w:tab w:val="right" w:leader="dot" w:pos="8306"/>
        </w:tabs>
      </w:pPr>
      <w:hyperlink w:anchor="_Toc30327" w:history="1">
        <w:r>
          <w:rPr>
            <w:rFonts w:ascii="仿宋" w:eastAsia="仿宋" w:hAnsi="仿宋" w:cs="仿宋" w:hint="eastAsia"/>
            <w:lang w:eastAsia="zh-CN"/>
          </w:rPr>
          <w:t>(三)、设备选型方案</w:t>
        </w:r>
        <w:r>
          <w:tab/>
        </w:r>
        <w:r>
          <w:fldChar w:fldCharType="begin"/>
        </w:r>
        <w:r>
          <w:instrText xml:space="preserve"> PAGEREF _Toc30327 \h </w:instrText>
        </w:r>
        <w:r>
          <w:fldChar w:fldCharType="separate"/>
        </w:r>
        <w:r>
          <w:t>12</w:t>
        </w:r>
        <w:r>
          <w:fldChar w:fldCharType="end"/>
        </w:r>
      </w:hyperlink>
    </w:p>
    <w:p>
      <w:pPr>
        <w:pStyle w:val="TOC1"/>
        <w:tabs>
          <w:tab w:val="right" w:leader="dot" w:pos="8306"/>
        </w:tabs>
      </w:pPr>
      <w:hyperlink w:anchor="_Toc23629" w:history="1">
        <w:r>
          <w:rPr>
            <w:rFonts w:ascii="仿宋" w:eastAsia="仿宋" w:hAnsi="仿宋" w:cs="仿宋" w:hint="eastAsia"/>
            <w:lang w:eastAsia="zh-CN"/>
          </w:rPr>
          <w:t>五、典当服务项目土建工程</w:t>
        </w:r>
        <w:r>
          <w:tab/>
        </w:r>
        <w:r>
          <w:fldChar w:fldCharType="begin"/>
        </w:r>
        <w:r>
          <w:instrText xml:space="preserve"> PAGEREF _Toc23629 \h </w:instrText>
        </w:r>
        <w:r>
          <w:fldChar w:fldCharType="separate"/>
        </w:r>
        <w:r>
          <w:t>14</w:t>
        </w:r>
        <w:r>
          <w:fldChar w:fldCharType="end"/>
        </w:r>
      </w:hyperlink>
    </w:p>
    <w:p>
      <w:pPr>
        <w:pStyle w:val="TOC2"/>
        <w:tabs>
          <w:tab w:val="right" w:leader="dot" w:pos="8306"/>
        </w:tabs>
      </w:pPr>
      <w:hyperlink w:anchor="_Toc24156" w:history="1">
        <w:r>
          <w:rPr>
            <w:rFonts w:ascii="仿宋" w:eastAsia="仿宋" w:hAnsi="仿宋" w:cs="仿宋" w:hint="eastAsia"/>
            <w:lang w:eastAsia="zh-CN"/>
          </w:rPr>
          <w:t>(一)、建筑工程设计原则</w:t>
        </w:r>
        <w:r>
          <w:tab/>
        </w:r>
        <w:r>
          <w:fldChar w:fldCharType="begin"/>
        </w:r>
        <w:r>
          <w:instrText xml:space="preserve"> PAGEREF _Toc24156 \h </w:instrText>
        </w:r>
        <w:r>
          <w:fldChar w:fldCharType="separate"/>
        </w:r>
        <w:r>
          <w:t>14</w:t>
        </w:r>
        <w:r>
          <w:fldChar w:fldCharType="end"/>
        </w:r>
      </w:hyperlink>
    </w:p>
    <w:p>
      <w:pPr>
        <w:pStyle w:val="TOC2"/>
        <w:tabs>
          <w:tab w:val="right" w:leader="dot" w:pos="8306"/>
        </w:tabs>
      </w:pPr>
      <w:hyperlink w:anchor="_Toc6759" w:history="1">
        <w:r>
          <w:rPr>
            <w:rFonts w:ascii="仿宋" w:eastAsia="仿宋" w:hAnsi="仿宋" w:cs="仿宋" w:hint="eastAsia"/>
            <w:lang w:eastAsia="zh-CN"/>
          </w:rPr>
          <w:t>(二)、土建工程设计年限及安全等级</w:t>
        </w:r>
        <w:r>
          <w:tab/>
        </w:r>
        <w:r>
          <w:fldChar w:fldCharType="begin"/>
        </w:r>
        <w:r>
          <w:instrText xml:space="preserve"> PAGEREF _Toc6759 \h </w:instrText>
        </w:r>
        <w:r>
          <w:fldChar w:fldCharType="separate"/>
        </w:r>
        <w:r>
          <w:t>15</w:t>
        </w:r>
        <w:r>
          <w:fldChar w:fldCharType="end"/>
        </w:r>
      </w:hyperlink>
    </w:p>
    <w:p>
      <w:pPr>
        <w:pStyle w:val="TOC2"/>
        <w:tabs>
          <w:tab w:val="right" w:leader="dot" w:pos="8306"/>
        </w:tabs>
      </w:pPr>
      <w:hyperlink w:anchor="_Toc18637" w:history="1">
        <w:r>
          <w:rPr>
            <w:rFonts w:ascii="仿宋" w:eastAsia="仿宋" w:hAnsi="仿宋" w:cs="仿宋" w:hint="eastAsia"/>
            <w:lang w:eastAsia="zh-CN"/>
          </w:rPr>
          <w:t>(三)、建筑工程设计总体要求</w:t>
        </w:r>
        <w:r>
          <w:tab/>
        </w:r>
        <w:r>
          <w:fldChar w:fldCharType="begin"/>
        </w:r>
        <w:r>
          <w:instrText xml:space="preserve"> PAGEREF _Toc18637 \h </w:instrText>
        </w:r>
        <w:r>
          <w:fldChar w:fldCharType="separate"/>
        </w:r>
        <w:r>
          <w:t>16</w:t>
        </w:r>
        <w:r>
          <w:fldChar w:fldCharType="end"/>
        </w:r>
      </w:hyperlink>
    </w:p>
    <w:p>
      <w:pPr>
        <w:pStyle w:val="TOC2"/>
        <w:tabs>
          <w:tab w:val="right" w:leader="dot" w:pos="8306"/>
        </w:tabs>
      </w:pPr>
      <w:hyperlink w:anchor="_Toc23160" w:history="1">
        <w:r>
          <w:rPr>
            <w:rFonts w:ascii="仿宋" w:eastAsia="仿宋" w:hAnsi="仿宋" w:cs="仿宋" w:hint="eastAsia"/>
            <w:lang w:eastAsia="zh-CN"/>
          </w:rPr>
          <w:t>(四)、土建工程建设指标</w:t>
        </w:r>
        <w:r>
          <w:tab/>
        </w:r>
        <w:r>
          <w:fldChar w:fldCharType="begin"/>
        </w:r>
        <w:r>
          <w:instrText xml:space="preserve"> PAGEREF _Toc23160 \h </w:instrText>
        </w:r>
        <w:r>
          <w:fldChar w:fldCharType="separate"/>
        </w:r>
        <w:r>
          <w:t>17</w:t>
        </w:r>
        <w:r>
          <w:fldChar w:fldCharType="end"/>
        </w:r>
      </w:hyperlink>
    </w:p>
    <w:p>
      <w:pPr>
        <w:pStyle w:val="TOC1"/>
        <w:tabs>
          <w:tab w:val="right" w:leader="dot" w:pos="8306"/>
        </w:tabs>
      </w:pPr>
      <w:hyperlink w:anchor="_Toc16784" w:history="1">
        <w:r>
          <w:rPr>
            <w:rFonts w:ascii="仿宋" w:eastAsia="仿宋" w:hAnsi="仿宋" w:cs="仿宋" w:hint="eastAsia"/>
            <w:lang w:eastAsia="zh-CN"/>
          </w:rPr>
          <w:t>六、产品规划分析</w:t>
        </w:r>
        <w:r>
          <w:tab/>
        </w:r>
        <w:r>
          <w:fldChar w:fldCharType="begin"/>
        </w:r>
        <w:r>
          <w:instrText xml:space="preserve"> PAGEREF _Toc16784 \h </w:instrText>
        </w:r>
        <w:r>
          <w:fldChar w:fldCharType="separate"/>
        </w:r>
        <w:r>
          <w:t>17</w:t>
        </w:r>
        <w:r>
          <w:fldChar w:fldCharType="end"/>
        </w:r>
      </w:hyperlink>
    </w:p>
    <w:p>
      <w:pPr>
        <w:pStyle w:val="TOC2"/>
        <w:tabs>
          <w:tab w:val="right" w:leader="dot" w:pos="8306"/>
        </w:tabs>
      </w:pPr>
      <w:hyperlink w:anchor="_Toc8174" w:history="1">
        <w:r>
          <w:rPr>
            <w:rFonts w:ascii="仿宋" w:eastAsia="仿宋" w:hAnsi="仿宋" w:cs="仿宋" w:hint="eastAsia"/>
            <w:lang w:eastAsia="zh-CN"/>
          </w:rPr>
          <w:t>(一)、产品规划</w:t>
        </w:r>
        <w:r>
          <w:tab/>
        </w:r>
        <w:r>
          <w:fldChar w:fldCharType="begin"/>
        </w:r>
        <w:r>
          <w:instrText xml:space="preserve"> PAGEREF _Toc8174 \h </w:instrText>
        </w:r>
        <w:r>
          <w:fldChar w:fldCharType="separate"/>
        </w:r>
        <w:r>
          <w:t>17</w:t>
        </w:r>
        <w:r>
          <w:fldChar w:fldCharType="end"/>
        </w:r>
      </w:hyperlink>
    </w:p>
    <w:p>
      <w:pPr>
        <w:pStyle w:val="TOC2"/>
        <w:tabs>
          <w:tab w:val="right" w:leader="dot" w:pos="8306"/>
        </w:tabs>
      </w:pPr>
      <w:hyperlink w:anchor="_Toc21013" w:history="1">
        <w:r>
          <w:rPr>
            <w:rFonts w:ascii="仿宋" w:eastAsia="仿宋" w:hAnsi="仿宋" w:cs="仿宋" w:hint="eastAsia"/>
            <w:lang w:eastAsia="zh-CN"/>
          </w:rPr>
          <w:t>(二)、建设规模</w:t>
        </w:r>
        <w:r>
          <w:tab/>
        </w:r>
        <w:r>
          <w:fldChar w:fldCharType="begin"/>
        </w:r>
        <w:r>
          <w:instrText xml:space="preserve"> PAGEREF _Toc21013 \h </w:instrText>
        </w:r>
        <w:r>
          <w:fldChar w:fldCharType="separate"/>
        </w:r>
        <w:r>
          <w:t>18</w:t>
        </w:r>
        <w:r>
          <w:fldChar w:fldCharType="end"/>
        </w:r>
      </w:hyperlink>
    </w:p>
    <w:p>
      <w:pPr>
        <w:pStyle w:val="TOC1"/>
        <w:tabs>
          <w:tab w:val="right" w:leader="dot" w:pos="8306"/>
        </w:tabs>
      </w:pPr>
      <w:hyperlink w:anchor="_Toc31560" w:history="1">
        <w:r>
          <w:rPr>
            <w:rFonts w:ascii="仿宋" w:eastAsia="仿宋" w:hAnsi="仿宋" w:cs="仿宋" w:hint="eastAsia"/>
            <w:lang w:eastAsia="zh-CN"/>
          </w:rPr>
          <w:t>七、典当服务项目人力资源管理</w:t>
        </w:r>
        <w:r>
          <w:tab/>
        </w:r>
        <w:r>
          <w:fldChar w:fldCharType="begin"/>
        </w:r>
        <w:r>
          <w:instrText xml:space="preserve"> PAGEREF _Toc31560 \h </w:instrText>
        </w:r>
        <w:r>
          <w:fldChar w:fldCharType="separate"/>
        </w:r>
        <w:r>
          <w:t>19</w:t>
        </w:r>
        <w:r>
          <w:fldChar w:fldCharType="end"/>
        </w:r>
      </w:hyperlink>
    </w:p>
    <w:p>
      <w:pPr>
        <w:pStyle w:val="TOC2"/>
        <w:tabs>
          <w:tab w:val="right" w:leader="dot" w:pos="8306"/>
        </w:tabs>
      </w:pPr>
      <w:hyperlink w:anchor="_Toc2667" w:history="1">
        <w:r>
          <w:rPr>
            <w:rFonts w:ascii="仿宋" w:eastAsia="仿宋" w:hAnsi="仿宋" w:cs="仿宋" w:hint="eastAsia"/>
            <w:lang w:eastAsia="zh-CN"/>
          </w:rPr>
          <w:t>(一)、建立健全的预算管理制度</w:t>
        </w:r>
        <w:r>
          <w:tab/>
        </w:r>
        <w:r>
          <w:fldChar w:fldCharType="begin"/>
        </w:r>
        <w:r>
          <w:instrText xml:space="preserve"> PAGEREF _Toc2667 \h </w:instrText>
        </w:r>
        <w:r>
          <w:fldChar w:fldCharType="separate"/>
        </w:r>
        <w:r>
          <w:t>19</w:t>
        </w:r>
        <w:r>
          <w:fldChar w:fldCharType="end"/>
        </w:r>
      </w:hyperlink>
    </w:p>
    <w:p>
      <w:pPr>
        <w:pStyle w:val="TOC2"/>
        <w:tabs>
          <w:tab w:val="right" w:leader="dot" w:pos="8306"/>
        </w:tabs>
      </w:pPr>
      <w:hyperlink w:anchor="_Toc8127" w:history="1">
        <w:r>
          <w:rPr>
            <w:rFonts w:ascii="仿宋" w:eastAsia="仿宋" w:hAnsi="仿宋" w:cs="仿宋" w:hint="eastAsia"/>
            <w:lang w:eastAsia="zh-CN"/>
          </w:rPr>
          <w:t>(二)、加强资金流动监控</w:t>
        </w:r>
        <w:r>
          <w:tab/>
        </w:r>
        <w:r>
          <w:fldChar w:fldCharType="begin"/>
        </w:r>
        <w:r>
          <w:instrText xml:space="preserve"> PAGEREF _Toc8127 \h </w:instrText>
        </w:r>
        <w:r>
          <w:fldChar w:fldCharType="separate"/>
        </w:r>
        <w:r>
          <w:t>21</w:t>
        </w:r>
        <w:r>
          <w:fldChar w:fldCharType="end"/>
        </w:r>
      </w:hyperlink>
    </w:p>
    <w:p>
      <w:pPr>
        <w:pStyle w:val="TOC2"/>
        <w:tabs>
          <w:tab w:val="right" w:leader="dot" w:pos="8306"/>
        </w:tabs>
      </w:pPr>
      <w:hyperlink w:anchor="_Toc11966" w:history="1">
        <w:r>
          <w:rPr>
            <w:rFonts w:ascii="仿宋" w:eastAsia="仿宋" w:hAnsi="仿宋" w:cs="仿宋" w:hint="eastAsia"/>
            <w:lang w:eastAsia="zh-CN"/>
          </w:rPr>
          <w:t>(三)、制定完善的风险控制机制</w:t>
        </w:r>
        <w:r>
          <w:tab/>
        </w:r>
        <w:r>
          <w:fldChar w:fldCharType="begin"/>
        </w:r>
        <w:r>
          <w:instrText xml:space="preserve"> PAGEREF _Toc11966 \h </w:instrText>
        </w:r>
        <w:r>
          <w:fldChar w:fldCharType="separate"/>
        </w:r>
        <w:r>
          <w:t>22</w:t>
        </w:r>
        <w:r>
          <w:fldChar w:fldCharType="end"/>
        </w:r>
      </w:hyperlink>
    </w:p>
    <w:p>
      <w:pPr>
        <w:pStyle w:val="TOC2"/>
        <w:tabs>
          <w:tab w:val="right" w:leader="dot" w:pos="8306"/>
        </w:tabs>
      </w:pPr>
      <w:hyperlink w:anchor="_Toc3903" w:history="1">
        <w:r>
          <w:rPr>
            <w:rFonts w:ascii="仿宋" w:eastAsia="仿宋" w:hAnsi="仿宋" w:cs="仿宋" w:hint="eastAsia"/>
            <w:lang w:eastAsia="zh-CN"/>
          </w:rPr>
          <w:t>(四)、优化成本管理</w:t>
        </w:r>
        <w:r>
          <w:tab/>
        </w:r>
        <w:r>
          <w:fldChar w:fldCharType="begin"/>
        </w:r>
        <w:r>
          <w:instrText xml:space="preserve"> PAGEREF _Toc3903 \h </w:instrText>
        </w:r>
        <w:r>
          <w:fldChar w:fldCharType="separate"/>
        </w:r>
        <w:r>
          <w:t>23</w:t>
        </w:r>
        <w:r>
          <w:fldChar w:fldCharType="end"/>
        </w:r>
      </w:hyperlink>
    </w:p>
    <w:p>
      <w:pPr>
        <w:pStyle w:val="TOC1"/>
        <w:tabs>
          <w:tab w:val="right" w:leader="dot" w:pos="8306"/>
        </w:tabs>
      </w:pPr>
      <w:hyperlink w:anchor="_Toc5622" w:history="1">
        <w:r>
          <w:rPr>
            <w:rFonts w:ascii="仿宋" w:eastAsia="仿宋" w:hAnsi="仿宋" w:cs="仿宋" w:hint="eastAsia"/>
            <w:lang w:eastAsia="zh-CN"/>
          </w:rPr>
          <w:t>八、典当服务项目风险管理</w:t>
        </w:r>
        <w:r>
          <w:tab/>
        </w:r>
        <w:r>
          <w:fldChar w:fldCharType="begin"/>
        </w:r>
        <w:r>
          <w:instrText xml:space="preserve"> PAGEREF _Toc5622 \h </w:instrText>
        </w:r>
        <w:r>
          <w:fldChar w:fldCharType="separate"/>
        </w:r>
        <w:r>
          <w:t>24</w:t>
        </w:r>
        <w:r>
          <w:fldChar w:fldCharType="end"/>
        </w:r>
      </w:hyperlink>
    </w:p>
    <w:p>
      <w:pPr>
        <w:pStyle w:val="TOC2"/>
        <w:tabs>
          <w:tab w:val="right" w:leader="dot" w:pos="8306"/>
        </w:tabs>
      </w:pPr>
      <w:hyperlink w:anchor="_Toc22287" w:history="1">
        <w:r>
          <w:rPr>
            <w:rFonts w:ascii="仿宋" w:eastAsia="仿宋" w:hAnsi="仿宋" w:cs="仿宋" w:hint="eastAsia"/>
            <w:lang w:eastAsia="zh-CN"/>
          </w:rPr>
          <w:t>(一)、风险识别与评估</w:t>
        </w:r>
        <w:r>
          <w:tab/>
        </w:r>
        <w:r>
          <w:fldChar w:fldCharType="begin"/>
        </w:r>
        <w:r>
          <w:instrText xml:space="preserve"> PAGEREF _Toc22287 \h </w:instrText>
        </w:r>
        <w:r>
          <w:fldChar w:fldCharType="separate"/>
        </w:r>
        <w:r>
          <w:t>24</w:t>
        </w:r>
        <w:r>
          <w:fldChar w:fldCharType="end"/>
        </w:r>
      </w:hyperlink>
    </w:p>
    <w:p>
      <w:pPr>
        <w:pStyle w:val="TOC2"/>
        <w:tabs>
          <w:tab w:val="right" w:leader="dot" w:pos="8306"/>
        </w:tabs>
      </w:pPr>
      <w:hyperlink w:anchor="_Toc27190" w:history="1">
        <w:r>
          <w:rPr>
            <w:rFonts w:ascii="仿宋" w:eastAsia="仿宋" w:hAnsi="仿宋" w:cs="仿宋" w:hint="eastAsia"/>
            <w:lang w:eastAsia="zh-CN"/>
          </w:rPr>
          <w:t>(二)、风险应对策略</w:t>
        </w:r>
        <w:r>
          <w:tab/>
        </w:r>
        <w:r>
          <w:fldChar w:fldCharType="begin"/>
        </w:r>
        <w:r>
          <w:instrText xml:space="preserve"> PAGEREF _Toc27190 \h </w:instrText>
        </w:r>
        <w:r>
          <w:fldChar w:fldCharType="separate"/>
        </w:r>
        <w:r>
          <w:t>25</w:t>
        </w:r>
        <w:r>
          <w:fldChar w:fldCharType="end"/>
        </w:r>
      </w:hyperlink>
    </w:p>
    <w:p>
      <w:pPr>
        <w:pStyle w:val="TOC2"/>
        <w:tabs>
          <w:tab w:val="right" w:leader="dot" w:pos="8306"/>
        </w:tabs>
      </w:pPr>
      <w:hyperlink w:anchor="_Toc27357" w:history="1">
        <w:r>
          <w:rPr>
            <w:rFonts w:ascii="仿宋" w:eastAsia="仿宋" w:hAnsi="仿宋" w:cs="仿宋" w:hint="eastAsia"/>
            <w:lang w:eastAsia="zh-CN"/>
          </w:rPr>
          <w:t>(三)、风险监控与控制</w:t>
        </w:r>
        <w:r>
          <w:tab/>
        </w:r>
        <w:r>
          <w:fldChar w:fldCharType="begin"/>
        </w:r>
        <w:r>
          <w:instrText xml:space="preserve"> PAGEREF _Toc27357 \h </w:instrText>
        </w:r>
        <w:r>
          <w:fldChar w:fldCharType="separate"/>
        </w:r>
        <w:r>
          <w:t>27</w:t>
        </w:r>
        <w:r>
          <w:fldChar w:fldCharType="end"/>
        </w:r>
      </w:hyperlink>
    </w:p>
    <w:p>
      <w:pPr>
        <w:pStyle w:val="TOC1"/>
        <w:tabs>
          <w:tab w:val="right" w:leader="dot" w:pos="8306"/>
        </w:tabs>
      </w:pPr>
      <w:hyperlink w:anchor="_Toc16958" w:history="1">
        <w:r>
          <w:rPr>
            <w:rFonts w:ascii="仿宋" w:eastAsia="仿宋" w:hAnsi="仿宋" w:cs="仿宋" w:hint="eastAsia"/>
            <w:lang w:eastAsia="zh-CN"/>
          </w:rPr>
          <w:t>九、生产安全保护</w:t>
        </w:r>
        <w:r>
          <w:tab/>
        </w:r>
        <w:r>
          <w:fldChar w:fldCharType="begin"/>
        </w:r>
        <w:r>
          <w:instrText xml:space="preserve"> PAGEREF _Toc16958 \h </w:instrText>
        </w:r>
        <w:r>
          <w:fldChar w:fldCharType="separate"/>
        </w:r>
        <w:r>
          <w:t>28</w:t>
        </w:r>
        <w:r>
          <w:fldChar w:fldCharType="end"/>
        </w:r>
      </w:hyperlink>
    </w:p>
    <w:p>
      <w:pPr>
        <w:pStyle w:val="TOC2"/>
        <w:tabs>
          <w:tab w:val="right" w:leader="dot" w:pos="8306"/>
        </w:tabs>
      </w:pPr>
      <w:hyperlink w:anchor="_Toc22796" w:history="1">
        <w:r>
          <w:rPr>
            <w:rFonts w:ascii="仿宋" w:eastAsia="仿宋" w:hAnsi="仿宋" w:cs="仿宋" w:hint="eastAsia"/>
            <w:lang w:eastAsia="zh-CN"/>
          </w:rPr>
          <w:t>(一)、消防安全</w:t>
        </w:r>
        <w:r>
          <w:tab/>
        </w:r>
        <w:r>
          <w:fldChar w:fldCharType="begin"/>
        </w:r>
        <w:r>
          <w:instrText xml:space="preserve"> PAGEREF _Toc22796 \h </w:instrText>
        </w:r>
        <w:r>
          <w:fldChar w:fldCharType="separate"/>
        </w:r>
        <w:r>
          <w:t>28</w:t>
        </w:r>
        <w:r>
          <w:fldChar w:fldCharType="end"/>
        </w:r>
      </w:hyperlink>
    </w:p>
    <w:p>
      <w:pPr>
        <w:pStyle w:val="TOC2"/>
        <w:tabs>
          <w:tab w:val="right" w:leader="dot" w:pos="8306"/>
        </w:tabs>
      </w:pPr>
      <w:hyperlink w:anchor="_Toc771" w:history="1">
        <w:r>
          <w:rPr>
            <w:rFonts w:ascii="仿宋" w:eastAsia="仿宋" w:hAnsi="仿宋" w:cs="仿宋" w:hint="eastAsia"/>
            <w:lang w:eastAsia="zh-CN"/>
          </w:rPr>
          <w:t>(二)、防火防爆总图布置措施</w:t>
        </w:r>
        <w:r>
          <w:tab/>
        </w:r>
        <w:r>
          <w:fldChar w:fldCharType="begin"/>
        </w:r>
        <w:r>
          <w:instrText xml:space="preserve"> PAGEREF _Toc771 \h </w:instrText>
        </w:r>
        <w:r>
          <w:fldChar w:fldCharType="separate"/>
        </w:r>
        <w:r>
          <w:t>30</w:t>
        </w:r>
        <w:r>
          <w:fldChar w:fldCharType="end"/>
        </w:r>
      </w:hyperlink>
    </w:p>
    <w:p>
      <w:pPr>
        <w:pStyle w:val="TOC2"/>
        <w:tabs>
          <w:tab w:val="right" w:leader="dot" w:pos="8306"/>
        </w:tabs>
      </w:pPr>
      <w:hyperlink w:anchor="_Toc10858" w:history="1">
        <w:r>
          <w:rPr>
            <w:rFonts w:ascii="仿宋" w:eastAsia="仿宋" w:hAnsi="仿宋" w:cs="仿宋" w:hint="eastAsia"/>
            <w:lang w:eastAsia="zh-CN"/>
          </w:rPr>
          <w:t>(三)、自然灾害防范措施</w:t>
        </w:r>
        <w:r>
          <w:tab/>
        </w:r>
        <w:r>
          <w:fldChar w:fldCharType="begin"/>
        </w:r>
        <w:r>
          <w:instrText xml:space="preserve"> PAGEREF _Toc10858 \h </w:instrText>
        </w:r>
        <w:r>
          <w:fldChar w:fldCharType="separate"/>
        </w:r>
        <w:r>
          <w:t>30</w:t>
        </w:r>
        <w:r>
          <w:fldChar w:fldCharType="end"/>
        </w:r>
      </w:hyperlink>
    </w:p>
    <w:p>
      <w:pPr>
        <w:pStyle w:val="TOC2"/>
        <w:tabs>
          <w:tab w:val="right" w:leader="dot" w:pos="8306"/>
        </w:tabs>
      </w:pPr>
      <w:hyperlink w:anchor="_Toc13058" w:history="1">
        <w:r>
          <w:rPr>
            <w:rFonts w:ascii="仿宋" w:eastAsia="仿宋" w:hAnsi="仿宋" w:cs="仿宋" w:hint="eastAsia"/>
            <w:lang w:eastAsia="zh-CN"/>
          </w:rPr>
          <w:t>(四)、安全色及安全标志使用要求</w:t>
        </w:r>
        <w:r>
          <w:tab/>
        </w:r>
        <w:r>
          <w:fldChar w:fldCharType="begin"/>
        </w:r>
        <w:r>
          <w:instrText xml:space="preserve"> PAGEREF _Toc13058 \h </w:instrText>
        </w:r>
        <w:r>
          <w:fldChar w:fldCharType="separate"/>
        </w:r>
        <w:r>
          <w:t>31</w:t>
        </w:r>
        <w:r>
          <w:fldChar w:fldCharType="end"/>
        </w:r>
      </w:hyperlink>
    </w:p>
    <w:p>
      <w:pPr>
        <w:pStyle w:val="TOC2"/>
        <w:tabs>
          <w:tab w:val="right" w:leader="dot" w:pos="8306"/>
        </w:tabs>
      </w:pPr>
      <w:hyperlink w:anchor="_Toc4291" w:history="1">
        <w:r>
          <w:rPr>
            <w:rFonts w:ascii="仿宋" w:eastAsia="仿宋" w:hAnsi="仿宋" w:cs="仿宋" w:hint="eastAsia"/>
            <w:lang w:eastAsia="zh-CN"/>
          </w:rPr>
          <w:t>(五)、防尘防毒措施</w:t>
        </w:r>
        <w:r>
          <w:tab/>
        </w:r>
        <w:r>
          <w:fldChar w:fldCharType="begin"/>
        </w:r>
        <w:r>
          <w:instrText xml:space="preserve"> PAGEREF _Toc4291 \h </w:instrText>
        </w:r>
        <w:r>
          <w:fldChar w:fldCharType="separate"/>
        </w:r>
        <w:r>
          <w:t>32</w:t>
        </w:r>
        <w:r>
          <w:fldChar w:fldCharType="end"/>
        </w:r>
      </w:hyperlink>
    </w:p>
    <w:p>
      <w:pPr>
        <w:pStyle w:val="TOC2"/>
        <w:tabs>
          <w:tab w:val="right" w:leader="dot" w:pos="8306"/>
        </w:tabs>
      </w:pPr>
      <w:hyperlink w:anchor="_Toc29968" w:history="1">
        <w:r>
          <w:rPr>
            <w:rFonts w:ascii="仿宋" w:eastAsia="仿宋" w:hAnsi="仿宋" w:cs="仿宋" w:hint="eastAsia"/>
            <w:lang w:eastAsia="zh-CN"/>
          </w:rPr>
          <w:t>(六)、防静电、触电防护及防雷措施</w:t>
        </w:r>
        <w:r>
          <w:tab/>
        </w:r>
        <w:r>
          <w:fldChar w:fldCharType="begin"/>
        </w:r>
        <w:r>
          <w:instrText xml:space="preserve"> PAGEREF _Toc29968 \h </w:instrText>
        </w:r>
        <w:r>
          <w:fldChar w:fldCharType="separate"/>
        </w:r>
        <w:r>
          <w:t>33</w:t>
        </w:r>
        <w:r>
          <w:fldChar w:fldCharType="end"/>
        </w:r>
      </w:hyperlink>
    </w:p>
    <w:p>
      <w:pPr>
        <w:pStyle w:val="TOC2"/>
        <w:tabs>
          <w:tab w:val="right" w:leader="dot" w:pos="8306"/>
        </w:tabs>
      </w:pPr>
      <w:hyperlink w:anchor="_Toc25327" w:history="1">
        <w:r>
          <w:rPr>
            <w:rFonts w:ascii="仿宋" w:eastAsia="仿宋" w:hAnsi="仿宋" w:cs="仿宋" w:hint="eastAsia"/>
            <w:lang w:eastAsia="zh-CN"/>
          </w:rPr>
          <w:t>(七)、机械设备安全保障措施</w:t>
        </w:r>
        <w:r>
          <w:tab/>
        </w:r>
        <w:r>
          <w:fldChar w:fldCharType="begin"/>
        </w:r>
        <w:r>
          <w:instrText xml:space="preserve"> PAGEREF _Toc25327 \h </w:instrText>
        </w:r>
        <w:r>
          <w:fldChar w:fldCharType="separate"/>
        </w:r>
        <w:r>
          <w:t>35</w:t>
        </w:r>
        <w:r>
          <w:fldChar w:fldCharType="end"/>
        </w:r>
      </w:hyperlink>
    </w:p>
    <w:p>
      <w:pPr>
        <w:pStyle w:val="TOC1"/>
        <w:tabs>
          <w:tab w:val="right" w:leader="dot" w:pos="8306"/>
        </w:tabs>
      </w:pPr>
      <w:hyperlink w:anchor="_Toc20144" w:history="1">
        <w:r>
          <w:rPr>
            <w:rFonts w:ascii="仿宋" w:eastAsia="仿宋" w:hAnsi="仿宋" w:cs="仿宋" w:hint="eastAsia"/>
            <w:lang w:eastAsia="zh-CN"/>
          </w:rPr>
          <w:t>十、典当服务项目环境影响分析</w:t>
        </w:r>
        <w:r>
          <w:tab/>
        </w:r>
        <w:r>
          <w:fldChar w:fldCharType="begin"/>
        </w:r>
        <w:r>
          <w:instrText xml:space="preserve"> PAGEREF _Toc20144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1" w:history="1">
        <w:r>
          <w:rPr>
            <w:rFonts w:ascii="仿宋" w:eastAsia="仿宋" w:hAnsi="仿宋" w:cs="仿宋" w:hint="eastAsia"/>
            <w:lang w:eastAsia="zh-CN"/>
          </w:rPr>
          <w:t>(一)、建设区域环境质量现状</w:t>
        </w:r>
        <w:r>
          <w:tab/>
        </w:r>
        <w:r>
          <w:fldChar w:fldCharType="begin"/>
        </w:r>
        <w:r>
          <w:instrText xml:space="preserve"> PAGEREF _Toc6721 \h </w:instrText>
        </w:r>
        <w:r>
          <w:fldChar w:fldCharType="separate"/>
        </w:r>
        <w:r>
          <w:t>36</w:t>
        </w:r>
        <w:r>
          <w:fldChar w:fldCharType="end"/>
        </w:r>
      </w:hyperlink>
    </w:p>
    <w:p>
      <w:pPr>
        <w:pStyle w:val="TOC2"/>
        <w:tabs>
          <w:tab w:val="right" w:leader="dot" w:pos="8306"/>
        </w:tabs>
      </w:pPr>
      <w:hyperlink w:anchor="_Toc15940" w:history="1">
        <w:r>
          <w:rPr>
            <w:rFonts w:ascii="仿宋" w:eastAsia="仿宋" w:hAnsi="仿宋" w:cs="仿宋" w:hint="eastAsia"/>
            <w:lang w:eastAsia="zh-CN"/>
          </w:rPr>
          <w:t>(二)、建设期环境保护</w:t>
        </w:r>
        <w:r>
          <w:tab/>
        </w:r>
        <w:r>
          <w:fldChar w:fldCharType="begin"/>
        </w:r>
        <w:r>
          <w:instrText xml:space="preserve"> PAGEREF _Toc15940 \h </w:instrText>
        </w:r>
        <w:r>
          <w:fldChar w:fldCharType="separate"/>
        </w:r>
        <w:r>
          <w:t>37</w:t>
        </w:r>
        <w:r>
          <w:fldChar w:fldCharType="end"/>
        </w:r>
      </w:hyperlink>
    </w:p>
    <w:p>
      <w:pPr>
        <w:pStyle w:val="TOC2"/>
        <w:tabs>
          <w:tab w:val="right" w:leader="dot" w:pos="8306"/>
        </w:tabs>
      </w:pPr>
      <w:hyperlink w:anchor="_Toc25734" w:history="1">
        <w:r>
          <w:rPr>
            <w:rFonts w:ascii="仿宋" w:eastAsia="仿宋" w:hAnsi="仿宋" w:cs="仿宋" w:hint="eastAsia"/>
            <w:lang w:eastAsia="zh-CN"/>
          </w:rPr>
          <w:t>(三)、运营期环境保护</w:t>
        </w:r>
        <w:r>
          <w:tab/>
        </w:r>
        <w:r>
          <w:fldChar w:fldCharType="begin"/>
        </w:r>
        <w:r>
          <w:instrText xml:space="preserve"> PAGEREF _Toc25734 \h </w:instrText>
        </w:r>
        <w:r>
          <w:fldChar w:fldCharType="separate"/>
        </w:r>
        <w:r>
          <w:t>39</w:t>
        </w:r>
        <w:r>
          <w:fldChar w:fldCharType="end"/>
        </w:r>
      </w:hyperlink>
    </w:p>
    <w:p>
      <w:pPr>
        <w:pStyle w:val="TOC2"/>
        <w:tabs>
          <w:tab w:val="right" w:leader="dot" w:pos="8306"/>
        </w:tabs>
      </w:pPr>
      <w:hyperlink w:anchor="_Toc1936" w:history="1">
        <w:r>
          <w:rPr>
            <w:rFonts w:ascii="仿宋" w:eastAsia="仿宋" w:hAnsi="仿宋" w:cs="仿宋" w:hint="eastAsia"/>
            <w:lang w:eastAsia="zh-CN"/>
          </w:rPr>
          <w:t>(四)、典当服务项目建设对区域经济的影响</w:t>
        </w:r>
        <w:r>
          <w:tab/>
        </w:r>
        <w:r>
          <w:fldChar w:fldCharType="begin"/>
        </w:r>
        <w:r>
          <w:instrText xml:space="preserve"> PAGEREF _Toc1936 \h </w:instrText>
        </w:r>
        <w:r>
          <w:fldChar w:fldCharType="separate"/>
        </w:r>
        <w:r>
          <w:t>40</w:t>
        </w:r>
        <w:r>
          <w:fldChar w:fldCharType="end"/>
        </w:r>
      </w:hyperlink>
    </w:p>
    <w:p>
      <w:pPr>
        <w:pStyle w:val="TOC2"/>
        <w:tabs>
          <w:tab w:val="right" w:leader="dot" w:pos="8306"/>
        </w:tabs>
      </w:pPr>
      <w:hyperlink w:anchor="_Toc14072" w:history="1">
        <w:r>
          <w:rPr>
            <w:rFonts w:ascii="仿宋" w:eastAsia="仿宋" w:hAnsi="仿宋" w:cs="仿宋" w:hint="eastAsia"/>
            <w:lang w:eastAsia="zh-CN"/>
          </w:rPr>
          <w:t>(五)、废弃物处理</w:t>
        </w:r>
        <w:r>
          <w:tab/>
        </w:r>
        <w:r>
          <w:fldChar w:fldCharType="begin"/>
        </w:r>
        <w:r>
          <w:instrText xml:space="preserve"> PAGEREF _Toc14072 \h </w:instrText>
        </w:r>
        <w:r>
          <w:fldChar w:fldCharType="separate"/>
        </w:r>
        <w:r>
          <w:t>42</w:t>
        </w:r>
        <w:r>
          <w:fldChar w:fldCharType="end"/>
        </w:r>
      </w:hyperlink>
    </w:p>
    <w:p>
      <w:pPr>
        <w:pStyle w:val="TOC2"/>
        <w:tabs>
          <w:tab w:val="right" w:leader="dot" w:pos="8306"/>
        </w:tabs>
      </w:pPr>
      <w:hyperlink w:anchor="_Toc4441" w:history="1">
        <w:r>
          <w:rPr>
            <w:rFonts w:ascii="仿宋" w:eastAsia="仿宋" w:hAnsi="仿宋" w:cs="仿宋" w:hint="eastAsia"/>
            <w:lang w:eastAsia="zh-CN"/>
          </w:rPr>
          <w:t>(六)、特殊环境影响分析</w:t>
        </w:r>
        <w:r>
          <w:tab/>
        </w:r>
        <w:r>
          <w:fldChar w:fldCharType="begin"/>
        </w:r>
        <w:r>
          <w:instrText xml:space="preserve"> PAGEREF _Toc4441 \h </w:instrText>
        </w:r>
        <w:r>
          <w:fldChar w:fldCharType="separate"/>
        </w:r>
        <w:r>
          <w:t>43</w:t>
        </w:r>
        <w:r>
          <w:fldChar w:fldCharType="end"/>
        </w:r>
      </w:hyperlink>
    </w:p>
    <w:p>
      <w:pPr>
        <w:pStyle w:val="TOC2"/>
        <w:tabs>
          <w:tab w:val="right" w:leader="dot" w:pos="8306"/>
        </w:tabs>
      </w:pPr>
      <w:hyperlink w:anchor="_Toc29139" w:history="1">
        <w:r>
          <w:rPr>
            <w:rFonts w:ascii="仿宋" w:eastAsia="仿宋" w:hAnsi="仿宋" w:cs="仿宋" w:hint="eastAsia"/>
            <w:lang w:eastAsia="zh-CN"/>
          </w:rPr>
          <w:t>(七)、清洁生产</w:t>
        </w:r>
        <w:r>
          <w:tab/>
        </w:r>
        <w:r>
          <w:fldChar w:fldCharType="begin"/>
        </w:r>
        <w:r>
          <w:instrText xml:space="preserve"> PAGEREF _Toc29139 \h </w:instrText>
        </w:r>
        <w:r>
          <w:fldChar w:fldCharType="separate"/>
        </w:r>
        <w:r>
          <w:t>44</w:t>
        </w:r>
        <w:r>
          <w:fldChar w:fldCharType="end"/>
        </w:r>
      </w:hyperlink>
    </w:p>
    <w:p>
      <w:pPr>
        <w:pStyle w:val="TOC2"/>
        <w:tabs>
          <w:tab w:val="right" w:leader="dot" w:pos="8306"/>
        </w:tabs>
      </w:pPr>
      <w:hyperlink w:anchor="_Toc17726" w:history="1">
        <w:r>
          <w:rPr>
            <w:rFonts w:ascii="仿宋" w:eastAsia="仿宋" w:hAnsi="仿宋" w:cs="仿宋" w:hint="eastAsia"/>
            <w:lang w:eastAsia="zh-CN"/>
          </w:rPr>
          <w:t>(八)、环境保护综合评价</w:t>
        </w:r>
        <w:r>
          <w:tab/>
        </w:r>
        <w:r>
          <w:fldChar w:fldCharType="begin"/>
        </w:r>
        <w:r>
          <w:instrText xml:space="preserve"> PAGEREF _Toc17726 \h </w:instrText>
        </w:r>
        <w:r>
          <w:fldChar w:fldCharType="separate"/>
        </w:r>
        <w:r>
          <w:t>45</w:t>
        </w:r>
        <w:r>
          <w:fldChar w:fldCharType="end"/>
        </w:r>
      </w:hyperlink>
    </w:p>
    <w:p>
      <w:pPr>
        <w:pStyle w:val="TOC1"/>
        <w:tabs>
          <w:tab w:val="right" w:leader="dot" w:pos="8306"/>
        </w:tabs>
      </w:pPr>
      <w:hyperlink w:anchor="_Toc24933" w:history="1">
        <w:r>
          <w:rPr>
            <w:rFonts w:ascii="仿宋" w:eastAsia="仿宋" w:hAnsi="仿宋" w:cs="仿宋" w:hint="eastAsia"/>
            <w:lang w:eastAsia="zh-CN"/>
          </w:rPr>
          <w:t>十一、典当服务项目人力资源培养与发展</w:t>
        </w:r>
        <w:r>
          <w:tab/>
        </w:r>
        <w:r>
          <w:fldChar w:fldCharType="begin"/>
        </w:r>
        <w:r>
          <w:instrText xml:space="preserve"> PAGEREF _Toc24933 \h </w:instrText>
        </w:r>
        <w:r>
          <w:fldChar w:fldCharType="separate"/>
        </w:r>
        <w:r>
          <w:t>47</w:t>
        </w:r>
        <w:r>
          <w:fldChar w:fldCharType="end"/>
        </w:r>
      </w:hyperlink>
    </w:p>
    <w:p>
      <w:pPr>
        <w:pStyle w:val="TOC2"/>
        <w:tabs>
          <w:tab w:val="right" w:leader="dot" w:pos="8306"/>
        </w:tabs>
      </w:pPr>
      <w:hyperlink w:anchor="_Toc10988" w:history="1">
        <w:r>
          <w:rPr>
            <w:rFonts w:ascii="仿宋" w:eastAsia="仿宋" w:hAnsi="仿宋" w:cs="仿宋" w:hint="eastAsia"/>
            <w:lang w:eastAsia="zh-CN"/>
          </w:rPr>
          <w:t>(一)、人才需求与规划</w:t>
        </w:r>
        <w:r>
          <w:tab/>
        </w:r>
        <w:r>
          <w:fldChar w:fldCharType="begin"/>
        </w:r>
        <w:r>
          <w:instrText xml:space="preserve"> PAGEREF _Toc10988 \h </w:instrText>
        </w:r>
        <w:r>
          <w:fldChar w:fldCharType="separate"/>
        </w:r>
        <w:r>
          <w:t>47</w:t>
        </w:r>
        <w:r>
          <w:fldChar w:fldCharType="end"/>
        </w:r>
      </w:hyperlink>
    </w:p>
    <w:p>
      <w:pPr>
        <w:pStyle w:val="TOC2"/>
        <w:tabs>
          <w:tab w:val="right" w:leader="dot" w:pos="8306"/>
        </w:tabs>
      </w:pPr>
      <w:hyperlink w:anchor="_Toc4307" w:history="1">
        <w:r>
          <w:rPr>
            <w:rFonts w:ascii="仿宋" w:eastAsia="仿宋" w:hAnsi="仿宋" w:cs="仿宋" w:hint="eastAsia"/>
            <w:lang w:eastAsia="zh-CN"/>
          </w:rPr>
          <w:t>(二)、培训与发展计划</w:t>
        </w:r>
        <w:r>
          <w:tab/>
        </w:r>
        <w:r>
          <w:fldChar w:fldCharType="begin"/>
        </w:r>
        <w:r>
          <w:instrText xml:space="preserve"> PAGEREF _Toc4307 \h </w:instrText>
        </w:r>
        <w:r>
          <w:fldChar w:fldCharType="separate"/>
        </w:r>
        <w:r>
          <w:t>47</w:t>
        </w:r>
        <w:r>
          <w:fldChar w:fldCharType="end"/>
        </w:r>
      </w:hyperlink>
    </w:p>
    <w:p>
      <w:pPr>
        <w:pStyle w:val="TOC1"/>
        <w:tabs>
          <w:tab w:val="right" w:leader="dot" w:pos="8306"/>
        </w:tabs>
      </w:pPr>
      <w:hyperlink w:anchor="_Toc605" w:history="1">
        <w:r>
          <w:rPr>
            <w:rFonts w:ascii="仿宋" w:eastAsia="仿宋" w:hAnsi="仿宋" w:cs="仿宋" w:hint="eastAsia"/>
            <w:lang w:eastAsia="zh-CN"/>
          </w:rPr>
          <w:t>十二、典当服务项目社会影响</w:t>
        </w:r>
        <w:r>
          <w:tab/>
        </w:r>
        <w:r>
          <w:fldChar w:fldCharType="begin"/>
        </w:r>
        <w:r>
          <w:instrText xml:space="preserve"> PAGEREF _Toc605 \h </w:instrText>
        </w:r>
        <w:r>
          <w:fldChar w:fldCharType="separate"/>
        </w:r>
        <w:r>
          <w:t>48</w:t>
        </w:r>
        <w:r>
          <w:fldChar w:fldCharType="end"/>
        </w:r>
      </w:hyperlink>
    </w:p>
    <w:p>
      <w:pPr>
        <w:pStyle w:val="TOC2"/>
        <w:tabs>
          <w:tab w:val="right" w:leader="dot" w:pos="8306"/>
        </w:tabs>
      </w:pPr>
      <w:hyperlink w:anchor="_Toc17392" w:history="1">
        <w:r>
          <w:rPr>
            <w:rFonts w:ascii="仿宋" w:eastAsia="仿宋" w:hAnsi="仿宋" w:cs="仿宋" w:hint="eastAsia"/>
            <w:lang w:eastAsia="zh-CN"/>
          </w:rPr>
          <w:t>(一)、社会责任与义务</w:t>
        </w:r>
        <w:r>
          <w:tab/>
        </w:r>
        <w:r>
          <w:fldChar w:fldCharType="begin"/>
        </w:r>
        <w:r>
          <w:instrText xml:space="preserve"> PAGEREF _Toc17392 \h </w:instrText>
        </w:r>
        <w:r>
          <w:fldChar w:fldCharType="separate"/>
        </w:r>
        <w:r>
          <w:t>48</w:t>
        </w:r>
        <w:r>
          <w:fldChar w:fldCharType="end"/>
        </w:r>
      </w:hyperlink>
    </w:p>
    <w:p>
      <w:pPr>
        <w:pStyle w:val="TOC2"/>
        <w:tabs>
          <w:tab w:val="right" w:leader="dot" w:pos="8306"/>
        </w:tabs>
      </w:pPr>
      <w:hyperlink w:anchor="_Toc31952" w:history="1">
        <w:r>
          <w:rPr>
            <w:rFonts w:ascii="仿宋" w:eastAsia="仿宋" w:hAnsi="仿宋" w:cs="仿宋" w:hint="eastAsia"/>
            <w:lang w:eastAsia="zh-CN"/>
          </w:rPr>
          <w:t>(二)、社会参与与沟通</w:t>
        </w:r>
        <w:r>
          <w:tab/>
        </w:r>
        <w:r>
          <w:fldChar w:fldCharType="begin"/>
        </w:r>
        <w:r>
          <w:instrText xml:space="preserve"> PAGEREF _Toc31952 \h </w:instrText>
        </w:r>
        <w:r>
          <w:fldChar w:fldCharType="separate"/>
        </w:r>
        <w:r>
          <w:t>48</w:t>
        </w:r>
        <w:r>
          <w:fldChar w:fldCharType="end"/>
        </w:r>
      </w:hyperlink>
    </w:p>
    <w:p>
      <w:pPr>
        <w:pStyle w:val="TOC1"/>
        <w:tabs>
          <w:tab w:val="right" w:leader="dot" w:pos="8306"/>
        </w:tabs>
      </w:pPr>
      <w:hyperlink w:anchor="_Toc22740" w:history="1">
        <w:r>
          <w:rPr>
            <w:rFonts w:ascii="仿宋" w:eastAsia="仿宋" w:hAnsi="仿宋" w:cs="仿宋" w:hint="eastAsia"/>
            <w:lang w:eastAsia="zh-CN"/>
          </w:rPr>
          <w:t>十三、典当服务项目实施时间节点</w:t>
        </w:r>
        <w:r>
          <w:tab/>
        </w:r>
        <w:r>
          <w:fldChar w:fldCharType="begin"/>
        </w:r>
        <w:r>
          <w:instrText xml:space="preserve"> PAGEREF _Toc22740 \h </w:instrText>
        </w:r>
        <w:r>
          <w:fldChar w:fldCharType="separate"/>
        </w:r>
        <w:r>
          <w:t>49</w:t>
        </w:r>
        <w:r>
          <w:fldChar w:fldCharType="end"/>
        </w:r>
      </w:hyperlink>
    </w:p>
    <w:p>
      <w:pPr>
        <w:pStyle w:val="TOC2"/>
        <w:tabs>
          <w:tab w:val="right" w:leader="dot" w:pos="8306"/>
        </w:tabs>
      </w:pPr>
      <w:hyperlink w:anchor="_Toc29322" w:history="1">
        <w:r>
          <w:rPr>
            <w:rFonts w:ascii="仿宋" w:eastAsia="仿宋" w:hAnsi="仿宋" w:cs="仿宋" w:hint="eastAsia"/>
            <w:lang w:eastAsia="zh-CN"/>
          </w:rPr>
          <w:t>(一)、典当服务项目启动阶段时间节点</w:t>
        </w:r>
        <w:r>
          <w:tab/>
        </w:r>
        <w:r>
          <w:fldChar w:fldCharType="begin"/>
        </w:r>
        <w:r>
          <w:instrText xml:space="preserve"> PAGEREF _Toc29322 \h </w:instrText>
        </w:r>
        <w:r>
          <w:fldChar w:fldCharType="separate"/>
        </w:r>
        <w:r>
          <w:t>49</w:t>
        </w:r>
        <w:r>
          <w:fldChar w:fldCharType="end"/>
        </w:r>
      </w:hyperlink>
    </w:p>
    <w:p>
      <w:pPr>
        <w:pStyle w:val="TOC2"/>
        <w:tabs>
          <w:tab w:val="right" w:leader="dot" w:pos="8306"/>
        </w:tabs>
      </w:pPr>
      <w:hyperlink w:anchor="_Toc5908" w:history="1">
        <w:r>
          <w:rPr>
            <w:rFonts w:ascii="仿宋" w:eastAsia="仿宋" w:hAnsi="仿宋" w:cs="仿宋" w:hint="eastAsia"/>
            <w:lang w:eastAsia="zh-CN"/>
          </w:rPr>
          <w:t>(二)、典当服务项目执行阶段时间节点</w:t>
        </w:r>
        <w:r>
          <w:tab/>
        </w:r>
        <w:r>
          <w:fldChar w:fldCharType="begin"/>
        </w:r>
        <w:r>
          <w:instrText xml:space="preserve"> PAGEREF _Toc5908 \h </w:instrText>
        </w:r>
        <w:r>
          <w:fldChar w:fldCharType="separate"/>
        </w:r>
        <w:r>
          <w:t>51</w:t>
        </w:r>
        <w:r>
          <w:fldChar w:fldCharType="end"/>
        </w:r>
      </w:hyperlink>
    </w:p>
    <w:p>
      <w:pPr>
        <w:pStyle w:val="TOC2"/>
        <w:tabs>
          <w:tab w:val="right" w:leader="dot" w:pos="8306"/>
        </w:tabs>
      </w:pPr>
      <w:hyperlink w:anchor="_Toc9128" w:history="1">
        <w:r>
          <w:rPr>
            <w:rFonts w:ascii="仿宋" w:eastAsia="仿宋" w:hAnsi="仿宋" w:cs="仿宋" w:hint="eastAsia"/>
            <w:lang w:eastAsia="zh-CN"/>
          </w:rPr>
          <w:t>(三)、典当服务项目完成阶段时间节点</w:t>
        </w:r>
        <w:r>
          <w:tab/>
        </w:r>
        <w:r>
          <w:fldChar w:fldCharType="begin"/>
        </w:r>
        <w:r>
          <w:instrText xml:space="preserve"> PAGEREF _Toc9128 \h </w:instrText>
        </w:r>
        <w:r>
          <w:fldChar w:fldCharType="separate"/>
        </w:r>
        <w:r>
          <w:t>51</w:t>
        </w:r>
        <w:r>
          <w:fldChar w:fldCharType="end"/>
        </w:r>
      </w:hyperlink>
    </w:p>
    <w:p>
      <w:pPr>
        <w:pStyle w:val="TOC1"/>
        <w:tabs>
          <w:tab w:val="right" w:leader="dot" w:pos="8306"/>
        </w:tabs>
      </w:pPr>
      <w:hyperlink w:anchor="_Toc25029" w:history="1">
        <w:r>
          <w:rPr>
            <w:rFonts w:ascii="仿宋" w:eastAsia="仿宋" w:hAnsi="仿宋" w:cs="仿宋" w:hint="eastAsia"/>
            <w:lang w:eastAsia="zh-CN"/>
          </w:rPr>
          <w:t>十四、质量管理体系</w:t>
        </w:r>
        <w:r>
          <w:tab/>
        </w:r>
        <w:r>
          <w:fldChar w:fldCharType="begin"/>
        </w:r>
        <w:r>
          <w:instrText xml:space="preserve"> PAGEREF _Toc25029 \h </w:instrText>
        </w:r>
        <w:r>
          <w:fldChar w:fldCharType="separate"/>
        </w:r>
        <w:r>
          <w:t>53</w:t>
        </w:r>
        <w:r>
          <w:fldChar w:fldCharType="end"/>
        </w:r>
      </w:hyperlink>
    </w:p>
    <w:p>
      <w:pPr>
        <w:pStyle w:val="TOC2"/>
        <w:tabs>
          <w:tab w:val="right" w:leader="dot" w:pos="8306"/>
        </w:tabs>
      </w:pPr>
      <w:hyperlink w:anchor="_Toc17551" w:history="1">
        <w:r>
          <w:rPr>
            <w:rFonts w:ascii="仿宋" w:eastAsia="仿宋" w:hAnsi="仿宋" w:cs="仿宋" w:hint="eastAsia"/>
            <w:lang w:eastAsia="zh-CN"/>
          </w:rPr>
          <w:t>(一)、质量目标与方针</w:t>
        </w:r>
        <w:r>
          <w:tab/>
        </w:r>
        <w:r>
          <w:fldChar w:fldCharType="begin"/>
        </w:r>
        <w:r>
          <w:instrText xml:space="preserve"> PAGEREF _Toc17551 \h </w:instrText>
        </w:r>
        <w:r>
          <w:fldChar w:fldCharType="separate"/>
        </w:r>
        <w:r>
          <w:t>53</w:t>
        </w:r>
        <w:r>
          <w:fldChar w:fldCharType="end"/>
        </w:r>
      </w:hyperlink>
    </w:p>
    <w:p>
      <w:pPr>
        <w:pStyle w:val="TOC2"/>
        <w:tabs>
          <w:tab w:val="right" w:leader="dot" w:pos="8306"/>
        </w:tabs>
      </w:pPr>
      <w:hyperlink w:anchor="_Toc10943" w:history="1">
        <w:r>
          <w:rPr>
            <w:rFonts w:ascii="仿宋" w:eastAsia="仿宋" w:hAnsi="仿宋" w:cs="仿宋" w:hint="eastAsia"/>
            <w:lang w:eastAsia="zh-CN"/>
          </w:rPr>
          <w:t>(二)、质量管理责任</w:t>
        </w:r>
        <w:r>
          <w:tab/>
        </w:r>
        <w:r>
          <w:fldChar w:fldCharType="begin"/>
        </w:r>
        <w:r>
          <w:instrText xml:space="preserve"> PAGEREF _Toc10943 \h </w:instrText>
        </w:r>
        <w:r>
          <w:fldChar w:fldCharType="separate"/>
        </w:r>
        <w:r>
          <w:t>54</w:t>
        </w:r>
        <w:r>
          <w:fldChar w:fldCharType="end"/>
        </w:r>
      </w:hyperlink>
    </w:p>
    <w:p>
      <w:pPr>
        <w:pStyle w:val="TOC2"/>
        <w:tabs>
          <w:tab w:val="right" w:leader="dot" w:pos="8306"/>
        </w:tabs>
      </w:pPr>
      <w:hyperlink w:anchor="_Toc23221" w:history="1">
        <w:r>
          <w:rPr>
            <w:rFonts w:ascii="仿宋" w:eastAsia="仿宋" w:hAnsi="仿宋" w:cs="仿宋" w:hint="eastAsia"/>
            <w:lang w:eastAsia="zh-CN"/>
          </w:rPr>
          <w:t>(三)、质量管理体系文件</w:t>
        </w:r>
        <w:r>
          <w:tab/>
        </w:r>
        <w:r>
          <w:fldChar w:fldCharType="begin"/>
        </w:r>
        <w:r>
          <w:instrText xml:space="preserve"> PAGEREF _Toc23221 \h </w:instrText>
        </w:r>
        <w:r>
          <w:fldChar w:fldCharType="separate"/>
        </w:r>
        <w:r>
          <w:t>55</w:t>
        </w:r>
        <w:r>
          <w:fldChar w:fldCharType="end"/>
        </w:r>
      </w:hyperlink>
    </w:p>
    <w:p>
      <w:pPr>
        <w:pStyle w:val="TOC2"/>
        <w:tabs>
          <w:tab w:val="right" w:leader="dot" w:pos="8306"/>
        </w:tabs>
      </w:pPr>
      <w:hyperlink w:anchor="_Toc14512" w:history="1">
        <w:r>
          <w:rPr>
            <w:rFonts w:ascii="仿宋" w:eastAsia="仿宋" w:hAnsi="仿宋" w:cs="仿宋" w:hint="eastAsia"/>
            <w:lang w:eastAsia="zh-CN"/>
          </w:rPr>
          <w:t>(四)、质量培训与教育</w:t>
        </w:r>
        <w:r>
          <w:tab/>
        </w:r>
        <w:r>
          <w:fldChar w:fldCharType="begin"/>
        </w:r>
        <w:r>
          <w:instrText xml:space="preserve"> PAGEREF _Toc14512 \h </w:instrText>
        </w:r>
        <w:r>
          <w:fldChar w:fldCharType="separate"/>
        </w:r>
        <w:r>
          <w:t>57</w:t>
        </w:r>
        <w:r>
          <w:fldChar w:fldCharType="end"/>
        </w:r>
      </w:hyperlink>
    </w:p>
    <w:p>
      <w:pPr>
        <w:pStyle w:val="TOC2"/>
        <w:tabs>
          <w:tab w:val="right" w:leader="dot" w:pos="8306"/>
        </w:tabs>
      </w:pPr>
      <w:hyperlink w:anchor="_Toc21721" w:history="1">
        <w:r>
          <w:rPr>
            <w:rFonts w:ascii="仿宋" w:eastAsia="仿宋" w:hAnsi="仿宋" w:cs="仿宋" w:hint="eastAsia"/>
            <w:lang w:eastAsia="zh-CN"/>
          </w:rPr>
          <w:t>(五)、质量审核与评价</w:t>
        </w:r>
        <w:r>
          <w:tab/>
        </w:r>
        <w:r>
          <w:fldChar w:fldCharType="begin"/>
        </w:r>
        <w:r>
          <w:instrText xml:space="preserve"> PAGEREF _Toc21721 \h </w:instrText>
        </w:r>
        <w:r>
          <w:fldChar w:fldCharType="separate"/>
        </w:r>
        <w:r>
          <w:t>58</w:t>
        </w:r>
        <w:r>
          <w:fldChar w:fldCharType="end"/>
        </w:r>
      </w:hyperlink>
    </w:p>
    <w:p>
      <w:pPr>
        <w:pStyle w:val="TOC2"/>
        <w:tabs>
          <w:tab w:val="right" w:leader="dot" w:pos="8306"/>
        </w:tabs>
      </w:pPr>
      <w:hyperlink w:anchor="_Toc7932" w:history="1">
        <w:r>
          <w:rPr>
            <w:rFonts w:ascii="仿宋" w:eastAsia="仿宋" w:hAnsi="仿宋" w:cs="仿宋" w:hint="eastAsia"/>
            <w:lang w:eastAsia="zh-CN"/>
          </w:rPr>
          <w:t>(六)、不符合与纠正措施</w:t>
        </w:r>
        <w:r>
          <w:tab/>
        </w:r>
        <w:r>
          <w:fldChar w:fldCharType="begin"/>
        </w:r>
        <w:r>
          <w:instrText xml:space="preserve"> PAGEREF _Toc7932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42"/>
      <w:r>
        <w:rPr>
          <w:rFonts w:ascii="仿宋" w:eastAsia="仿宋" w:hAnsi="仿宋" w:cs="仿宋" w:hint="eastAsia"/>
          <w:sz w:val="28"/>
          <w:lang w:eastAsia="zh-CN"/>
        </w:rPr>
        <w:t>一、典当服务项目危机管理</w:t>
      </w:r>
      <w:bookmarkEnd w:id="2"/>
    </w:p>
    <w:p>
      <w:pPr>
        <w:pStyle w:val="Heading2"/>
        <w:rPr>
          <w:rFonts w:ascii="仿宋" w:eastAsia="仿宋" w:hAnsi="仿宋" w:cs="仿宋" w:hint="eastAsia"/>
          <w:lang w:eastAsia="zh-CN"/>
        </w:rPr>
      </w:pPr>
      <w:bookmarkStart w:id="3" w:name="_Toc305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项目危机管理中，危机预警与识别是确保典当服务项目稳健运行的核心步骤。通过建立全面的监测机制，典当服务项目团队旨在及时发现和理解潜在的风险和危机因素，以便采取及时的预防和应对措施，确保典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首先，通过深入的风险评估，典当服务项目团队全面分析了整个典当服务项目和各个阶段可能存在的威胁。这包括准确评估每个潜在风险的发生概率和可能影响的程度，为后续危机预警提供了有力支持。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典当服务项目团队着重于明确定义典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典当服务项目进展的持续监控，团队能够及时发现潜在问题并作出迅速反应。典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在这一阶段，团队的专业素养和反应速度将发挥至关重要的作用，以确保潜在危机能够在初期得到有效的处理，最大程度地减轻负面影响。通过危机预警与识别，典当服务项目得以更有序、可控地推进。</w:t>
      </w:r>
    </w:p>
    <w:p>
      <w:pPr>
        <w:pStyle w:val="Heading2"/>
        <w:ind w:firstLine="560" w:firstLineChars="200"/>
        <w:rPr>
          <w:rFonts w:ascii="仿宋" w:eastAsia="仿宋" w:hAnsi="仿宋" w:cs="仿宋" w:hint="eastAsia"/>
          <w:sz w:val="28"/>
          <w:lang w:eastAsia="zh-CN"/>
        </w:rPr>
      </w:pPr>
      <w:bookmarkStart w:id="4" w:name="_Toc236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在危机发生时，典当服务项目团队立即行动，成立了应急小组。该小组的任务是迅速制定并实施紧急应对措施，以最小化潜在损失。以下是采取的主要措施：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暂停典当服务项目进度：为遏制危机蔓延，典当服务项目暂时停止进行，以便全面评估当前状况。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资源重新分配：重新评估典当服务项目资源的分配，确保最大限度地减小损失。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实时沟通：与关键利益相关者建立实时沟通机制，向他们传递典当服务项目危机的实际状况，保障典当服务项目核心利益。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在紧急应对的同时，典当服务项目团队强调了团队协作和有效沟通的重要性。以下是团队协作的关键举措：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信息共享机制：建立了信息共享平台，确保团队成员能够及时获取典当服务项目危机的实时信息。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领导者沟通：典当服务项目领导者通过定期会议和即时沟通工具，指导团队应对危机，保持团队稳定运行。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随着危机得到初步控制，典当服务项目团队转向制定恢复计划，以确保典当服务项目能够从中迅速恢复。主要恢复计划包括：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修复受损的进度计划：重新评估典当服务项目进度，制定修复计划，确保典当服务项目尽快回归正常进程。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重新调整资源分配：优化资源分配，确保典当服务项目在有限资源下高效运转。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风险管理机制加强：对典当服务项目风险进行全面评估，制定更强化的风险管理策略，以预防未来可能的危机。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647"/>
      <w:r>
        <w:rPr>
          <w:rFonts w:ascii="仿宋" w:eastAsia="仿宋" w:hAnsi="仿宋" w:cs="仿宋" w:hint="eastAsia"/>
          <w:sz w:val="28"/>
          <w:lang w:eastAsia="zh-CN"/>
        </w:rPr>
        <w:t>二、典当服务项目绩效评估</w:t>
      </w:r>
      <w:bookmarkEnd w:id="5"/>
    </w:p>
    <w:p>
      <w:pPr>
        <w:pStyle w:val="Heading2"/>
        <w:rPr>
          <w:rFonts w:ascii="仿宋" w:eastAsia="仿宋" w:hAnsi="仿宋" w:cs="仿宋" w:hint="eastAsia"/>
          <w:lang w:eastAsia="zh-CN"/>
        </w:rPr>
      </w:pPr>
      <w:bookmarkStart w:id="6" w:name="_Toc82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典当服务项目中，我们设计了一套全面的绩效评估指标，以确保典当服务项目的可控和成功交付。这些指标跨足典当服务项目目标、成本、进度和质量等多个维度，为我们提供了全面洞察典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目标达成率是我们关注的首要指标。我们设定了明确的目标，并通过定期监测和评估，迅速发现并应对潜在的目标偏差。这为典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成本绩效是另一个核心关注点。通过实际成本与预算成本的对比分析，我们深入了解成本差异的原因，及时调整资源分配，保持典当服务项目在经济效益方面的合理水平。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进度作为关键的绩效指标之一，得到了精心的关注。我们制定了详细的典当服务项目进度计划，并设立了进度符合度指标，确保实际进度与计划进度保持一致。这使我们能够快速发现和解决潜在的进度问题，保持典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典当服务项目绩效的不可或缺的一环。我们引入了一系列的质量标准和客户满意度指标，以确保典当服务项目交付的成果在质量上达到或超越预期水平。通过持续监测这些指标，我们努力提升典当服务项目整体质量水平，为典当服务项目的成功交付提供有力保障。通过这些科学且全面的绩效评估，我们能够更好地引导典当服务项目的持续改进，确保典当服务项目目标的顺利达成。</w:t>
      </w:r>
    </w:p>
    <w:p>
      <w:pPr>
        <w:pStyle w:val="Heading2"/>
        <w:ind w:firstLine="560" w:firstLineChars="200"/>
        <w:rPr>
          <w:rFonts w:ascii="仿宋" w:eastAsia="仿宋" w:hAnsi="仿宋" w:cs="仿宋" w:hint="eastAsia"/>
          <w:sz w:val="28"/>
          <w:lang w:eastAsia="zh-CN"/>
        </w:rPr>
      </w:pPr>
      <w:bookmarkStart w:id="7" w:name="_Toc253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绩效评估是典当服务项目中的关键环节，为确保典当服务项目达到预期目标，我们采用了多层次、多维度的绩效评估方法。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典当服务项目的战略目标对齐，确保每个决策和行动都与典当服务项目整体目标保持一致。团队会定期召开战略对齐会议，审视当前工作与典当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典当服务项目进度、质量、成本和风险等方面。这些指标通过数据收集和分析，为典当服务项目管理团队提供了客观的评估依据。例如，我们通过典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绩效评估不仅仅停留在典当服务项目内部，还考虑了典当服务项目对外部环境的影响。我们定期进行干系人满意度调查，以了解各利益相关方对典当服务项目的期望和满意度，并及时做出调整。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这种多层次、多角度的绩效评估方法，使得我们能够全面了解典当服务项目的运行状态，及时做出调整，确保典当服务项目在不断变化的环境中保持稳健前行。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81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为了确保典当服务项目的有效管理和不断优化，我们采用了精心设计的绩效评估周期。这个周期旨在实现灵活、实时和全面的评估，以适应典当服务项目执行中的各种挑战。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典当服务项目的不同需求，分为短期、中期和长期。短期评估关注每个迭代或工作周期，以及时发现和解决当前任务中的问题。中期评估涵盖几个迭代，深入了解整体典当服务项目的趋势和性能。长期评估则着眼于整个典当服务项目阶段，确保典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典当服务项目管理工具和协作平台，团队成员能够随时更新和分享典当服务项目数据。这种实时性的反馈机制使我们能够及时察觉潜在问题，快速调整，保持典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典当服务项目的决策制定密不可分。每个周期的典当服务项目回顾会议成为集体总结经验、识别问题深层次原因并找到创新解决方案的平台。这种定期的反思与调整机制使典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46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941"/>
      <w:r>
        <w:rPr>
          <w:rFonts w:ascii="仿宋" w:eastAsia="仿宋" w:hAnsi="仿宋" w:cs="仿宋" w:hint="eastAsia"/>
          <w:lang w:eastAsia="zh-CN"/>
        </w:rPr>
        <w:t>(一)、典当服务行业分析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行业一直以来都是市场的关注焦点。行业内的发展趋势、竞争态势以及潜在机会都对典当服务项目的推进产生深远的影响。通过深入研究行业的整体概貌，我们将更好地理解行业的核心特征，为典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行业，技术一直是推动创新和发展的关键因素。我们将对当前技术趋势进行详尽分析，包括但不限于人工智能、大数据应用、先进制造技术等。这有助于典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典当服务项目成功的基础。我们将对主要竞争对手进行深入研究，包括其市场份额、产品特点、市场定位等。通过全面了解竞争对手的优势和劣势，典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695"/>
      <w:r>
        <w:rPr>
          <w:rFonts w:ascii="仿宋" w:eastAsia="仿宋" w:hAnsi="仿宋" w:cs="仿宋" w:hint="eastAsia"/>
          <w:sz w:val="28"/>
          <w:lang w:eastAsia="zh-CN"/>
        </w:rPr>
        <w:t>(二)、典当服务市场分析预测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通过对市场规模的深入调研，我们将预测典当服务市场未来的增长趋势。这包括市场的整体规模、各细分领域的发展趋势等。典当服务项目可以根据市场的扩张速度和潜在机会，制定更符合市场需求的发展策略。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典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典当服务项目实施过程中需要充分考虑的因素。我们将对市场风险进行全面评估，包括但不限于政策法规风险、市场竞争风险、技术变革风险等。通过对潜在风险的深入分析，典当服务项目可以制定相应的风险缓解策略，降低不确定性对典当服务项目的影响。</w:t>
      </w:r>
    </w:p>
    <w:p>
      <w:pPr>
        <w:pStyle w:val="Heading1"/>
        <w:ind w:firstLine="560" w:firstLineChars="200"/>
        <w:rPr>
          <w:rFonts w:ascii="仿宋" w:eastAsia="仿宋" w:hAnsi="仿宋" w:cs="仿宋" w:hint="eastAsia"/>
          <w:sz w:val="28"/>
          <w:lang w:eastAsia="zh-CN"/>
        </w:rPr>
      </w:pPr>
      <w:bookmarkStart w:id="12" w:name="_Toc3116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30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的技术管理特点体现在其创新导向。通过引入最先进的技术趋势和解决方案，典当服务项目致力于提升科技含量、提高质量和效率水平。这意味着我们将采用最新的工具和方法，确保典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典当服务项目技术管理的显著特征。通过整合不同领域的技术资源，我们实现了跨学科的协同工作。这有助于优化技术架构，提高整体效能。此外，整合性策略还促进了不同技术团队之间的紧密沟通和高效合作，确保典当服务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典当服务项目所采用的技术。通过不断优化技术方案，典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典当服务项目团队将在典当服务项目初期识别可能的技术风险，并采取相应的预防和应对措施。通过建立健全的风险评估机制，典当服务项目能够在实施过程中及时发现并解决潜在的技术问题，保障典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典当服务项目中，技术将成为典当服务项目成功的有力支持。这一深度剖析揭示了技术管理在典当服务项目实施中的关键作用，为典当服务项目的技术基础奠定了坚实的基础。</w:t>
      </w:r>
    </w:p>
    <w:p>
      <w:pPr>
        <w:pStyle w:val="Heading2"/>
        <w:ind w:firstLine="560" w:firstLineChars="200"/>
        <w:rPr>
          <w:rFonts w:ascii="仿宋" w:eastAsia="仿宋" w:hAnsi="仿宋" w:cs="仿宋" w:hint="eastAsia"/>
          <w:sz w:val="28"/>
          <w:lang w:eastAsia="zh-CN"/>
        </w:rPr>
      </w:pPr>
      <w:bookmarkStart w:id="14" w:name="_Toc31049"/>
      <w:r>
        <w:rPr>
          <w:rFonts w:ascii="仿宋" w:eastAsia="仿宋" w:hAnsi="仿宋" w:cs="仿宋" w:hint="eastAsia"/>
          <w:sz w:val="28"/>
          <w:lang w:eastAsia="zh-CN"/>
        </w:rPr>
        <w:t>(二)、典当服务项目工艺技术设计方案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典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典当服务项目将严格按照相关行业规范要求进行组织。通过有效控制产品质量，典当服务项目将致力于为顾客提供优质的典当服务项目产品和良好的服务。这体现了典当服务项目对于生产活动合规性和质量标准的高度重视，为典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典当服务项目注重生态效益和清洁生产原则。典当服务项目建设将紧密结合地方特色经济发展，与社会经济发展规划和区域环境保护规划方案相协调一致。通过与当地区域自然生态系统的结合，典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典当服务项目产品具有多样化的客户需求和个性化的特点。因此，典当服务项目产品规格品种多样，且单批生产数量较小。为满足这一特点，典当服务项目承办单位将建设先进的柔性制造生产线。通过广泛应用柔性制造技术，典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典当服务项目采用的技术具有较高的技术含量和自动化水平，处于国内先进水平。这一技术选用不仅体现了对生产效率、质量和环境友好性的高标准要求，同时为典当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3032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为确保典当服务项目的高效生产和技术实施，我们制定了一套精心设计的设备选型方案，以满足典当服务项目生产、质量和环保的要求。该方案的主要特点如下：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典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针对典当服务项目产品的多样性和小批量生产的特点，我们将建设柔性制造生产线。通过在设备选型中考虑柔性制造技术，可以灵活应对不同产品规格和生产需求，实现生产线的高度灵活性和适应性。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629"/>
      <w:r>
        <w:rPr>
          <w:rFonts w:ascii="仿宋" w:eastAsia="仿宋" w:hAnsi="仿宋" w:cs="仿宋" w:hint="eastAsia"/>
          <w:sz w:val="28"/>
          <w:lang w:eastAsia="zh-CN"/>
        </w:rPr>
        <w:t>五、典当服务项目土建工程</w:t>
      </w:r>
      <w:bookmarkEnd w:id="16"/>
    </w:p>
    <w:p>
      <w:pPr>
        <w:pStyle w:val="Heading2"/>
        <w:rPr>
          <w:rFonts w:ascii="仿宋" w:eastAsia="仿宋" w:hAnsi="仿宋" w:cs="仿宋" w:hint="eastAsia"/>
          <w:lang w:eastAsia="zh-CN"/>
        </w:rPr>
      </w:pPr>
      <w:bookmarkStart w:id="17" w:name="_Toc2415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在典当服务项目的建筑工程设计中，我们将秉承一系列重要的设计原则，以确保典当服务项目建筑在功能、美观、可持续性等方面达到最佳效果。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首要原则是确保建筑的功能性得到最大化的发挥。我们将充分理解典当服务项目的实际需求，合理布局各个功能区域，保证建筑在满足业务需求的同时，提供高效的工作环境。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在建筑设计中，我们将综合考虑建设和运营成本。通过精细的经济效益分析，确保设计方案在高效利用资源的同时，对典当服务项目的长期盈利能力有积极的贡献。</w:t>
      </w:r>
    </w:p>
    <w:p>
      <w:pPr>
        <w:pStyle w:val="Heading2"/>
        <w:ind w:firstLine="560" w:firstLineChars="200"/>
        <w:rPr>
          <w:rFonts w:ascii="仿宋" w:eastAsia="仿宋" w:hAnsi="仿宋" w:cs="仿宋" w:hint="eastAsia"/>
          <w:sz w:val="28"/>
          <w:lang w:eastAsia="zh-CN"/>
        </w:rPr>
      </w:pPr>
      <w:bookmarkStart w:id="18" w:name="_Toc675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项目的土建工程设计中，我们将精准设定设计年限，结合典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典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863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典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典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https://d.book118.com/835112211301011122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02F42"/>
    <w:rsid w:val="12102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1221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2024-03-01T19:48:00Z</dcterms:created>
  <dcterms:modified xsi:type="dcterms:W3CDTF">2024-03-01T19:48:17Z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77B39A5BAD5E4E5097C3E5A2FEBCD23C_11</vt:lpwstr>
  </property>
  <property fmtid="{D5CDD505-2E9C-101B-9397-08002B2CF9AE}" pid="3" name="KSOProductBuildVer">
    <vt:lpwstr>2052-12.1.0.16388</vt:lpwstr>
  </property>
</Properties>
</file>