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96BFA" w:rsidRPr="007B7F2E" w:rsidP="007B7F2E">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7B7F2E">
        <w:rPr>
          <w:rFonts w:ascii="微软雅黑" w:eastAsia="微软雅黑" w:hAnsi="微软雅黑" w:cs="宋体" w:hint="eastAsia"/>
          <w:bCs/>
          <w:color w:val="FF0000"/>
          <w:kern w:val="0"/>
          <w:sz w:val="30"/>
          <w:szCs w:val="36"/>
        </w:rPr>
        <w:t>《数字短片创作》考试复习题库（含答案）</w:t>
      </w:r>
    </w:p>
    <w:p w:rsidR="00E96BFA" w:rsidRPr="007B7F2E" w:rsidP="007B7F2E">
      <w:pPr>
        <w:widowControl/>
        <w:shd w:val="clear" w:color="auto" w:fill="FFFFFF"/>
        <w:wordWrap w:val="0"/>
        <w:spacing w:line="480" w:lineRule="auto"/>
        <w:jc w:val="left"/>
        <w:rPr>
          <w:rFonts w:ascii="黑体" w:eastAsia="黑体" w:hAnsi="黑体" w:cs="宋体"/>
          <w:bCs/>
          <w:color w:val="000000"/>
          <w:kern w:val="0"/>
          <w:sz w:val="24"/>
          <w:szCs w:val="30"/>
        </w:rPr>
      </w:pPr>
      <w:r w:rsidRPr="007B7F2E">
        <w:rPr>
          <w:rFonts w:ascii="黑体" w:eastAsia="黑体" w:hAnsi="黑体" w:cs="宋体" w:hint="eastAsia"/>
          <w:bCs/>
          <w:color w:val="000000"/>
          <w:kern w:val="0"/>
          <w:sz w:val="24"/>
          <w:szCs w:val="30"/>
        </w:rPr>
        <w:t>一、单选题</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1.微纪录片创作观念往往是主题后行,即先进性事实拍摄,之后提炼出叙述框架和变现主题。</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A、纪实类</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B、调查类</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C、文化类</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D、历史类</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答案：A</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2.227、人类的眼睛看一幅画后多长时间不消失()。</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A、1/25</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B、1/30</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C、1/24</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D、1/29</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答案：A</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3.注重运用纪实性手法还原历史,并结合文献记录、口述历史、情景再现、人物搬演等多种形式进行表现。</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A、调查类微纪录片</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B、纪实类微纪录片</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C、历史类微纪录片</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B7F2E">
        <w:rPr>
          <w:rFonts w:ascii="黑体" w:eastAsia="黑体" w:hAnsi="黑体" w:cs="宋体" w:hint="eastAsia"/>
          <w:color w:val="000000"/>
          <w:kern w:val="0"/>
          <w:sz w:val="24"/>
          <w:szCs w:val="27"/>
        </w:rPr>
        <w:t>D、文化类微纪录片</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答案：C</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4.利用轴线表现对话的难度在于角色并不总是面对面谈话,角色不会也不应当在对话中总保持一个位置,两个演员可以采取同样的姿势或各自选择不同的姿势,坐姿,倚姿(或向后靠在支撑面上,或向前以手肘支撑着)、立姿都很常见。在此情况下可以利用下述哪一项原理?()</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A、动接动</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B、头部原理</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C、轴线规则</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D、三角形原理</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答案：D</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5.呈现被摄主体膝盖以上或场景局部画面。</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A、远景</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B、全景</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C、中景</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D、近景</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答案：C</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6.即摄像机在推、拉、摇、移、跟、甩、荡、升降等运动过程中所拍摄的镜头。</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A、固定镜头</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B、运动镜头</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C、关系镜头</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D、动作镜头</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7B7F2E">
        <w:rPr>
          <w:rFonts w:ascii="黑体" w:eastAsia="黑体" w:hAnsi="黑体" w:cs="宋体" w:hint="eastAsia"/>
          <w:color w:val="000000"/>
          <w:kern w:val="0"/>
          <w:sz w:val="24"/>
          <w:szCs w:val="27"/>
        </w:rPr>
        <w:t>答案：B</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7.通过镜头(或场面、段落)之间在内容上(如贫与富、苦与乐、生与死、高尚与备下、生理与失败)或形式上(景别大小、角度俯仰、光线明暗、色彩冷暖和浓淡、声音的强弱、动与静)的强烈对比,产生相互强调、相互冲突的作用,以表达某种寓意或强化所表现的内容、情绪和思想。</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A、平行蒙太奇</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B、对比蒙太奇</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C、隐喻蒙太奇</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D、象征蒙太奇</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答案：B</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8.包含整个拍摄主体及周遭大环境的画面,通常用来作影视作品的环境介绍的景别。</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A、远景</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B、大全景</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C、全景</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D、中景</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答案：B</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9.专场特效的使用情况。</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A、过度特效</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B、画面内容</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C、对白</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D、音乐音响</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7B7F2E">
        <w:rPr>
          <w:rFonts w:ascii="黑体" w:eastAsia="黑体" w:hAnsi="黑体" w:cs="宋体" w:hint="eastAsia"/>
          <w:color w:val="000000"/>
          <w:kern w:val="0"/>
          <w:sz w:val="24"/>
          <w:szCs w:val="27"/>
        </w:rPr>
        <w:t>答案：A</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10.最早进入电影史册的《火车到站》、《水浇园丁》等有着某些简单情节的影片是由()摄制的。</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A、乔治·梅里爱</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B、格里菲斯</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C、威廉·保罗</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D、卢米埃尔兄弟</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答案：C</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11.是艾森斯坦提出的一种电影创作方法。选择具有强烈感染力的手段加以适当的组合,以影响观众的情绪,使观众接受作者的思想的结论。</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A、心理蒙太奇</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B、对比蒙太奇</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C、隐喻蒙太奇</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D、杂耍蒙太奇</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答案：D</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12.迪斯尼动画属于以下哪种风格()</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A、弹性夸张</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w:t>
      </w:r>
      <w:r w:rsidRPr="007B7F2E" w:rsidR="007B7F2E">
        <w:rPr>
          <w:rFonts w:ascii="黑体" w:eastAsia="黑体" w:hAnsi="黑体" w:cs="宋体" w:hint="eastAsia"/>
          <w:color w:val="000000"/>
          <w:kern w:val="0"/>
          <w:sz w:val="24"/>
          <w:szCs w:val="27"/>
        </w:rPr>
        <w:t>、</w:t>
      </w:r>
      <w:r w:rsidRPr="007B7F2E">
        <w:rPr>
          <w:rFonts w:ascii="黑体" w:eastAsia="黑体" w:hAnsi="黑体" w:cs="宋体" w:hint="eastAsia"/>
          <w:color w:val="000000"/>
          <w:kern w:val="0"/>
          <w:sz w:val="24"/>
          <w:szCs w:val="27"/>
        </w:rPr>
        <w:t>有限动画</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C、无限动画</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D、幽默动画</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答案：A</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13.下列哪一部电影不是我国电影事业的先驱者郑正秋后期创作的代表作?()</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B7F2E">
        <w:rPr>
          <w:rFonts w:ascii="黑体" w:eastAsia="黑体" w:hAnsi="黑体" w:cs="宋体" w:hint="eastAsia"/>
          <w:color w:val="000000"/>
          <w:kern w:val="0"/>
          <w:sz w:val="24"/>
          <w:szCs w:val="27"/>
        </w:rPr>
        <w:t>A、《自由之花》</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B、《春水秋波》</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C、《火烧红莲寺》</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D、《姊妹花》</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答案：C</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14.分镜头的设计原则不包括()</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A、文本的视觉化呈现,句子与段落的组织呼应</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B、过场戏与重场戏安排得当</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C、风格、结构、节奏的有机统一</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D、演员表演状态详细指导</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答案：D</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15..被称之为长焦镜头的焦距一般为()。</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A、140mm-500mm</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B、130mm-500mm</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C、135mm-500mm</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D、145mm-500mm</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答案：C</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16.电视记录片北方创作群体的美学风格是()。</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A、悲壮</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B、幽默</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C、纤柔</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D、阳刚豪放</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B7F2E">
        <w:rPr>
          <w:rFonts w:ascii="黑体" w:eastAsia="黑体" w:hAnsi="黑体" w:cs="宋体" w:hint="eastAsia"/>
          <w:color w:val="000000"/>
          <w:kern w:val="0"/>
          <w:sz w:val="24"/>
          <w:szCs w:val="27"/>
        </w:rPr>
        <w:t>答案：D</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17.镜头按照拍摄速度可以分为()</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A、主观镜头和客观镜头</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B、关系镜头和动作镜头</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C、升格镜头和降格镜头</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D、固定镜头和运动镜头</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答案：C</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18.外化人物的内心思想、噩梦、幻觉梦境或者愿望。</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A、现实音效</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B、表现性音效</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C、超现实音效</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D、外部音效</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答案：C</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19.下列哪一部电影是用意识流手法拍制的?()</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A、《金色池塘》</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B、《卡萨布兰卡》</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C、《雨人》</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D、《野草莓》</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答案：D</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20.是为了故事情节服务的,通过不同的剪辑方法来完善故事情节,传达故事内容,让观众了解故事梗概。</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A、镜头剪辑</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B7F2E">
        <w:rPr>
          <w:rFonts w:ascii="黑体" w:eastAsia="黑体" w:hAnsi="黑体" w:cs="宋体" w:hint="eastAsia"/>
          <w:color w:val="000000"/>
          <w:kern w:val="0"/>
          <w:sz w:val="24"/>
          <w:szCs w:val="27"/>
        </w:rPr>
        <w:t>B、画面剪辑</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C、声音剪辑</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D、动画剪辑</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答案：A</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21.1927年,美国影片中的男主角念出了电影史上的第一句台词:“等一下,你还没听到最精彩的部分哪!”有声电影出现了。()</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A、《爵士歌手》</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B、《火车进站》</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C、《虚荣城市》</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D、《灰姑娘》</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答案：A</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22.镜头按照镜头的内容可以分为()</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A、中性镜头和空镜头</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B、关系镜头和动作镜头</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C、长镜头和短镜头</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D、固定镜头和运动镜头</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答案：A</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23.表现广阔的空间、环境或群众场面的画面,通常被摄主体在画面的远处,只占画幅高度的1/4。</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A、远景</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B、全景</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C、中景</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B7F2E">
        <w:rPr>
          <w:rFonts w:ascii="黑体" w:eastAsia="黑体" w:hAnsi="黑体" w:cs="宋体" w:hint="eastAsia"/>
          <w:color w:val="000000"/>
          <w:kern w:val="0"/>
          <w:sz w:val="24"/>
          <w:szCs w:val="27"/>
        </w:rPr>
        <w:t>D、近景</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答案：A</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24.就是故事情节的走向,决定了故事情节的发展方向</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A、主控思想</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B、激励情节</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C、戏剧性需求</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D、情节点</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答案：A</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25.给人收缩、凉爽、冷静、明净等感觉的画面是()</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A、高调画面</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B、暖调画面</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C、冷调画面</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D、低调画面</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答案：C</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26.用以照明被摄对象的主要光线,是其他光线布光的依据。</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A、主光</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B、副光</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C、背景光</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D、轮廓光</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答案：A</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27.描写人物,特别是表现心理的,一般用()</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A、小景别</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B7F2E">
        <w:rPr>
          <w:rFonts w:ascii="黑体" w:eastAsia="黑体" w:hAnsi="黑体" w:cs="宋体" w:hint="eastAsia"/>
          <w:color w:val="000000"/>
          <w:kern w:val="0"/>
          <w:sz w:val="24"/>
          <w:szCs w:val="27"/>
        </w:rPr>
        <w:t>B、大景别</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C、全景</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D、远景</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答案：A</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28.是世界电影的先驱,他们拍摄并且放映了电影史上的第一批标志着出奇电影高水平的影片,开创了电影真正地历史。</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A、乔治梅里埃</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B、万氏兄弟</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C、卢米埃尔兄弟</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D、格里菲斯</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答案：C</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29.呈现被摄主体肩部以上或被摄对象细部的画面。</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A、远景</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B、全景</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C、特写</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D、近景</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答案：C</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30.注重论证问题的论证性、逻辑性和故事性,注重运用纪实性手法“让镜头说话”,以进行实际调查、呈现实际例证展开实际行动的方式进行层层设问、层层分析、层层论证,深入揭示现实问题,具有较强的客观性、真实性和可信性。</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A、调查类微纪录片</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B、纪实类微纪录片</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B7F2E">
        <w:rPr>
          <w:rFonts w:ascii="黑体" w:eastAsia="黑体" w:hAnsi="黑体" w:cs="宋体" w:hint="eastAsia"/>
          <w:color w:val="000000"/>
          <w:kern w:val="0"/>
          <w:sz w:val="24"/>
          <w:szCs w:val="27"/>
        </w:rPr>
        <w:t>C、文化类微纪录片</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D、历史类微纪录片</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答案：A</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31.又叫景物镜头,通常指画面中没有人物的镜头。</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A、渲染镜头</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B、空镜头</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C、关系镜头</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D、动作镜头</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答案：B</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32.从本质上讲,甩镜头属于(),而推拉镜头一般属于()</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A、拉镜头变焦镜头</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B、推镜头移镜头</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C、移镜头移镜头</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D、摇镜头变焦镜头</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答案：D</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33.全景组的特点不包括()</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A、全景组主要表现环境,表现人与景的关系,善于营造意境;</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B、选取其势,全景能够为故事展开创造气氛;</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C、全景组对于空间展现偏“实”,比较具体和实在;</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D、全景组善于表现主体的动作、细节和神态等。</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答案：D</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34.被称为“国际电影节之父”的是()。</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B7F2E">
        <w:rPr>
          <w:rFonts w:ascii="黑体" w:eastAsia="黑体" w:hAnsi="黑体" w:cs="宋体" w:hint="eastAsia"/>
          <w:color w:val="000000"/>
          <w:kern w:val="0"/>
          <w:sz w:val="24"/>
          <w:szCs w:val="27"/>
        </w:rPr>
        <w:t>A、柏林国际电影节</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B、莫斯科国际电影节</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C、戛纳电影节</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D、威尼斯电影节</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答案：D</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35.立体放映早在电影发明之前就已出现,当时被称为“双色立体放映法”,这种放映的缺点是()。</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A、人们不能看见彩色</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B、人们不能听见声音</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C、对眼睛伤害很大</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D、光线从左边或右边偏离分散,画面不清</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答案：A</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36.主要运用纪实性手法进行叙事,注重生活空间、生活场景、生活细节的原生态再现和故事化表现,具有很强的亲近性和亲切感。</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A、调查类微纪录片</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B、文化类微纪录片</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C、纪实类微纪录片</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D、历史类微纪录片</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答案：C</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B7F2E">
        <w:rPr>
          <w:rFonts w:ascii="黑体" w:eastAsia="黑体" w:hAnsi="黑体" w:cs="宋体" w:hint="eastAsia"/>
          <w:color w:val="000000"/>
          <w:kern w:val="0"/>
          <w:sz w:val="24"/>
          <w:szCs w:val="27"/>
        </w:rPr>
        <w:t>37.比如,一场戏是刚结完婚的妻子在村口一棵树下送别丈天上前线作战。另一场戏是数年后,同在这棵榕树下,妻子迎接丈夫立功凯旋归来。当观众看到第二场戏时,势必会联想到第一次出现的情境,从而对这一对夫妻的离别和重逢有更深的感受。这是运用了哪种场面调度手法:()。</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A、纵深调度</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B、重复调度</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C、横向调度</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D、对比调度</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答案：B</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38.作为一流导演,他拍摄的是()</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A、动作</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B、心灵</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C、场面</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D、外景</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答案：B</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39.所谓的主流动画是()</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A、商业动画</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B、个人动画</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C、试验动画</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D、艺术动画</w:t>
      </w:r>
    </w:p>
    <w:p w:rsidR="007B7F2E"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答案：A</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40.摄影机镜头与画面逐渐的远离,画面的外框逐渐变大,画面内的景物逐渐增多,这种镜头运用的方法叫做()。</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A、推镜头</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B、拉镜头</w:t>
      </w:r>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r w:rsidRPr="007B7F2E">
        <w:rPr>
          <w:rFonts w:ascii="黑体" w:eastAsia="黑体" w:hAnsi="黑体" w:cs="宋体" w:hint="eastAsia"/>
          <w:color w:val="000000"/>
          <w:kern w:val="0"/>
          <w:sz w:val="24"/>
          <w:szCs w:val="27"/>
        </w:rPr>
        <w:t>C、摇镜头</w:t>
      </w:r>
      <w:r w:rsidRPr="007B7F2E">
        <w:rPr>
          <w:rFonts w:ascii="黑体" w:eastAsia="黑体" w:hAnsi="黑体" w:cs="宋体"/>
          <w:color w:val="000000"/>
          <w:kern w:val="0"/>
          <w:sz w:val="24"/>
          <w:szCs w:val="27"/>
        </w:rPr>
        <w:br/>
      </w:r>
      <w:r w:rsidRPr="007B7F2E">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https://d.book118.com/835130012134011040</w:t>
        </w:r>
      </w:hyperlink>
    </w:p>
    <w:p w:rsidR="00E96BFA" w:rsidRPr="007B7F2E" w:rsidP="007B7F2E">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71"/>
      <w:headerReference w:type="default" r:id="rId72"/>
      <w:footerReference w:type="even" r:id="rId73"/>
      <w:footerReference w:type="default" r:id="rId74"/>
      <w:headerReference w:type="first" r:id="rId75"/>
      <w:footerReference w:type="first" r:id="rId7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7F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7B7F2E"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B7F2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7F2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B7F2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7F2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B7F2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7F2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7B7F2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7F2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B7F2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7F2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B7F2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7F2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B7F2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7F2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B7F2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7F2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B7F2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7F2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B7F2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7F2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B7F2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B7F2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rsidP="009107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B7F2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F2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66B7"/>
    <w:rsid w:val="001866B7"/>
    <w:rsid w:val="007B7F2E"/>
    <w:rsid w:val="0091070D"/>
    <w:rsid w:val="00CC4C3E"/>
    <w:rsid w:val="00E96B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E96BFA"/>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E96BFA"/>
    <w:rPr>
      <w:rFonts w:ascii="宋体" w:eastAsia="宋体" w:hAnsi="宋体" w:cs="宋体"/>
      <w:b/>
      <w:bCs/>
      <w:kern w:val="0"/>
      <w:sz w:val="36"/>
      <w:szCs w:val="36"/>
    </w:rPr>
  </w:style>
  <w:style w:type="paragraph" w:customStyle="1" w:styleId="1">
    <w:name w:val="标题1"/>
    <w:basedOn w:val="Normal"/>
    <w:rsid w:val="00E96BFA"/>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E96BFA"/>
  </w:style>
  <w:style w:type="paragraph" w:customStyle="1" w:styleId="question-title">
    <w:name w:val="question-title"/>
    <w:basedOn w:val="Normal"/>
    <w:rsid w:val="00E96BFA"/>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E96BFA"/>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E96BFA"/>
  </w:style>
  <w:style w:type="paragraph" w:styleId="NormalWeb">
    <w:name w:val="Normal (Web)"/>
    <w:basedOn w:val="Normal"/>
    <w:uiPriority w:val="99"/>
    <w:semiHidden/>
    <w:unhideWhenUsed/>
    <w:rsid w:val="00E96BFA"/>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7B7F2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B7F2E"/>
    <w:rPr>
      <w:sz w:val="18"/>
      <w:szCs w:val="18"/>
    </w:rPr>
  </w:style>
  <w:style w:type="paragraph" w:styleId="Footer">
    <w:name w:val="footer"/>
    <w:basedOn w:val="Normal"/>
    <w:link w:val="Char0"/>
    <w:uiPriority w:val="99"/>
    <w:unhideWhenUsed/>
    <w:rsid w:val="007B7F2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B7F2E"/>
    <w:rPr>
      <w:sz w:val="18"/>
      <w:szCs w:val="18"/>
    </w:rPr>
  </w:style>
  <w:style w:type="character" w:styleId="PageNumber">
    <w:name w:val="page number"/>
    <w:basedOn w:val="DefaultParagraphFont"/>
    <w:uiPriority w:val="99"/>
    <w:semiHidden/>
    <w:unhideWhenUsed/>
    <w:rsid w:val="007B7F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835130012134011040" TargetMode="Externa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3331</Words>
  <Characters>18993</Characters>
  <Application>Microsoft Office Word</Application>
  <DocSecurity>0</DocSecurity>
  <Lines>158</Lines>
  <Paragraphs>44</Paragraphs>
  <ScaleCrop>false</ScaleCrop>
  <Company>Microsoft</Company>
  <LinksUpToDate>false</LinksUpToDate>
  <CharactersWithSpaces>22280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Windows 用户</cp:lastModifiedBy>
  <cp:revision>3</cp:revision>
  <dcterms:created xsi:type="dcterms:W3CDTF">2024-01-06T12:16:00Z</dcterms:created>
  <dcterms:modified xsi:type="dcterms:W3CDTF">2024-01-07T11:03:00Z</dcterms:modified>
</cp:coreProperties>
</file>