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K12课外辅导相关项目实施方案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60" w:history="1">
        <w:r>
          <w:rPr>
            <w:rFonts w:ascii="仿宋" w:eastAsia="仿宋" w:hAnsi="仿宋" w:cs="仿宋" w:hint="eastAsia"/>
            <w:lang w:eastAsia="zh-CN"/>
          </w:rPr>
          <w:t>序言</w:t>
        </w:r>
        <w:r>
          <w:tab/>
        </w:r>
        <w:r>
          <w:fldChar w:fldCharType="begin"/>
        </w:r>
        <w:r>
          <w:instrText xml:space="preserve"> PAGEREF _Toc25060 \h </w:instrText>
        </w:r>
        <w:r>
          <w:fldChar w:fldCharType="separate"/>
        </w:r>
        <w:r>
          <w:t>3</w:t>
        </w:r>
        <w:r>
          <w:fldChar w:fldCharType="end"/>
        </w:r>
      </w:hyperlink>
    </w:p>
    <w:p>
      <w:pPr>
        <w:pStyle w:val="TOC1"/>
        <w:tabs>
          <w:tab w:val="right" w:leader="dot" w:pos="8306"/>
        </w:tabs>
      </w:pPr>
      <w:hyperlink w:anchor="_Toc12611" w:history="1">
        <w:r>
          <w:rPr>
            <w:rFonts w:ascii="仿宋" w:eastAsia="仿宋" w:hAnsi="仿宋" w:cs="仿宋" w:hint="eastAsia"/>
            <w:lang w:eastAsia="zh-CN"/>
          </w:rPr>
          <w:t>一、K12课外辅导概述</w:t>
        </w:r>
        <w:r>
          <w:tab/>
        </w:r>
        <w:r>
          <w:fldChar w:fldCharType="begin"/>
        </w:r>
        <w:r>
          <w:instrText xml:space="preserve"> PAGEREF _Toc12611 \h </w:instrText>
        </w:r>
        <w:r>
          <w:fldChar w:fldCharType="separate"/>
        </w:r>
        <w:r>
          <w:t>3</w:t>
        </w:r>
        <w:r>
          <w:fldChar w:fldCharType="end"/>
        </w:r>
      </w:hyperlink>
    </w:p>
    <w:p>
      <w:pPr>
        <w:pStyle w:val="TOC2"/>
        <w:tabs>
          <w:tab w:val="right" w:leader="dot" w:pos="8306"/>
        </w:tabs>
      </w:pPr>
      <w:hyperlink w:anchor="_Toc25268" w:history="1">
        <w:r>
          <w:rPr>
            <w:rFonts w:ascii="仿宋" w:eastAsia="仿宋" w:hAnsi="仿宋" w:cs="仿宋" w:hint="eastAsia"/>
            <w:lang w:eastAsia="zh-CN"/>
          </w:rPr>
          <w:t>(一)、K12课外辅导项目名称及建设性质</w:t>
        </w:r>
        <w:r>
          <w:tab/>
        </w:r>
        <w:r>
          <w:fldChar w:fldCharType="begin"/>
        </w:r>
        <w:r>
          <w:instrText xml:space="preserve"> PAGEREF _Toc25268 \h </w:instrText>
        </w:r>
        <w:r>
          <w:fldChar w:fldCharType="separate"/>
        </w:r>
        <w:r>
          <w:t>3</w:t>
        </w:r>
        <w:r>
          <w:fldChar w:fldCharType="end"/>
        </w:r>
      </w:hyperlink>
    </w:p>
    <w:p>
      <w:pPr>
        <w:pStyle w:val="TOC2"/>
        <w:tabs>
          <w:tab w:val="right" w:leader="dot" w:pos="8306"/>
        </w:tabs>
      </w:pPr>
      <w:hyperlink w:anchor="_Toc26859" w:history="1">
        <w:r>
          <w:rPr>
            <w:rFonts w:ascii="仿宋" w:eastAsia="仿宋" w:hAnsi="仿宋" w:cs="仿宋" w:hint="eastAsia"/>
            <w:lang w:eastAsia="zh-CN"/>
          </w:rPr>
          <w:t>(二)、K12课外辅导项目承办单位背景分析</w:t>
        </w:r>
        <w:r>
          <w:tab/>
        </w:r>
        <w:r>
          <w:fldChar w:fldCharType="begin"/>
        </w:r>
        <w:r>
          <w:instrText xml:space="preserve"> PAGEREF _Toc26859 \h </w:instrText>
        </w:r>
        <w:r>
          <w:fldChar w:fldCharType="separate"/>
        </w:r>
        <w:r>
          <w:t>4</w:t>
        </w:r>
        <w:r>
          <w:fldChar w:fldCharType="end"/>
        </w:r>
      </w:hyperlink>
    </w:p>
    <w:p>
      <w:pPr>
        <w:pStyle w:val="TOC2"/>
        <w:tabs>
          <w:tab w:val="right" w:leader="dot" w:pos="8306"/>
        </w:tabs>
      </w:pPr>
      <w:hyperlink w:anchor="_Toc23318" w:history="1">
        <w:r>
          <w:rPr>
            <w:rFonts w:ascii="仿宋" w:eastAsia="仿宋" w:hAnsi="仿宋" w:cs="仿宋" w:hint="eastAsia"/>
            <w:lang w:eastAsia="zh-CN"/>
          </w:rPr>
          <w:t>(三)、战略合作单位</w:t>
        </w:r>
        <w:r>
          <w:tab/>
        </w:r>
        <w:r>
          <w:fldChar w:fldCharType="begin"/>
        </w:r>
        <w:r>
          <w:instrText xml:space="preserve"> PAGEREF _Toc23318 \h </w:instrText>
        </w:r>
        <w:r>
          <w:fldChar w:fldCharType="separate"/>
        </w:r>
        <w:r>
          <w:t>4</w:t>
        </w:r>
        <w:r>
          <w:fldChar w:fldCharType="end"/>
        </w:r>
      </w:hyperlink>
    </w:p>
    <w:p>
      <w:pPr>
        <w:pStyle w:val="TOC2"/>
        <w:tabs>
          <w:tab w:val="right" w:leader="dot" w:pos="8306"/>
        </w:tabs>
      </w:pPr>
      <w:hyperlink w:anchor="_Toc14546" w:history="1">
        <w:r>
          <w:rPr>
            <w:rFonts w:ascii="仿宋" w:eastAsia="仿宋" w:hAnsi="仿宋" w:cs="仿宋" w:hint="eastAsia"/>
            <w:lang w:eastAsia="zh-CN"/>
          </w:rPr>
          <w:t>(四)、K12课外辅导项目提出的理由</w:t>
        </w:r>
        <w:r>
          <w:tab/>
        </w:r>
        <w:r>
          <w:fldChar w:fldCharType="begin"/>
        </w:r>
        <w:r>
          <w:instrText xml:space="preserve"> PAGEREF _Toc14546 \h </w:instrText>
        </w:r>
        <w:r>
          <w:fldChar w:fldCharType="separate"/>
        </w:r>
        <w:r>
          <w:t>4</w:t>
        </w:r>
        <w:r>
          <w:fldChar w:fldCharType="end"/>
        </w:r>
      </w:hyperlink>
    </w:p>
    <w:p>
      <w:pPr>
        <w:pStyle w:val="TOC2"/>
        <w:tabs>
          <w:tab w:val="right" w:leader="dot" w:pos="8306"/>
        </w:tabs>
      </w:pPr>
      <w:hyperlink w:anchor="_Toc31446" w:history="1">
        <w:r>
          <w:rPr>
            <w:rFonts w:ascii="仿宋" w:eastAsia="仿宋" w:hAnsi="仿宋" w:cs="仿宋" w:hint="eastAsia"/>
            <w:lang w:eastAsia="zh-CN"/>
          </w:rPr>
          <w:t>(五)、K12课外辅导项目选址及用地综述</w:t>
        </w:r>
        <w:r>
          <w:tab/>
        </w:r>
        <w:r>
          <w:fldChar w:fldCharType="begin"/>
        </w:r>
        <w:r>
          <w:instrText xml:space="preserve"> PAGEREF _Toc31446 \h </w:instrText>
        </w:r>
        <w:r>
          <w:fldChar w:fldCharType="separate"/>
        </w:r>
        <w:r>
          <w:t>5</w:t>
        </w:r>
        <w:r>
          <w:fldChar w:fldCharType="end"/>
        </w:r>
      </w:hyperlink>
    </w:p>
    <w:p>
      <w:pPr>
        <w:pStyle w:val="TOC2"/>
        <w:tabs>
          <w:tab w:val="right" w:leader="dot" w:pos="8306"/>
        </w:tabs>
      </w:pPr>
      <w:hyperlink w:anchor="_Toc31568" w:history="1">
        <w:r>
          <w:rPr>
            <w:rFonts w:ascii="仿宋" w:eastAsia="仿宋" w:hAnsi="仿宋" w:cs="仿宋" w:hint="eastAsia"/>
            <w:lang w:eastAsia="zh-CN"/>
          </w:rPr>
          <w:t>(六)、土建工程建设指标</w:t>
        </w:r>
        <w:r>
          <w:tab/>
        </w:r>
        <w:r>
          <w:fldChar w:fldCharType="begin"/>
        </w:r>
        <w:r>
          <w:instrText xml:space="preserve"> PAGEREF _Toc31568 \h </w:instrText>
        </w:r>
        <w:r>
          <w:fldChar w:fldCharType="separate"/>
        </w:r>
        <w:r>
          <w:t>6</w:t>
        </w:r>
        <w:r>
          <w:fldChar w:fldCharType="end"/>
        </w:r>
      </w:hyperlink>
    </w:p>
    <w:p>
      <w:pPr>
        <w:pStyle w:val="TOC2"/>
        <w:tabs>
          <w:tab w:val="right" w:leader="dot" w:pos="8306"/>
        </w:tabs>
      </w:pPr>
      <w:hyperlink w:anchor="_Toc23997" w:history="1">
        <w:r>
          <w:rPr>
            <w:rFonts w:ascii="仿宋" w:eastAsia="仿宋" w:hAnsi="仿宋" w:cs="仿宋" w:hint="eastAsia"/>
            <w:lang w:eastAsia="zh-CN"/>
          </w:rPr>
          <w:t>(七)、设备购置</w:t>
        </w:r>
        <w:r>
          <w:tab/>
        </w:r>
        <w:r>
          <w:fldChar w:fldCharType="begin"/>
        </w:r>
        <w:r>
          <w:instrText xml:space="preserve"> PAGEREF _Toc23997 \h </w:instrText>
        </w:r>
        <w:r>
          <w:fldChar w:fldCharType="separate"/>
        </w:r>
        <w:r>
          <w:t>7</w:t>
        </w:r>
        <w:r>
          <w:fldChar w:fldCharType="end"/>
        </w:r>
      </w:hyperlink>
    </w:p>
    <w:p>
      <w:pPr>
        <w:pStyle w:val="TOC2"/>
        <w:tabs>
          <w:tab w:val="right" w:leader="dot" w:pos="8306"/>
        </w:tabs>
      </w:pPr>
      <w:hyperlink w:anchor="_Toc9367" w:history="1">
        <w:r>
          <w:rPr>
            <w:rFonts w:ascii="仿宋" w:eastAsia="仿宋" w:hAnsi="仿宋" w:cs="仿宋" w:hint="eastAsia"/>
            <w:lang w:eastAsia="zh-CN"/>
          </w:rPr>
          <w:t>(八)、产品规划方案</w:t>
        </w:r>
        <w:r>
          <w:tab/>
        </w:r>
        <w:r>
          <w:fldChar w:fldCharType="begin"/>
        </w:r>
        <w:r>
          <w:instrText xml:space="preserve"> PAGEREF _Toc9367 \h </w:instrText>
        </w:r>
        <w:r>
          <w:fldChar w:fldCharType="separate"/>
        </w:r>
        <w:r>
          <w:t>7</w:t>
        </w:r>
        <w:r>
          <w:fldChar w:fldCharType="end"/>
        </w:r>
      </w:hyperlink>
    </w:p>
    <w:p>
      <w:pPr>
        <w:pStyle w:val="TOC2"/>
        <w:tabs>
          <w:tab w:val="right" w:leader="dot" w:pos="8306"/>
        </w:tabs>
      </w:pPr>
      <w:hyperlink w:anchor="_Toc30873" w:history="1">
        <w:r>
          <w:rPr>
            <w:rFonts w:ascii="仿宋" w:eastAsia="仿宋" w:hAnsi="仿宋" w:cs="仿宋" w:hint="eastAsia"/>
            <w:lang w:eastAsia="zh-CN"/>
          </w:rPr>
          <w:t>(九)、原材料供应</w:t>
        </w:r>
        <w:r>
          <w:tab/>
        </w:r>
        <w:r>
          <w:fldChar w:fldCharType="begin"/>
        </w:r>
        <w:r>
          <w:instrText xml:space="preserve"> PAGEREF _Toc30873 \h </w:instrText>
        </w:r>
        <w:r>
          <w:fldChar w:fldCharType="separate"/>
        </w:r>
        <w:r>
          <w:t>8</w:t>
        </w:r>
        <w:r>
          <w:fldChar w:fldCharType="end"/>
        </w:r>
      </w:hyperlink>
    </w:p>
    <w:p>
      <w:pPr>
        <w:pStyle w:val="TOC2"/>
        <w:tabs>
          <w:tab w:val="right" w:leader="dot" w:pos="8306"/>
        </w:tabs>
      </w:pPr>
      <w:hyperlink w:anchor="_Toc27154" w:history="1">
        <w:r>
          <w:rPr>
            <w:rFonts w:ascii="仿宋" w:eastAsia="仿宋" w:hAnsi="仿宋" w:cs="仿宋" w:hint="eastAsia"/>
            <w:lang w:eastAsia="zh-CN"/>
          </w:rPr>
          <w:t>(十)、K12课外辅导项目能耗分析</w:t>
        </w:r>
        <w:r>
          <w:tab/>
        </w:r>
        <w:r>
          <w:fldChar w:fldCharType="begin"/>
        </w:r>
        <w:r>
          <w:instrText xml:space="preserve"> PAGEREF _Toc27154 \h </w:instrText>
        </w:r>
        <w:r>
          <w:fldChar w:fldCharType="separate"/>
        </w:r>
        <w:r>
          <w:t>8</w:t>
        </w:r>
        <w:r>
          <w:fldChar w:fldCharType="end"/>
        </w:r>
      </w:hyperlink>
    </w:p>
    <w:p>
      <w:pPr>
        <w:pStyle w:val="TOC2"/>
        <w:tabs>
          <w:tab w:val="right" w:leader="dot" w:pos="8306"/>
        </w:tabs>
      </w:pPr>
      <w:hyperlink w:anchor="_Toc22424" w:history="1">
        <w:r>
          <w:rPr>
            <w:rFonts w:ascii="仿宋" w:eastAsia="仿宋" w:hAnsi="仿宋" w:cs="仿宋" w:hint="eastAsia"/>
            <w:lang w:eastAsia="zh-CN"/>
          </w:rPr>
          <w:t>(十一)、环境保护</w:t>
        </w:r>
        <w:r>
          <w:tab/>
        </w:r>
        <w:r>
          <w:fldChar w:fldCharType="begin"/>
        </w:r>
        <w:r>
          <w:instrText xml:space="preserve"> PAGEREF _Toc22424 \h </w:instrText>
        </w:r>
        <w:r>
          <w:fldChar w:fldCharType="separate"/>
        </w:r>
        <w:r>
          <w:t>9</w:t>
        </w:r>
        <w:r>
          <w:fldChar w:fldCharType="end"/>
        </w:r>
      </w:hyperlink>
    </w:p>
    <w:p>
      <w:pPr>
        <w:pStyle w:val="TOC2"/>
        <w:tabs>
          <w:tab w:val="right" w:leader="dot" w:pos="8306"/>
        </w:tabs>
      </w:pPr>
      <w:hyperlink w:anchor="_Toc27110" w:history="1">
        <w:r>
          <w:rPr>
            <w:rFonts w:ascii="仿宋" w:eastAsia="仿宋" w:hAnsi="仿宋" w:cs="仿宋" w:hint="eastAsia"/>
            <w:lang w:eastAsia="zh-CN"/>
          </w:rPr>
          <w:t>(十二)、K12课外辅导项目建设符合性</w:t>
        </w:r>
        <w:r>
          <w:tab/>
        </w:r>
        <w:r>
          <w:fldChar w:fldCharType="begin"/>
        </w:r>
        <w:r>
          <w:instrText xml:space="preserve"> PAGEREF _Toc27110 \h </w:instrText>
        </w:r>
        <w:r>
          <w:fldChar w:fldCharType="separate"/>
        </w:r>
        <w:r>
          <w:t>10</w:t>
        </w:r>
        <w:r>
          <w:fldChar w:fldCharType="end"/>
        </w:r>
      </w:hyperlink>
    </w:p>
    <w:p>
      <w:pPr>
        <w:pStyle w:val="TOC2"/>
        <w:tabs>
          <w:tab w:val="right" w:leader="dot" w:pos="8306"/>
        </w:tabs>
      </w:pPr>
      <w:hyperlink w:anchor="_Toc78" w:history="1">
        <w:r>
          <w:rPr>
            <w:rFonts w:ascii="仿宋" w:eastAsia="仿宋" w:hAnsi="仿宋" w:cs="仿宋" w:hint="eastAsia"/>
            <w:lang w:eastAsia="zh-CN"/>
          </w:rPr>
          <w:t>(十三)、K12课外辅导项目进度规划</w:t>
        </w:r>
        <w:r>
          <w:tab/>
        </w:r>
        <w:r>
          <w:fldChar w:fldCharType="begin"/>
        </w:r>
        <w:r>
          <w:instrText xml:space="preserve"> PAGEREF _Toc78 \h </w:instrText>
        </w:r>
        <w:r>
          <w:fldChar w:fldCharType="separate"/>
        </w:r>
        <w:r>
          <w:t>11</w:t>
        </w:r>
        <w:r>
          <w:fldChar w:fldCharType="end"/>
        </w:r>
      </w:hyperlink>
    </w:p>
    <w:p>
      <w:pPr>
        <w:pStyle w:val="TOC2"/>
        <w:tabs>
          <w:tab w:val="right" w:leader="dot" w:pos="8306"/>
        </w:tabs>
      </w:pPr>
      <w:hyperlink w:anchor="_Toc31564" w:history="1">
        <w:r>
          <w:rPr>
            <w:rFonts w:ascii="仿宋" w:eastAsia="仿宋" w:hAnsi="仿宋" w:cs="仿宋" w:hint="eastAsia"/>
            <w:lang w:eastAsia="zh-CN"/>
          </w:rPr>
          <w:t>(十四)、投资估算及经济效益分析</w:t>
        </w:r>
        <w:r>
          <w:tab/>
        </w:r>
        <w:r>
          <w:fldChar w:fldCharType="begin"/>
        </w:r>
        <w:r>
          <w:instrText xml:space="preserve"> PAGEREF _Toc31564 \h </w:instrText>
        </w:r>
        <w:r>
          <w:fldChar w:fldCharType="separate"/>
        </w:r>
        <w:r>
          <w:t>12</w:t>
        </w:r>
        <w:r>
          <w:fldChar w:fldCharType="end"/>
        </w:r>
      </w:hyperlink>
    </w:p>
    <w:p>
      <w:pPr>
        <w:pStyle w:val="TOC2"/>
        <w:tabs>
          <w:tab w:val="right" w:leader="dot" w:pos="8306"/>
        </w:tabs>
      </w:pPr>
      <w:hyperlink w:anchor="_Toc7459" w:history="1">
        <w:r>
          <w:rPr>
            <w:rFonts w:ascii="仿宋" w:eastAsia="仿宋" w:hAnsi="仿宋" w:cs="仿宋" w:hint="eastAsia"/>
            <w:lang w:eastAsia="zh-CN"/>
          </w:rPr>
          <w:t>(十五)、报告说明</w:t>
        </w:r>
        <w:r>
          <w:tab/>
        </w:r>
        <w:r>
          <w:fldChar w:fldCharType="begin"/>
        </w:r>
        <w:r>
          <w:instrText xml:space="preserve"> PAGEREF _Toc7459 \h </w:instrText>
        </w:r>
        <w:r>
          <w:fldChar w:fldCharType="separate"/>
        </w:r>
        <w:r>
          <w:t>13</w:t>
        </w:r>
        <w:r>
          <w:fldChar w:fldCharType="end"/>
        </w:r>
      </w:hyperlink>
    </w:p>
    <w:p>
      <w:pPr>
        <w:pStyle w:val="TOC2"/>
        <w:tabs>
          <w:tab w:val="right" w:leader="dot" w:pos="8306"/>
        </w:tabs>
      </w:pPr>
      <w:hyperlink w:anchor="_Toc22231" w:history="1">
        <w:r>
          <w:rPr>
            <w:rFonts w:ascii="仿宋" w:eastAsia="仿宋" w:hAnsi="仿宋" w:cs="仿宋" w:hint="eastAsia"/>
            <w:lang w:eastAsia="zh-CN"/>
          </w:rPr>
          <w:t>(十六)、K12课外辅导项目评价</w:t>
        </w:r>
        <w:r>
          <w:tab/>
        </w:r>
        <w:r>
          <w:fldChar w:fldCharType="begin"/>
        </w:r>
        <w:r>
          <w:instrText xml:space="preserve"> PAGEREF _Toc22231 \h </w:instrText>
        </w:r>
        <w:r>
          <w:fldChar w:fldCharType="separate"/>
        </w:r>
        <w:r>
          <w:t>14</w:t>
        </w:r>
        <w:r>
          <w:fldChar w:fldCharType="end"/>
        </w:r>
      </w:hyperlink>
    </w:p>
    <w:p>
      <w:pPr>
        <w:pStyle w:val="TOC1"/>
        <w:tabs>
          <w:tab w:val="right" w:leader="dot" w:pos="8306"/>
        </w:tabs>
      </w:pPr>
      <w:hyperlink w:anchor="_Toc1279" w:history="1">
        <w:r>
          <w:rPr>
            <w:rFonts w:ascii="仿宋" w:eastAsia="仿宋" w:hAnsi="仿宋" w:cs="仿宋" w:hint="eastAsia"/>
            <w:lang w:eastAsia="zh-CN"/>
          </w:rPr>
          <w:t>二、背景和必要性研究</w:t>
        </w:r>
        <w:r>
          <w:tab/>
        </w:r>
        <w:r>
          <w:fldChar w:fldCharType="begin"/>
        </w:r>
        <w:r>
          <w:instrText xml:space="preserve"> PAGEREF _Toc1279 \h </w:instrText>
        </w:r>
        <w:r>
          <w:fldChar w:fldCharType="separate"/>
        </w:r>
        <w:r>
          <w:t>15</w:t>
        </w:r>
        <w:r>
          <w:fldChar w:fldCharType="end"/>
        </w:r>
      </w:hyperlink>
    </w:p>
    <w:p>
      <w:pPr>
        <w:pStyle w:val="TOC2"/>
        <w:tabs>
          <w:tab w:val="right" w:leader="dot" w:pos="8306"/>
        </w:tabs>
      </w:pPr>
      <w:hyperlink w:anchor="_Toc32238" w:history="1">
        <w:r>
          <w:rPr>
            <w:rFonts w:ascii="仿宋" w:eastAsia="仿宋" w:hAnsi="仿宋" w:cs="仿宋" w:hint="eastAsia"/>
            <w:lang w:eastAsia="zh-CN"/>
          </w:rPr>
          <w:t>(一)、K12课外辅导项目承办单位背景分析</w:t>
        </w:r>
        <w:r>
          <w:tab/>
        </w:r>
        <w:r>
          <w:fldChar w:fldCharType="begin"/>
        </w:r>
        <w:r>
          <w:instrText xml:space="preserve"> PAGEREF _Toc32238 \h </w:instrText>
        </w:r>
        <w:r>
          <w:fldChar w:fldCharType="separate"/>
        </w:r>
        <w:r>
          <w:t>15</w:t>
        </w:r>
        <w:r>
          <w:fldChar w:fldCharType="end"/>
        </w:r>
      </w:hyperlink>
    </w:p>
    <w:p>
      <w:pPr>
        <w:pStyle w:val="TOC2"/>
        <w:tabs>
          <w:tab w:val="right" w:leader="dot" w:pos="8306"/>
        </w:tabs>
      </w:pPr>
      <w:hyperlink w:anchor="_Toc2401" w:history="1">
        <w:r>
          <w:rPr>
            <w:rFonts w:ascii="仿宋" w:eastAsia="仿宋" w:hAnsi="仿宋" w:cs="仿宋" w:hint="eastAsia"/>
            <w:lang w:eastAsia="zh-CN"/>
          </w:rPr>
          <w:t>(二)、产业政策及发展规划</w:t>
        </w:r>
        <w:r>
          <w:tab/>
        </w:r>
        <w:r>
          <w:fldChar w:fldCharType="begin"/>
        </w:r>
        <w:r>
          <w:instrText xml:space="preserve"> PAGEREF _Toc2401 \h </w:instrText>
        </w:r>
        <w:r>
          <w:fldChar w:fldCharType="separate"/>
        </w:r>
        <w:r>
          <w:t>17</w:t>
        </w:r>
        <w:r>
          <w:fldChar w:fldCharType="end"/>
        </w:r>
      </w:hyperlink>
    </w:p>
    <w:p>
      <w:pPr>
        <w:pStyle w:val="TOC2"/>
        <w:tabs>
          <w:tab w:val="right" w:leader="dot" w:pos="8306"/>
        </w:tabs>
      </w:pPr>
      <w:hyperlink w:anchor="_Toc17143" w:history="1">
        <w:r>
          <w:rPr>
            <w:rFonts w:ascii="仿宋" w:eastAsia="仿宋" w:hAnsi="仿宋" w:cs="仿宋" w:hint="eastAsia"/>
            <w:lang w:eastAsia="zh-CN"/>
          </w:rPr>
          <w:t>(三)、鼓励中小企业发展</w:t>
        </w:r>
        <w:r>
          <w:tab/>
        </w:r>
        <w:r>
          <w:fldChar w:fldCharType="begin"/>
        </w:r>
        <w:r>
          <w:instrText xml:space="preserve"> PAGEREF _Toc17143 \h </w:instrText>
        </w:r>
        <w:r>
          <w:fldChar w:fldCharType="separate"/>
        </w:r>
        <w:r>
          <w:t>18</w:t>
        </w:r>
        <w:r>
          <w:fldChar w:fldCharType="end"/>
        </w:r>
      </w:hyperlink>
    </w:p>
    <w:p>
      <w:pPr>
        <w:pStyle w:val="TOC2"/>
        <w:tabs>
          <w:tab w:val="right" w:leader="dot" w:pos="8306"/>
        </w:tabs>
      </w:pPr>
      <w:hyperlink w:anchor="_Toc1620" w:history="1">
        <w:r>
          <w:rPr>
            <w:rFonts w:ascii="仿宋" w:eastAsia="仿宋" w:hAnsi="仿宋" w:cs="仿宋" w:hint="eastAsia"/>
            <w:lang w:eastAsia="zh-CN"/>
          </w:rPr>
          <w:t>(四)、宏观经济形势分析</w:t>
        </w:r>
        <w:r>
          <w:tab/>
        </w:r>
        <w:r>
          <w:fldChar w:fldCharType="begin"/>
        </w:r>
        <w:r>
          <w:instrText xml:space="preserve"> PAGEREF _Toc1620 \h </w:instrText>
        </w:r>
        <w:r>
          <w:fldChar w:fldCharType="separate"/>
        </w:r>
        <w:r>
          <w:t>19</w:t>
        </w:r>
        <w:r>
          <w:fldChar w:fldCharType="end"/>
        </w:r>
      </w:hyperlink>
    </w:p>
    <w:p>
      <w:pPr>
        <w:pStyle w:val="TOC2"/>
        <w:tabs>
          <w:tab w:val="right" w:leader="dot" w:pos="8306"/>
        </w:tabs>
      </w:pPr>
      <w:hyperlink w:anchor="_Toc8207" w:history="1">
        <w:r>
          <w:rPr>
            <w:rFonts w:ascii="仿宋" w:eastAsia="仿宋" w:hAnsi="仿宋" w:cs="仿宋" w:hint="eastAsia"/>
            <w:lang w:eastAsia="zh-CN"/>
          </w:rPr>
          <w:t>(五)、区域经济发展概况</w:t>
        </w:r>
        <w:r>
          <w:tab/>
        </w:r>
        <w:r>
          <w:fldChar w:fldCharType="begin"/>
        </w:r>
        <w:r>
          <w:instrText xml:space="preserve"> PAGEREF _Toc8207 \h </w:instrText>
        </w:r>
        <w:r>
          <w:fldChar w:fldCharType="separate"/>
        </w:r>
        <w:r>
          <w:t>19</w:t>
        </w:r>
        <w:r>
          <w:fldChar w:fldCharType="end"/>
        </w:r>
      </w:hyperlink>
    </w:p>
    <w:p>
      <w:pPr>
        <w:pStyle w:val="TOC2"/>
        <w:tabs>
          <w:tab w:val="right" w:leader="dot" w:pos="8306"/>
        </w:tabs>
      </w:pPr>
      <w:hyperlink w:anchor="_Toc19161" w:history="1">
        <w:r>
          <w:rPr>
            <w:rFonts w:ascii="仿宋" w:eastAsia="仿宋" w:hAnsi="仿宋" w:cs="仿宋" w:hint="eastAsia"/>
            <w:lang w:eastAsia="zh-CN"/>
          </w:rPr>
          <w:t>(六)、K12课外辅导项目必要性分析</w:t>
        </w:r>
        <w:r>
          <w:tab/>
        </w:r>
        <w:r>
          <w:fldChar w:fldCharType="begin"/>
        </w:r>
        <w:r>
          <w:instrText xml:space="preserve"> PAGEREF _Toc19161 \h </w:instrText>
        </w:r>
        <w:r>
          <w:fldChar w:fldCharType="separate"/>
        </w:r>
        <w:r>
          <w:t>20</w:t>
        </w:r>
        <w:r>
          <w:fldChar w:fldCharType="end"/>
        </w:r>
      </w:hyperlink>
    </w:p>
    <w:p>
      <w:pPr>
        <w:pStyle w:val="TOC1"/>
        <w:tabs>
          <w:tab w:val="right" w:leader="dot" w:pos="8306"/>
        </w:tabs>
      </w:pPr>
      <w:hyperlink w:anchor="_Toc14397" w:history="1">
        <w:r>
          <w:rPr>
            <w:rFonts w:ascii="仿宋" w:eastAsia="仿宋" w:hAnsi="仿宋" w:cs="仿宋" w:hint="eastAsia"/>
            <w:lang w:eastAsia="zh-CN"/>
          </w:rPr>
          <w:t>三、工艺技术分析</w:t>
        </w:r>
        <w:r>
          <w:tab/>
        </w:r>
        <w:r>
          <w:fldChar w:fldCharType="begin"/>
        </w:r>
        <w:r>
          <w:instrText xml:space="preserve"> PAGEREF _Toc14397 \h </w:instrText>
        </w:r>
        <w:r>
          <w:fldChar w:fldCharType="separate"/>
        </w:r>
        <w:r>
          <w:t>21</w:t>
        </w:r>
        <w:r>
          <w:fldChar w:fldCharType="end"/>
        </w:r>
      </w:hyperlink>
    </w:p>
    <w:p>
      <w:pPr>
        <w:pStyle w:val="TOC2"/>
        <w:tabs>
          <w:tab w:val="right" w:leader="dot" w:pos="8306"/>
        </w:tabs>
      </w:pPr>
      <w:hyperlink w:anchor="_Toc26039" w:history="1">
        <w:r>
          <w:rPr>
            <w:rFonts w:ascii="仿宋" w:eastAsia="仿宋" w:hAnsi="仿宋" w:cs="仿宋" w:hint="eastAsia"/>
            <w:lang w:eastAsia="zh-CN"/>
          </w:rPr>
          <w:t>(一)、K12课外辅导项目建设期原辅材料供应情况</w:t>
        </w:r>
        <w:r>
          <w:tab/>
        </w:r>
        <w:r>
          <w:fldChar w:fldCharType="begin"/>
        </w:r>
        <w:r>
          <w:instrText xml:space="preserve"> PAGEREF _Toc26039 \h </w:instrText>
        </w:r>
        <w:r>
          <w:fldChar w:fldCharType="separate"/>
        </w:r>
        <w:r>
          <w:t>21</w:t>
        </w:r>
        <w:r>
          <w:fldChar w:fldCharType="end"/>
        </w:r>
      </w:hyperlink>
    </w:p>
    <w:p>
      <w:pPr>
        <w:pStyle w:val="TOC2"/>
        <w:tabs>
          <w:tab w:val="right" w:leader="dot" w:pos="8306"/>
        </w:tabs>
      </w:pPr>
      <w:hyperlink w:anchor="_Toc32644" w:history="1">
        <w:r>
          <w:rPr>
            <w:rFonts w:ascii="仿宋" w:eastAsia="仿宋" w:hAnsi="仿宋" w:cs="仿宋" w:hint="eastAsia"/>
            <w:lang w:eastAsia="zh-CN"/>
          </w:rPr>
          <w:t>(二)、K12课外辅导项目运营期原辅材料采购及管理</w:t>
        </w:r>
        <w:r>
          <w:tab/>
        </w:r>
        <w:r>
          <w:fldChar w:fldCharType="begin"/>
        </w:r>
        <w:r>
          <w:instrText xml:space="preserve"> PAGEREF _Toc32644 \h </w:instrText>
        </w:r>
        <w:r>
          <w:fldChar w:fldCharType="separate"/>
        </w:r>
        <w:r>
          <w:t>22</w:t>
        </w:r>
        <w:r>
          <w:fldChar w:fldCharType="end"/>
        </w:r>
      </w:hyperlink>
    </w:p>
    <w:p>
      <w:pPr>
        <w:pStyle w:val="TOC2"/>
        <w:tabs>
          <w:tab w:val="right" w:leader="dot" w:pos="8306"/>
        </w:tabs>
      </w:pPr>
      <w:hyperlink w:anchor="_Toc478" w:history="1">
        <w:r>
          <w:rPr>
            <w:rFonts w:ascii="仿宋" w:eastAsia="仿宋" w:hAnsi="仿宋" w:cs="仿宋" w:hint="eastAsia"/>
            <w:lang w:eastAsia="zh-CN"/>
          </w:rPr>
          <w:t>(三)、K12课外辅导项目工艺技术设计方案</w:t>
        </w:r>
        <w:r>
          <w:tab/>
        </w:r>
        <w:r>
          <w:fldChar w:fldCharType="begin"/>
        </w:r>
        <w:r>
          <w:instrText xml:space="preserve"> PAGEREF _Toc478 \h </w:instrText>
        </w:r>
        <w:r>
          <w:fldChar w:fldCharType="separate"/>
        </w:r>
        <w:r>
          <w:t>23</w:t>
        </w:r>
        <w:r>
          <w:fldChar w:fldCharType="end"/>
        </w:r>
      </w:hyperlink>
    </w:p>
    <w:p>
      <w:pPr>
        <w:pStyle w:val="TOC2"/>
        <w:tabs>
          <w:tab w:val="right" w:leader="dot" w:pos="8306"/>
        </w:tabs>
      </w:pPr>
      <w:hyperlink w:anchor="_Toc10304" w:history="1">
        <w:r>
          <w:rPr>
            <w:rFonts w:ascii="仿宋" w:eastAsia="仿宋" w:hAnsi="仿宋" w:cs="仿宋" w:hint="eastAsia"/>
            <w:lang w:eastAsia="zh-CN"/>
          </w:rPr>
          <w:t>(四)、设备选型方案</w:t>
        </w:r>
        <w:r>
          <w:tab/>
        </w:r>
        <w:r>
          <w:fldChar w:fldCharType="begin"/>
        </w:r>
        <w:r>
          <w:instrText xml:space="preserve"> PAGEREF _Toc10304 \h </w:instrText>
        </w:r>
        <w:r>
          <w:fldChar w:fldCharType="separate"/>
        </w:r>
        <w:r>
          <w:t>24</w:t>
        </w:r>
        <w:r>
          <w:fldChar w:fldCharType="end"/>
        </w:r>
      </w:hyperlink>
    </w:p>
    <w:p>
      <w:pPr>
        <w:pStyle w:val="TOC1"/>
        <w:tabs>
          <w:tab w:val="right" w:leader="dot" w:pos="8306"/>
        </w:tabs>
      </w:pPr>
      <w:hyperlink w:anchor="_Toc5815" w:history="1">
        <w:r>
          <w:rPr>
            <w:rFonts w:ascii="仿宋" w:eastAsia="仿宋" w:hAnsi="仿宋" w:cs="仿宋" w:hint="eastAsia"/>
            <w:lang w:eastAsia="zh-CN"/>
          </w:rPr>
          <w:t>四、投资方案计划</w:t>
        </w:r>
        <w:r>
          <w:tab/>
        </w:r>
        <w:r>
          <w:fldChar w:fldCharType="begin"/>
        </w:r>
        <w:r>
          <w:instrText xml:space="preserve"> PAGEREF _Toc5815 \h </w:instrText>
        </w:r>
        <w:r>
          <w:fldChar w:fldCharType="separate"/>
        </w:r>
        <w:r>
          <w:t>25</w:t>
        </w:r>
        <w:r>
          <w:fldChar w:fldCharType="end"/>
        </w:r>
      </w:hyperlink>
    </w:p>
    <w:p>
      <w:pPr>
        <w:pStyle w:val="TOC2"/>
        <w:tabs>
          <w:tab w:val="right" w:leader="dot" w:pos="8306"/>
        </w:tabs>
      </w:pPr>
      <w:hyperlink w:anchor="_Toc10417" w:history="1">
        <w:r>
          <w:rPr>
            <w:rFonts w:ascii="仿宋" w:eastAsia="仿宋" w:hAnsi="仿宋" w:cs="仿宋" w:hint="eastAsia"/>
            <w:lang w:eastAsia="zh-CN"/>
          </w:rPr>
          <w:t>(一)、K12课外辅导项目估算说明</w:t>
        </w:r>
        <w:r>
          <w:tab/>
        </w:r>
        <w:r>
          <w:fldChar w:fldCharType="begin"/>
        </w:r>
        <w:r>
          <w:instrText xml:space="preserve"> PAGEREF _Toc10417 \h </w:instrText>
        </w:r>
        <w:r>
          <w:fldChar w:fldCharType="separate"/>
        </w:r>
        <w:r>
          <w:t>25</w:t>
        </w:r>
        <w:r>
          <w:fldChar w:fldCharType="end"/>
        </w:r>
      </w:hyperlink>
    </w:p>
    <w:p>
      <w:pPr>
        <w:pStyle w:val="TOC2"/>
        <w:tabs>
          <w:tab w:val="right" w:leader="dot" w:pos="8306"/>
        </w:tabs>
      </w:pPr>
      <w:hyperlink w:anchor="_Toc5140" w:history="1">
        <w:r>
          <w:rPr>
            <w:rFonts w:ascii="仿宋" w:eastAsia="仿宋" w:hAnsi="仿宋" w:cs="仿宋" w:hint="eastAsia"/>
            <w:lang w:eastAsia="zh-CN"/>
          </w:rPr>
          <w:t>(二)、K12课外辅导项目总投资估算</w:t>
        </w:r>
        <w:r>
          <w:tab/>
        </w:r>
        <w:r>
          <w:fldChar w:fldCharType="begin"/>
        </w:r>
        <w:r>
          <w:instrText xml:space="preserve"> PAGEREF _Toc5140 \h </w:instrText>
        </w:r>
        <w:r>
          <w:fldChar w:fldCharType="separate"/>
        </w:r>
        <w:r>
          <w:t>27</w:t>
        </w:r>
        <w:r>
          <w:fldChar w:fldCharType="end"/>
        </w:r>
      </w:hyperlink>
    </w:p>
    <w:p>
      <w:pPr>
        <w:pStyle w:val="TOC2"/>
        <w:tabs>
          <w:tab w:val="right" w:leader="dot" w:pos="8306"/>
        </w:tabs>
      </w:pPr>
      <w:hyperlink w:anchor="_Toc422" w:history="1">
        <w:r>
          <w:rPr>
            <w:rFonts w:ascii="仿宋" w:eastAsia="仿宋" w:hAnsi="仿宋" w:cs="仿宋" w:hint="eastAsia"/>
            <w:lang w:eastAsia="zh-CN"/>
          </w:rPr>
          <w:t>(三)、资金筹措</w:t>
        </w:r>
        <w:r>
          <w:tab/>
        </w:r>
        <w:r>
          <w:fldChar w:fldCharType="begin"/>
        </w:r>
        <w:r>
          <w:instrText xml:space="preserve"> PAGEREF _Toc422 \h </w:instrText>
        </w:r>
        <w:r>
          <w:fldChar w:fldCharType="separate"/>
        </w:r>
        <w:r>
          <w:t>28</w:t>
        </w:r>
        <w:r>
          <w:fldChar w:fldCharType="end"/>
        </w:r>
      </w:hyperlink>
    </w:p>
    <w:p>
      <w:pPr>
        <w:pStyle w:val="TOC1"/>
        <w:tabs>
          <w:tab w:val="right" w:leader="dot" w:pos="8306"/>
        </w:tabs>
      </w:pPr>
      <w:hyperlink w:anchor="_Toc11946" w:history="1">
        <w:r>
          <w:rPr>
            <w:rFonts w:ascii="仿宋" w:eastAsia="仿宋" w:hAnsi="仿宋" w:cs="仿宋" w:hint="eastAsia"/>
            <w:lang w:eastAsia="zh-CN"/>
          </w:rPr>
          <w:t>五、K12课外辅导项目风险概况</w:t>
        </w:r>
        <w:r>
          <w:tab/>
        </w:r>
        <w:r>
          <w:fldChar w:fldCharType="begin"/>
        </w:r>
        <w:r>
          <w:instrText xml:space="preserve"> PAGEREF _Toc11946 \h </w:instrText>
        </w:r>
        <w:r>
          <w:fldChar w:fldCharType="separate"/>
        </w:r>
        <w:r>
          <w:t>29</w:t>
        </w:r>
        <w:r>
          <w:fldChar w:fldCharType="end"/>
        </w:r>
      </w:hyperlink>
    </w:p>
    <w:p>
      <w:pPr>
        <w:pStyle w:val="TOC2"/>
        <w:tabs>
          <w:tab w:val="right" w:leader="dot" w:pos="8306"/>
        </w:tabs>
      </w:pPr>
      <w:hyperlink w:anchor="_Toc30623" w:history="1">
        <w:r>
          <w:rPr>
            <w:rFonts w:ascii="仿宋" w:eastAsia="仿宋" w:hAnsi="仿宋" w:cs="仿宋" w:hint="eastAsia"/>
            <w:lang w:eastAsia="zh-CN"/>
          </w:rPr>
          <w:t>(一)、政策风险分析</w:t>
        </w:r>
        <w:r>
          <w:tab/>
        </w:r>
        <w:r>
          <w:fldChar w:fldCharType="begin"/>
        </w:r>
        <w:r>
          <w:instrText xml:space="preserve"> PAGEREF _Toc30623 \h </w:instrText>
        </w:r>
        <w:r>
          <w:fldChar w:fldCharType="separate"/>
        </w:r>
        <w:r>
          <w:t>29</w:t>
        </w:r>
        <w:r>
          <w:fldChar w:fldCharType="end"/>
        </w:r>
      </w:hyperlink>
    </w:p>
    <w:p>
      <w:pPr>
        <w:pStyle w:val="TOC2"/>
        <w:tabs>
          <w:tab w:val="right" w:leader="dot" w:pos="8306"/>
        </w:tabs>
      </w:pPr>
      <w:hyperlink w:anchor="_Toc22832" w:history="1">
        <w:r>
          <w:rPr>
            <w:rFonts w:ascii="仿宋" w:eastAsia="仿宋" w:hAnsi="仿宋" w:cs="仿宋" w:hint="eastAsia"/>
            <w:lang w:eastAsia="zh-CN"/>
          </w:rPr>
          <w:t>(二)、社会风险分析</w:t>
        </w:r>
        <w:r>
          <w:tab/>
        </w:r>
        <w:r>
          <w:fldChar w:fldCharType="begin"/>
        </w:r>
        <w:r>
          <w:instrText xml:space="preserve"> PAGEREF _Toc22832 \h </w:instrText>
        </w:r>
        <w:r>
          <w:fldChar w:fldCharType="separate"/>
        </w:r>
        <w:r>
          <w:t>30</w:t>
        </w:r>
        <w:r>
          <w:fldChar w:fldCharType="end"/>
        </w:r>
      </w:hyperlink>
    </w:p>
    <w:p>
      <w:pPr>
        <w:pStyle w:val="TOC2"/>
        <w:tabs>
          <w:tab w:val="right" w:leader="dot" w:pos="8306"/>
        </w:tabs>
      </w:pPr>
      <w:hyperlink w:anchor="_Toc14816" w:history="1">
        <w:r>
          <w:rPr>
            <w:rFonts w:ascii="仿宋" w:eastAsia="仿宋" w:hAnsi="仿宋" w:cs="仿宋" w:hint="eastAsia"/>
            <w:lang w:eastAsia="zh-CN"/>
          </w:rPr>
          <w:t>(三)、市场风险分析</w:t>
        </w:r>
        <w:r>
          <w:tab/>
        </w:r>
        <w:r>
          <w:fldChar w:fldCharType="begin"/>
        </w:r>
        <w:r>
          <w:instrText xml:space="preserve"> PAGEREF _Toc14816 \h </w:instrText>
        </w:r>
        <w:r>
          <w:fldChar w:fldCharType="separate"/>
        </w:r>
        <w:r>
          <w:t>31</w:t>
        </w:r>
        <w:r>
          <w:fldChar w:fldCharType="end"/>
        </w:r>
      </w:hyperlink>
    </w:p>
    <w:p>
      <w:pPr>
        <w:pStyle w:val="TOC2"/>
        <w:tabs>
          <w:tab w:val="right" w:leader="dot" w:pos="8306"/>
        </w:tabs>
      </w:pPr>
      <w:hyperlink w:anchor="_Toc6039" w:history="1">
        <w:r>
          <w:rPr>
            <w:rFonts w:ascii="仿宋" w:eastAsia="仿宋" w:hAnsi="仿宋" w:cs="仿宋" w:hint="eastAsia"/>
            <w:lang w:eastAsia="zh-CN"/>
          </w:rPr>
          <w:t>(四)、资金风险分析</w:t>
        </w:r>
        <w:r>
          <w:tab/>
        </w:r>
        <w:r>
          <w:fldChar w:fldCharType="begin"/>
        </w:r>
        <w:r>
          <w:instrText xml:space="preserve"> PAGEREF _Toc6039 \h </w:instrText>
        </w:r>
        <w:r>
          <w:fldChar w:fldCharType="separate"/>
        </w:r>
        <w:r>
          <w:t>32</w:t>
        </w:r>
        <w:r>
          <w:fldChar w:fldCharType="end"/>
        </w:r>
      </w:hyperlink>
    </w:p>
    <w:p>
      <w:pPr>
        <w:pStyle w:val="TOC2"/>
        <w:tabs>
          <w:tab w:val="right" w:leader="dot" w:pos="8306"/>
        </w:tabs>
      </w:pPr>
      <w:hyperlink w:anchor="_Toc3919" w:history="1">
        <w:r>
          <w:rPr>
            <w:rFonts w:ascii="仿宋" w:eastAsia="仿宋" w:hAnsi="仿宋" w:cs="仿宋" w:hint="eastAsia"/>
            <w:lang w:eastAsia="zh-CN"/>
          </w:rPr>
          <w:t>(五)、技术风险分析</w:t>
        </w:r>
        <w:r>
          <w:tab/>
        </w:r>
        <w:r>
          <w:fldChar w:fldCharType="begin"/>
        </w:r>
        <w:r>
          <w:instrText xml:space="preserve"> PAGEREF _Toc3919 \h </w:instrText>
        </w:r>
        <w:r>
          <w:fldChar w:fldCharType="separate"/>
        </w:r>
        <w:r>
          <w:t>33</w:t>
        </w:r>
        <w:r>
          <w:fldChar w:fldCharType="end"/>
        </w:r>
      </w:hyperlink>
    </w:p>
    <w:p>
      <w:pPr>
        <w:pStyle w:val="TOC2"/>
        <w:tabs>
          <w:tab w:val="right" w:leader="dot" w:pos="8306"/>
        </w:tabs>
      </w:pPr>
      <w:hyperlink w:anchor="_Toc7957" w:history="1">
        <w:r>
          <w:rPr>
            <w:rFonts w:ascii="仿宋" w:eastAsia="仿宋" w:hAnsi="仿宋" w:cs="仿宋" w:hint="eastAsia"/>
            <w:lang w:eastAsia="zh-CN"/>
          </w:rPr>
          <w:t>(六)、财务风险分析</w:t>
        </w:r>
        <w:r>
          <w:tab/>
        </w:r>
        <w:r>
          <w:fldChar w:fldCharType="begin"/>
        </w:r>
        <w:r>
          <w:instrText xml:space="preserve"> PAGEREF _Toc7957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9" w:history="1">
        <w:r>
          <w:rPr>
            <w:rFonts w:ascii="仿宋" w:eastAsia="仿宋" w:hAnsi="仿宋" w:cs="仿宋" w:hint="eastAsia"/>
            <w:lang w:eastAsia="zh-CN"/>
          </w:rPr>
          <w:t>(七)、管理风险分析</w:t>
        </w:r>
        <w:r>
          <w:tab/>
        </w:r>
        <w:r>
          <w:fldChar w:fldCharType="begin"/>
        </w:r>
        <w:r>
          <w:instrText xml:space="preserve"> PAGEREF _Toc27219 \h </w:instrText>
        </w:r>
        <w:r>
          <w:fldChar w:fldCharType="separate"/>
        </w:r>
        <w:r>
          <w:t>35</w:t>
        </w:r>
        <w:r>
          <w:fldChar w:fldCharType="end"/>
        </w:r>
      </w:hyperlink>
    </w:p>
    <w:p>
      <w:pPr>
        <w:pStyle w:val="TOC2"/>
        <w:tabs>
          <w:tab w:val="right" w:leader="dot" w:pos="8306"/>
        </w:tabs>
      </w:pPr>
      <w:hyperlink w:anchor="_Toc23374" w:history="1">
        <w:r>
          <w:rPr>
            <w:rFonts w:ascii="仿宋" w:eastAsia="仿宋" w:hAnsi="仿宋" w:cs="仿宋" w:hint="eastAsia"/>
            <w:lang w:eastAsia="zh-CN"/>
          </w:rPr>
          <w:t>(八)、其它风险分析</w:t>
        </w:r>
        <w:r>
          <w:tab/>
        </w:r>
        <w:r>
          <w:fldChar w:fldCharType="begin"/>
        </w:r>
        <w:r>
          <w:instrText xml:space="preserve"> PAGEREF _Toc23374 \h </w:instrText>
        </w:r>
        <w:r>
          <w:fldChar w:fldCharType="separate"/>
        </w:r>
        <w:r>
          <w:t>36</w:t>
        </w:r>
        <w:r>
          <w:fldChar w:fldCharType="end"/>
        </w:r>
      </w:hyperlink>
    </w:p>
    <w:p>
      <w:pPr>
        <w:pStyle w:val="TOC2"/>
        <w:tabs>
          <w:tab w:val="right" w:leader="dot" w:pos="8306"/>
        </w:tabs>
      </w:pPr>
      <w:hyperlink w:anchor="_Toc29354" w:history="1">
        <w:r>
          <w:rPr>
            <w:rFonts w:ascii="仿宋" w:eastAsia="仿宋" w:hAnsi="仿宋" w:cs="仿宋" w:hint="eastAsia"/>
            <w:lang w:eastAsia="zh-CN"/>
          </w:rPr>
          <w:t>(九)、社会影响评估</w:t>
        </w:r>
        <w:r>
          <w:tab/>
        </w:r>
        <w:r>
          <w:fldChar w:fldCharType="begin"/>
        </w:r>
        <w:r>
          <w:instrText xml:space="preserve"> PAGEREF _Toc29354 \h </w:instrText>
        </w:r>
        <w:r>
          <w:fldChar w:fldCharType="separate"/>
        </w:r>
        <w:r>
          <w:t>37</w:t>
        </w:r>
        <w:r>
          <w:fldChar w:fldCharType="end"/>
        </w:r>
      </w:hyperlink>
    </w:p>
    <w:p>
      <w:pPr>
        <w:pStyle w:val="TOC1"/>
        <w:tabs>
          <w:tab w:val="right" w:leader="dot" w:pos="8306"/>
        </w:tabs>
      </w:pPr>
      <w:hyperlink w:anchor="_Toc1627" w:history="1">
        <w:r>
          <w:rPr>
            <w:rFonts w:ascii="仿宋" w:eastAsia="仿宋" w:hAnsi="仿宋" w:cs="仿宋" w:hint="eastAsia"/>
            <w:lang w:eastAsia="zh-CN"/>
          </w:rPr>
          <w:t>六、K12课外辅导项目节能概况</w:t>
        </w:r>
        <w:r>
          <w:tab/>
        </w:r>
        <w:r>
          <w:fldChar w:fldCharType="begin"/>
        </w:r>
        <w:r>
          <w:instrText xml:space="preserve"> PAGEREF _Toc1627 \h </w:instrText>
        </w:r>
        <w:r>
          <w:fldChar w:fldCharType="separate"/>
        </w:r>
        <w:r>
          <w:t>40</w:t>
        </w:r>
        <w:r>
          <w:fldChar w:fldCharType="end"/>
        </w:r>
      </w:hyperlink>
    </w:p>
    <w:p>
      <w:pPr>
        <w:pStyle w:val="TOC2"/>
        <w:tabs>
          <w:tab w:val="right" w:leader="dot" w:pos="8306"/>
        </w:tabs>
      </w:pPr>
      <w:hyperlink w:anchor="_Toc13289" w:history="1">
        <w:r>
          <w:rPr>
            <w:rFonts w:ascii="仿宋" w:eastAsia="仿宋" w:hAnsi="仿宋" w:cs="仿宋" w:hint="eastAsia"/>
            <w:lang w:eastAsia="zh-CN"/>
          </w:rPr>
          <w:t>(一)、节能概述</w:t>
        </w:r>
        <w:r>
          <w:tab/>
        </w:r>
        <w:r>
          <w:fldChar w:fldCharType="begin"/>
        </w:r>
        <w:r>
          <w:instrText xml:space="preserve"> PAGEREF _Toc13289 \h </w:instrText>
        </w:r>
        <w:r>
          <w:fldChar w:fldCharType="separate"/>
        </w:r>
        <w:r>
          <w:t>40</w:t>
        </w:r>
        <w:r>
          <w:fldChar w:fldCharType="end"/>
        </w:r>
      </w:hyperlink>
    </w:p>
    <w:p>
      <w:pPr>
        <w:pStyle w:val="TOC2"/>
        <w:tabs>
          <w:tab w:val="right" w:leader="dot" w:pos="8306"/>
        </w:tabs>
      </w:pPr>
      <w:hyperlink w:anchor="_Toc20362" w:history="1">
        <w:r>
          <w:rPr>
            <w:rFonts w:ascii="仿宋" w:eastAsia="仿宋" w:hAnsi="仿宋" w:cs="仿宋" w:hint="eastAsia"/>
            <w:lang w:eastAsia="zh-CN"/>
          </w:rPr>
          <w:t>(二)、K12课外辅导项目所在地能源消费及能源供应条件</w:t>
        </w:r>
        <w:r>
          <w:tab/>
        </w:r>
        <w:r>
          <w:fldChar w:fldCharType="begin"/>
        </w:r>
        <w:r>
          <w:instrText xml:space="preserve"> PAGEREF _Toc20362 \h </w:instrText>
        </w:r>
        <w:r>
          <w:fldChar w:fldCharType="separate"/>
        </w:r>
        <w:r>
          <w:t>41</w:t>
        </w:r>
        <w:r>
          <w:fldChar w:fldCharType="end"/>
        </w:r>
      </w:hyperlink>
    </w:p>
    <w:p>
      <w:pPr>
        <w:pStyle w:val="TOC2"/>
        <w:tabs>
          <w:tab w:val="right" w:leader="dot" w:pos="8306"/>
        </w:tabs>
      </w:pPr>
      <w:hyperlink w:anchor="_Toc13624" w:history="1">
        <w:r>
          <w:rPr>
            <w:rFonts w:ascii="仿宋" w:eastAsia="仿宋" w:hAnsi="仿宋" w:cs="仿宋" w:hint="eastAsia"/>
            <w:lang w:eastAsia="zh-CN"/>
          </w:rPr>
          <w:t>(三)、能源消费种类和数量分析</w:t>
        </w:r>
        <w:r>
          <w:tab/>
        </w:r>
        <w:r>
          <w:fldChar w:fldCharType="begin"/>
        </w:r>
        <w:r>
          <w:instrText xml:space="preserve"> PAGEREF _Toc13624 \h </w:instrText>
        </w:r>
        <w:r>
          <w:fldChar w:fldCharType="separate"/>
        </w:r>
        <w:r>
          <w:t>41</w:t>
        </w:r>
        <w:r>
          <w:fldChar w:fldCharType="end"/>
        </w:r>
      </w:hyperlink>
    </w:p>
    <w:p>
      <w:pPr>
        <w:pStyle w:val="TOC2"/>
        <w:tabs>
          <w:tab w:val="right" w:leader="dot" w:pos="8306"/>
        </w:tabs>
      </w:pPr>
      <w:hyperlink w:anchor="_Toc10797" w:history="1">
        <w:r>
          <w:rPr>
            <w:rFonts w:ascii="仿宋" w:eastAsia="仿宋" w:hAnsi="仿宋" w:cs="仿宋" w:hint="eastAsia"/>
            <w:lang w:eastAsia="zh-CN"/>
          </w:rPr>
          <w:t>(四)、K12课外辅导项目预期节能综合评价</w:t>
        </w:r>
        <w:r>
          <w:tab/>
        </w:r>
        <w:r>
          <w:fldChar w:fldCharType="begin"/>
        </w:r>
        <w:r>
          <w:instrText xml:space="preserve"> PAGEREF _Toc10797 \h </w:instrText>
        </w:r>
        <w:r>
          <w:fldChar w:fldCharType="separate"/>
        </w:r>
        <w:r>
          <w:t>42</w:t>
        </w:r>
        <w:r>
          <w:fldChar w:fldCharType="end"/>
        </w:r>
      </w:hyperlink>
    </w:p>
    <w:p>
      <w:pPr>
        <w:pStyle w:val="TOC2"/>
        <w:tabs>
          <w:tab w:val="right" w:leader="dot" w:pos="8306"/>
        </w:tabs>
      </w:pPr>
      <w:hyperlink w:anchor="_Toc10815" w:history="1">
        <w:r>
          <w:rPr>
            <w:rFonts w:ascii="仿宋" w:eastAsia="仿宋" w:hAnsi="仿宋" w:cs="仿宋" w:hint="eastAsia"/>
            <w:lang w:eastAsia="zh-CN"/>
          </w:rPr>
          <w:t>(五)、K12课外辅导项目节能设计</w:t>
        </w:r>
        <w:r>
          <w:tab/>
        </w:r>
        <w:r>
          <w:fldChar w:fldCharType="begin"/>
        </w:r>
        <w:r>
          <w:instrText xml:space="preserve"> PAGEREF _Toc10815 \h </w:instrText>
        </w:r>
        <w:r>
          <w:fldChar w:fldCharType="separate"/>
        </w:r>
        <w:r>
          <w:t>43</w:t>
        </w:r>
        <w:r>
          <w:fldChar w:fldCharType="end"/>
        </w:r>
      </w:hyperlink>
    </w:p>
    <w:p>
      <w:pPr>
        <w:pStyle w:val="TOC2"/>
        <w:tabs>
          <w:tab w:val="right" w:leader="dot" w:pos="8306"/>
        </w:tabs>
      </w:pPr>
      <w:hyperlink w:anchor="_Toc23140" w:history="1">
        <w:r>
          <w:rPr>
            <w:rFonts w:ascii="仿宋" w:eastAsia="仿宋" w:hAnsi="仿宋" w:cs="仿宋" w:hint="eastAsia"/>
            <w:lang w:eastAsia="zh-CN"/>
          </w:rPr>
          <w:t>(六)、节能措施</w:t>
        </w:r>
        <w:r>
          <w:tab/>
        </w:r>
        <w:r>
          <w:fldChar w:fldCharType="begin"/>
        </w:r>
        <w:r>
          <w:instrText xml:space="preserve"> PAGEREF _Toc23140 \h </w:instrText>
        </w:r>
        <w:r>
          <w:fldChar w:fldCharType="separate"/>
        </w:r>
        <w:r>
          <w:t>44</w:t>
        </w:r>
        <w:r>
          <w:fldChar w:fldCharType="end"/>
        </w:r>
      </w:hyperlink>
    </w:p>
    <w:p>
      <w:pPr>
        <w:pStyle w:val="TOC1"/>
        <w:tabs>
          <w:tab w:val="right" w:leader="dot" w:pos="8306"/>
        </w:tabs>
      </w:pPr>
      <w:hyperlink w:anchor="_Toc4436" w:history="1">
        <w:r>
          <w:rPr>
            <w:rFonts w:ascii="仿宋" w:eastAsia="仿宋" w:hAnsi="仿宋" w:cs="仿宋" w:hint="eastAsia"/>
            <w:lang w:eastAsia="zh-CN"/>
          </w:rPr>
          <w:t>七、实施进度</w:t>
        </w:r>
        <w:r>
          <w:tab/>
        </w:r>
        <w:r>
          <w:fldChar w:fldCharType="begin"/>
        </w:r>
        <w:r>
          <w:instrText xml:space="preserve"> PAGEREF _Toc4436 \h </w:instrText>
        </w:r>
        <w:r>
          <w:fldChar w:fldCharType="separate"/>
        </w:r>
        <w:r>
          <w:t>45</w:t>
        </w:r>
        <w:r>
          <w:fldChar w:fldCharType="end"/>
        </w:r>
      </w:hyperlink>
    </w:p>
    <w:p>
      <w:pPr>
        <w:pStyle w:val="TOC2"/>
        <w:tabs>
          <w:tab w:val="right" w:leader="dot" w:pos="8306"/>
        </w:tabs>
      </w:pPr>
      <w:hyperlink w:anchor="_Toc19738" w:history="1">
        <w:r>
          <w:rPr>
            <w:rFonts w:ascii="仿宋" w:eastAsia="仿宋" w:hAnsi="仿宋" w:cs="仿宋" w:hint="eastAsia"/>
            <w:lang w:eastAsia="zh-CN"/>
          </w:rPr>
          <w:t>(一)、建设周期</w:t>
        </w:r>
        <w:r>
          <w:tab/>
        </w:r>
        <w:r>
          <w:fldChar w:fldCharType="begin"/>
        </w:r>
        <w:r>
          <w:instrText xml:space="preserve"> PAGEREF _Toc19738 \h </w:instrText>
        </w:r>
        <w:r>
          <w:fldChar w:fldCharType="separate"/>
        </w:r>
        <w:r>
          <w:t>45</w:t>
        </w:r>
        <w:r>
          <w:fldChar w:fldCharType="end"/>
        </w:r>
      </w:hyperlink>
    </w:p>
    <w:p>
      <w:pPr>
        <w:pStyle w:val="TOC2"/>
        <w:tabs>
          <w:tab w:val="right" w:leader="dot" w:pos="8306"/>
        </w:tabs>
      </w:pPr>
      <w:hyperlink w:anchor="_Toc5111" w:history="1">
        <w:r>
          <w:rPr>
            <w:rFonts w:ascii="仿宋" w:eastAsia="仿宋" w:hAnsi="仿宋" w:cs="仿宋" w:hint="eastAsia"/>
            <w:lang w:eastAsia="zh-CN"/>
          </w:rPr>
          <w:t>(二)、建设进度</w:t>
        </w:r>
        <w:r>
          <w:tab/>
        </w:r>
        <w:r>
          <w:fldChar w:fldCharType="begin"/>
        </w:r>
        <w:r>
          <w:instrText xml:space="preserve"> PAGEREF _Toc5111 \h </w:instrText>
        </w:r>
        <w:r>
          <w:fldChar w:fldCharType="separate"/>
        </w:r>
        <w:r>
          <w:t>46</w:t>
        </w:r>
        <w:r>
          <w:fldChar w:fldCharType="end"/>
        </w:r>
      </w:hyperlink>
    </w:p>
    <w:p>
      <w:pPr>
        <w:pStyle w:val="TOC2"/>
        <w:tabs>
          <w:tab w:val="right" w:leader="dot" w:pos="8306"/>
        </w:tabs>
      </w:pPr>
      <w:hyperlink w:anchor="_Toc15622" w:history="1">
        <w:r>
          <w:rPr>
            <w:rFonts w:ascii="仿宋" w:eastAsia="仿宋" w:hAnsi="仿宋" w:cs="仿宋" w:hint="eastAsia"/>
            <w:lang w:eastAsia="zh-CN"/>
          </w:rPr>
          <w:t>(三)、进度安排注意事项</w:t>
        </w:r>
        <w:r>
          <w:tab/>
        </w:r>
        <w:r>
          <w:fldChar w:fldCharType="begin"/>
        </w:r>
        <w:r>
          <w:instrText xml:space="preserve"> PAGEREF _Toc15622 \h </w:instrText>
        </w:r>
        <w:r>
          <w:fldChar w:fldCharType="separate"/>
        </w:r>
        <w:r>
          <w:t>47</w:t>
        </w:r>
        <w:r>
          <w:fldChar w:fldCharType="end"/>
        </w:r>
      </w:hyperlink>
    </w:p>
    <w:p>
      <w:pPr>
        <w:pStyle w:val="TOC2"/>
        <w:tabs>
          <w:tab w:val="right" w:leader="dot" w:pos="8306"/>
        </w:tabs>
      </w:pPr>
      <w:hyperlink w:anchor="_Toc17489" w:history="1">
        <w:r>
          <w:rPr>
            <w:rFonts w:ascii="仿宋" w:eastAsia="仿宋" w:hAnsi="仿宋" w:cs="仿宋" w:hint="eastAsia"/>
            <w:lang w:eastAsia="zh-CN"/>
          </w:rPr>
          <w:t>(四)、人力资源配置</w:t>
        </w:r>
        <w:r>
          <w:tab/>
        </w:r>
        <w:r>
          <w:fldChar w:fldCharType="begin"/>
        </w:r>
        <w:r>
          <w:instrText xml:space="preserve"> PAGEREF _Toc17489 \h </w:instrText>
        </w:r>
        <w:r>
          <w:fldChar w:fldCharType="separate"/>
        </w:r>
        <w:r>
          <w:t>48</w:t>
        </w:r>
        <w:r>
          <w:fldChar w:fldCharType="end"/>
        </w:r>
      </w:hyperlink>
    </w:p>
    <w:p>
      <w:pPr>
        <w:pStyle w:val="TOC2"/>
        <w:tabs>
          <w:tab w:val="right" w:leader="dot" w:pos="8306"/>
        </w:tabs>
      </w:pPr>
      <w:hyperlink w:anchor="_Toc29882" w:history="1">
        <w:r>
          <w:rPr>
            <w:rFonts w:ascii="仿宋" w:eastAsia="仿宋" w:hAnsi="仿宋" w:cs="仿宋" w:hint="eastAsia"/>
            <w:lang w:eastAsia="zh-CN"/>
          </w:rPr>
          <w:t>(五)、员工培训</w:t>
        </w:r>
        <w:r>
          <w:tab/>
        </w:r>
        <w:r>
          <w:fldChar w:fldCharType="begin"/>
        </w:r>
        <w:r>
          <w:instrText xml:space="preserve"> PAGEREF _Toc29882 \h </w:instrText>
        </w:r>
        <w:r>
          <w:fldChar w:fldCharType="separate"/>
        </w:r>
        <w:r>
          <w:t>48</w:t>
        </w:r>
        <w:r>
          <w:fldChar w:fldCharType="end"/>
        </w:r>
      </w:hyperlink>
    </w:p>
    <w:p>
      <w:pPr>
        <w:pStyle w:val="TOC2"/>
        <w:tabs>
          <w:tab w:val="right" w:leader="dot" w:pos="8306"/>
        </w:tabs>
      </w:pPr>
      <w:hyperlink w:anchor="_Toc26516" w:history="1">
        <w:r>
          <w:rPr>
            <w:rFonts w:ascii="仿宋" w:eastAsia="仿宋" w:hAnsi="仿宋" w:cs="仿宋" w:hint="eastAsia"/>
            <w:lang w:eastAsia="zh-CN"/>
          </w:rPr>
          <w:t>(六)、K12课外辅导项目实施保障</w:t>
        </w:r>
        <w:r>
          <w:tab/>
        </w:r>
        <w:r>
          <w:fldChar w:fldCharType="begin"/>
        </w:r>
        <w:r>
          <w:instrText xml:space="preserve"> PAGEREF _Toc26516 \h </w:instrText>
        </w:r>
        <w:r>
          <w:fldChar w:fldCharType="separate"/>
        </w:r>
        <w:r>
          <w:t>50</w:t>
        </w:r>
        <w:r>
          <w:fldChar w:fldCharType="end"/>
        </w:r>
      </w:hyperlink>
    </w:p>
    <w:p>
      <w:pPr>
        <w:pStyle w:val="TOC1"/>
        <w:tabs>
          <w:tab w:val="right" w:leader="dot" w:pos="8306"/>
        </w:tabs>
      </w:pPr>
      <w:hyperlink w:anchor="_Toc15863" w:history="1">
        <w:r>
          <w:rPr>
            <w:rFonts w:ascii="仿宋" w:eastAsia="仿宋" w:hAnsi="仿宋" w:cs="仿宋" w:hint="eastAsia"/>
            <w:lang w:eastAsia="zh-CN"/>
          </w:rPr>
          <w:t>八、环境和生态影响分析</w:t>
        </w:r>
        <w:r>
          <w:tab/>
        </w:r>
        <w:r>
          <w:fldChar w:fldCharType="begin"/>
        </w:r>
        <w:r>
          <w:instrText xml:space="preserve"> PAGEREF _Toc15863 \h </w:instrText>
        </w:r>
        <w:r>
          <w:fldChar w:fldCharType="separate"/>
        </w:r>
        <w:r>
          <w:t>51</w:t>
        </w:r>
        <w:r>
          <w:fldChar w:fldCharType="end"/>
        </w:r>
      </w:hyperlink>
    </w:p>
    <w:p>
      <w:pPr>
        <w:pStyle w:val="TOC2"/>
        <w:tabs>
          <w:tab w:val="right" w:leader="dot" w:pos="8306"/>
        </w:tabs>
      </w:pPr>
      <w:hyperlink w:anchor="_Toc15467" w:history="1">
        <w:r>
          <w:rPr>
            <w:rFonts w:ascii="仿宋" w:eastAsia="仿宋" w:hAnsi="仿宋" w:cs="仿宋" w:hint="eastAsia"/>
            <w:lang w:eastAsia="zh-CN"/>
          </w:rPr>
          <w:t>(一)、环境和生态现状</w:t>
        </w:r>
        <w:r>
          <w:tab/>
        </w:r>
        <w:r>
          <w:fldChar w:fldCharType="begin"/>
        </w:r>
        <w:r>
          <w:instrText xml:space="preserve"> PAGEREF _Toc15467 \h </w:instrText>
        </w:r>
        <w:r>
          <w:fldChar w:fldCharType="separate"/>
        </w:r>
        <w:r>
          <w:t>51</w:t>
        </w:r>
        <w:r>
          <w:fldChar w:fldCharType="end"/>
        </w:r>
      </w:hyperlink>
    </w:p>
    <w:p>
      <w:pPr>
        <w:pStyle w:val="TOC2"/>
        <w:tabs>
          <w:tab w:val="right" w:leader="dot" w:pos="8306"/>
        </w:tabs>
      </w:pPr>
      <w:hyperlink w:anchor="_Toc20710" w:history="1">
        <w:r>
          <w:rPr>
            <w:rFonts w:ascii="仿宋" w:eastAsia="仿宋" w:hAnsi="仿宋" w:cs="仿宋" w:hint="eastAsia"/>
            <w:lang w:eastAsia="zh-CN"/>
          </w:rPr>
          <w:t>(二)、生态环境影响分析</w:t>
        </w:r>
        <w:r>
          <w:tab/>
        </w:r>
        <w:r>
          <w:fldChar w:fldCharType="begin"/>
        </w:r>
        <w:r>
          <w:instrText xml:space="preserve"> PAGEREF _Toc20710 \h </w:instrText>
        </w:r>
        <w:r>
          <w:fldChar w:fldCharType="separate"/>
        </w:r>
        <w:r>
          <w:t>51</w:t>
        </w:r>
        <w:r>
          <w:fldChar w:fldCharType="end"/>
        </w:r>
      </w:hyperlink>
    </w:p>
    <w:p>
      <w:pPr>
        <w:pStyle w:val="TOC2"/>
        <w:tabs>
          <w:tab w:val="right" w:leader="dot" w:pos="8306"/>
        </w:tabs>
      </w:pPr>
      <w:hyperlink w:anchor="_Toc26078" w:history="1">
        <w:r>
          <w:rPr>
            <w:rFonts w:ascii="仿宋" w:eastAsia="仿宋" w:hAnsi="仿宋" w:cs="仿宋" w:hint="eastAsia"/>
            <w:lang w:eastAsia="zh-CN"/>
          </w:rPr>
          <w:t>(三)、生态环境保护措施</w:t>
        </w:r>
        <w:r>
          <w:tab/>
        </w:r>
        <w:r>
          <w:fldChar w:fldCharType="begin"/>
        </w:r>
        <w:r>
          <w:instrText xml:space="preserve"> PAGEREF _Toc26078 \h </w:instrText>
        </w:r>
        <w:r>
          <w:fldChar w:fldCharType="separate"/>
        </w:r>
        <w:r>
          <w:t>52</w:t>
        </w:r>
        <w:r>
          <w:fldChar w:fldCharType="end"/>
        </w:r>
      </w:hyperlink>
    </w:p>
    <w:p>
      <w:pPr>
        <w:pStyle w:val="TOC2"/>
        <w:tabs>
          <w:tab w:val="right" w:leader="dot" w:pos="8306"/>
        </w:tabs>
      </w:pPr>
      <w:hyperlink w:anchor="_Toc27116" w:history="1">
        <w:r>
          <w:rPr>
            <w:rFonts w:ascii="仿宋" w:eastAsia="仿宋" w:hAnsi="仿宋" w:cs="仿宋" w:hint="eastAsia"/>
            <w:lang w:eastAsia="zh-CN"/>
          </w:rPr>
          <w:t>(四)、地质灾害影响分析</w:t>
        </w:r>
        <w:r>
          <w:tab/>
        </w:r>
        <w:r>
          <w:fldChar w:fldCharType="begin"/>
        </w:r>
        <w:r>
          <w:instrText xml:space="preserve"> PAGEREF _Toc27116 \h </w:instrText>
        </w:r>
        <w:r>
          <w:fldChar w:fldCharType="separate"/>
        </w:r>
        <w:r>
          <w:t>55</w:t>
        </w:r>
        <w:r>
          <w:fldChar w:fldCharType="end"/>
        </w:r>
      </w:hyperlink>
    </w:p>
    <w:p>
      <w:pPr>
        <w:pStyle w:val="TOC2"/>
        <w:tabs>
          <w:tab w:val="right" w:leader="dot" w:pos="8306"/>
        </w:tabs>
      </w:pPr>
      <w:hyperlink w:anchor="_Toc9808" w:history="1">
        <w:r>
          <w:rPr>
            <w:rFonts w:ascii="仿宋" w:eastAsia="仿宋" w:hAnsi="仿宋" w:cs="仿宋" w:hint="eastAsia"/>
            <w:lang w:eastAsia="zh-CN"/>
          </w:rPr>
          <w:t>(五)、特殊环境影响</w:t>
        </w:r>
        <w:r>
          <w:tab/>
        </w:r>
        <w:r>
          <w:fldChar w:fldCharType="begin"/>
        </w:r>
        <w:r>
          <w:instrText xml:space="preserve"> PAGEREF _Toc9808 \h </w:instrText>
        </w:r>
        <w:r>
          <w:fldChar w:fldCharType="separate"/>
        </w:r>
        <w:r>
          <w:t>56</w:t>
        </w:r>
        <w:r>
          <w:fldChar w:fldCharType="end"/>
        </w:r>
      </w:hyperlink>
    </w:p>
    <w:p>
      <w:pPr>
        <w:pStyle w:val="TOC1"/>
        <w:tabs>
          <w:tab w:val="right" w:leader="dot" w:pos="8306"/>
        </w:tabs>
      </w:pPr>
      <w:hyperlink w:anchor="_Toc9000" w:history="1">
        <w:r>
          <w:rPr>
            <w:rFonts w:ascii="仿宋" w:eastAsia="仿宋" w:hAnsi="仿宋" w:cs="仿宋" w:hint="eastAsia"/>
            <w:lang w:eastAsia="zh-CN"/>
          </w:rPr>
          <w:t>九、经济影响分析</w:t>
        </w:r>
        <w:r>
          <w:tab/>
        </w:r>
        <w:r>
          <w:fldChar w:fldCharType="begin"/>
        </w:r>
        <w:r>
          <w:instrText xml:space="preserve"> PAGEREF _Toc9000 \h </w:instrText>
        </w:r>
        <w:r>
          <w:fldChar w:fldCharType="separate"/>
        </w:r>
        <w:r>
          <w:t>57</w:t>
        </w:r>
        <w:r>
          <w:fldChar w:fldCharType="end"/>
        </w:r>
      </w:hyperlink>
    </w:p>
    <w:p>
      <w:pPr>
        <w:pStyle w:val="TOC2"/>
        <w:tabs>
          <w:tab w:val="right" w:leader="dot" w:pos="8306"/>
        </w:tabs>
      </w:pPr>
      <w:hyperlink w:anchor="_Toc13191" w:history="1">
        <w:r>
          <w:rPr>
            <w:rFonts w:ascii="仿宋" w:eastAsia="仿宋" w:hAnsi="仿宋" w:cs="仿宋" w:hint="eastAsia"/>
            <w:lang w:eastAsia="zh-CN"/>
          </w:rPr>
          <w:t>(一)、经济费用效益或费用效果分析</w:t>
        </w:r>
        <w:r>
          <w:tab/>
        </w:r>
        <w:r>
          <w:fldChar w:fldCharType="begin"/>
        </w:r>
        <w:r>
          <w:instrText xml:space="preserve"> PAGEREF _Toc13191 \h </w:instrText>
        </w:r>
        <w:r>
          <w:fldChar w:fldCharType="separate"/>
        </w:r>
        <w:r>
          <w:t>57</w:t>
        </w:r>
        <w:r>
          <w:fldChar w:fldCharType="end"/>
        </w:r>
      </w:hyperlink>
    </w:p>
    <w:p>
      <w:pPr>
        <w:pStyle w:val="TOC2"/>
        <w:tabs>
          <w:tab w:val="right" w:leader="dot" w:pos="8306"/>
        </w:tabs>
      </w:pPr>
      <w:hyperlink w:anchor="_Toc22242" w:history="1">
        <w:r>
          <w:rPr>
            <w:rFonts w:ascii="仿宋" w:eastAsia="仿宋" w:hAnsi="仿宋" w:cs="仿宋" w:hint="eastAsia"/>
            <w:lang w:eastAsia="zh-CN"/>
          </w:rPr>
          <w:t>(二)、行业影响分析</w:t>
        </w:r>
        <w:r>
          <w:tab/>
        </w:r>
        <w:r>
          <w:fldChar w:fldCharType="begin"/>
        </w:r>
        <w:r>
          <w:instrText xml:space="preserve"> PAGEREF _Toc22242 \h </w:instrText>
        </w:r>
        <w:r>
          <w:fldChar w:fldCharType="separate"/>
        </w:r>
        <w:r>
          <w:t>59</w:t>
        </w:r>
        <w:r>
          <w:fldChar w:fldCharType="end"/>
        </w:r>
      </w:hyperlink>
    </w:p>
    <w:p>
      <w:pPr>
        <w:pStyle w:val="TOC2"/>
        <w:tabs>
          <w:tab w:val="right" w:leader="dot" w:pos="8306"/>
        </w:tabs>
      </w:pPr>
      <w:hyperlink w:anchor="_Toc29663" w:history="1">
        <w:r>
          <w:rPr>
            <w:rFonts w:ascii="仿宋" w:eastAsia="仿宋" w:hAnsi="仿宋" w:cs="仿宋" w:hint="eastAsia"/>
            <w:lang w:eastAsia="zh-CN"/>
          </w:rPr>
          <w:t>(三)、区域经济影响分析</w:t>
        </w:r>
        <w:r>
          <w:tab/>
        </w:r>
        <w:r>
          <w:fldChar w:fldCharType="begin"/>
        </w:r>
        <w:r>
          <w:instrText xml:space="preserve"> PAGEREF _Toc29663 \h </w:instrText>
        </w:r>
        <w:r>
          <w:fldChar w:fldCharType="separate"/>
        </w:r>
        <w:r>
          <w:t>60</w:t>
        </w:r>
        <w:r>
          <w:fldChar w:fldCharType="end"/>
        </w:r>
      </w:hyperlink>
    </w:p>
    <w:p>
      <w:pPr>
        <w:pStyle w:val="TOC2"/>
        <w:tabs>
          <w:tab w:val="right" w:leader="dot" w:pos="8306"/>
        </w:tabs>
      </w:pPr>
      <w:hyperlink w:anchor="_Toc14961" w:history="1">
        <w:r>
          <w:rPr>
            <w:rFonts w:ascii="仿宋" w:eastAsia="仿宋" w:hAnsi="仿宋" w:cs="仿宋" w:hint="eastAsia"/>
            <w:lang w:eastAsia="zh-CN"/>
          </w:rPr>
          <w:t>(四)、宏观经济影响分析</w:t>
        </w:r>
        <w:r>
          <w:tab/>
        </w:r>
        <w:r>
          <w:fldChar w:fldCharType="begin"/>
        </w:r>
        <w:r>
          <w:instrText xml:space="preserve"> PAGEREF _Toc14961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2611"/>
      <w:r>
        <w:rPr>
          <w:rFonts w:ascii="仿宋" w:eastAsia="仿宋" w:hAnsi="仿宋" w:cs="仿宋" w:hint="eastAsia"/>
          <w:sz w:val="28"/>
          <w:lang w:eastAsia="zh-CN"/>
        </w:rPr>
        <w:t>一、K12课外辅导概述</w:t>
      </w:r>
      <w:bookmarkEnd w:id="2"/>
    </w:p>
    <w:p>
      <w:pPr>
        <w:pStyle w:val="Heading2"/>
        <w:rPr>
          <w:rFonts w:ascii="仿宋" w:eastAsia="仿宋" w:hAnsi="仿宋" w:cs="仿宋" w:hint="eastAsia"/>
          <w:lang w:eastAsia="zh-CN"/>
        </w:rPr>
      </w:pPr>
      <w:bookmarkStart w:id="3" w:name="_Toc25268"/>
      <w:r>
        <w:rPr>
          <w:rFonts w:ascii="仿宋" w:eastAsia="仿宋" w:hAnsi="仿宋" w:cs="仿宋" w:hint="eastAsia"/>
          <w:lang w:eastAsia="zh-CN"/>
        </w:rPr>
        <w:t>(一)、K12课外辅导项目名称及建设性质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K12课外辅导项目名称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K12课外辅导产业发展K12课外辅导项目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(二)K12课外辅导项目建设性质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K12课外辅导项目属于改建K12课外辅导项目，旨在依托某某地区丰富的XX资源，以及该地区产业园区良好的产业基础和创新环境，对现有K12课外辅导生产线进行技术升级和设备更新，提高产品附加值，增强市场竞争力，促进地方经济发展。K12课外辅导项目建成后，预计年产值可达XX万元，成为该地区K12课外辅导产业的重要基地。</w:t>
      </w:r>
    </w:p>
    <w:p>
      <w:pPr>
        <w:pStyle w:val="Heading2"/>
        <w:ind w:firstLine="560" w:firstLineChars="200"/>
        <w:rPr>
          <w:rFonts w:ascii="仿宋" w:eastAsia="仿宋" w:hAnsi="仿宋" w:cs="仿宋" w:hint="eastAsia"/>
          <w:sz w:val="28"/>
          <w:lang w:eastAsia="zh-CN"/>
        </w:rPr>
      </w:pPr>
      <w:bookmarkStart w:id="4" w:name="_Toc26859"/>
      <w:r>
        <w:rPr>
          <w:rFonts w:ascii="仿宋" w:eastAsia="仿宋" w:hAnsi="仿宋" w:cs="仿宋" w:hint="eastAsia"/>
          <w:sz w:val="28"/>
          <w:lang w:eastAsia="zh-CN"/>
        </w:rPr>
        <w:t>(二)、K12课外辅导项目承办单位背景分析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3318"/>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4546"/>
      <w:r>
        <w:rPr>
          <w:rFonts w:ascii="仿宋" w:eastAsia="仿宋" w:hAnsi="仿宋" w:cs="仿宋" w:hint="eastAsia"/>
          <w:sz w:val="28"/>
          <w:lang w:eastAsia="zh-CN"/>
        </w:rPr>
        <w:t>(四)、K12课外辅导项目提出的理由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K12课外辅导产量出现了上升趋势。根据XXX机构的估计，该年度全球K12课外辅导产量达到了XXX，相比20XX年度有所增长。这一增长趋势表明全球K12课外辅导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K12课外辅导消费量也呈现连续上升的趋势。根据XXX机构的估计，20XX-20XX年度全球K12课外辅导消费量达到了XXX。这表明全球对K12课外辅导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这一全球K12课外辅导市场的动态对贵公司在科技和相关领域的发展具有重要意义。在面对这一市场趋势时，贵公司可以考虑以下方面的发展和调整：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科技创新：加大研发投入，致力于科技的创新和应用。通过开发高效的生产技术、改良品种和管理系统，帮助农民提高K12课外辅导产量和质量，满足不断增长的市场需求。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https://d.book118.com/835142214214011121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D4C67"/>
    <w:rsid w:val="49DD4C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514221421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2023-12-23T19:41:00Z</dcterms:created>
  <dcterms:modified xsi:type="dcterms:W3CDTF">2023-12-23T19:41:16Z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D49B35151CE84527B2C5EDBF67D32B2C_11</vt:lpwstr>
  </property>
  <property fmtid="{D5CDD505-2E9C-101B-9397-08002B2CF9AE}" pid="3" name="KSOProductBuildVer">
    <vt:lpwstr>2052-12.1.0.16120</vt:lpwstr>
  </property>
</Properties>
</file>