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80" w:history="1">
        <w:r>
          <w:rPr>
            <w:rFonts w:ascii="仿宋" w:eastAsia="仿宋" w:hAnsi="仿宋" w:cs="仿宋" w:hint="eastAsia"/>
            <w:lang w:eastAsia="zh-CN"/>
          </w:rPr>
          <w:t>前言</w:t>
        </w:r>
        <w:r>
          <w:tab/>
        </w:r>
        <w:r>
          <w:fldChar w:fldCharType="begin"/>
        </w:r>
        <w:r>
          <w:instrText xml:space="preserve"> PAGEREF _Toc18480 \h </w:instrText>
        </w:r>
        <w:r>
          <w:fldChar w:fldCharType="separate"/>
        </w:r>
        <w:r>
          <w:t>3</w:t>
        </w:r>
        <w:r>
          <w:fldChar w:fldCharType="end"/>
        </w:r>
      </w:hyperlink>
    </w:p>
    <w:p>
      <w:pPr>
        <w:pStyle w:val="TOC1"/>
        <w:tabs>
          <w:tab w:val="right" w:leader="dot" w:pos="8306"/>
        </w:tabs>
      </w:pPr>
      <w:hyperlink w:anchor="_Toc21865" w:history="1">
        <w:r>
          <w:rPr>
            <w:rFonts w:ascii="仿宋" w:eastAsia="仿宋" w:hAnsi="仿宋" w:cs="仿宋" w:hint="eastAsia"/>
            <w:lang w:eastAsia="zh-CN"/>
          </w:rPr>
          <w:t>一、工艺说明</w:t>
        </w:r>
        <w:r>
          <w:tab/>
        </w:r>
        <w:r>
          <w:fldChar w:fldCharType="begin"/>
        </w:r>
        <w:r>
          <w:instrText xml:space="preserve"> PAGEREF _Toc21865 \h </w:instrText>
        </w:r>
        <w:r>
          <w:fldChar w:fldCharType="separate"/>
        </w:r>
        <w:r>
          <w:t>3</w:t>
        </w:r>
        <w:r>
          <w:fldChar w:fldCharType="end"/>
        </w:r>
      </w:hyperlink>
    </w:p>
    <w:p>
      <w:pPr>
        <w:pStyle w:val="TOC2"/>
        <w:tabs>
          <w:tab w:val="right" w:leader="dot" w:pos="8306"/>
        </w:tabs>
      </w:pPr>
      <w:hyperlink w:anchor="_Toc2445" w:history="1">
        <w:r>
          <w:rPr>
            <w:rFonts w:ascii="仿宋" w:eastAsia="仿宋" w:hAnsi="仿宋" w:cs="仿宋" w:hint="eastAsia"/>
            <w:lang w:eastAsia="zh-CN"/>
          </w:rPr>
          <w:t>(一)、技术管理特点</w:t>
        </w:r>
        <w:r>
          <w:tab/>
        </w:r>
        <w:r>
          <w:fldChar w:fldCharType="begin"/>
        </w:r>
        <w:r>
          <w:instrText xml:space="preserve"> PAGEREF _Toc2445 \h </w:instrText>
        </w:r>
        <w:r>
          <w:fldChar w:fldCharType="separate"/>
        </w:r>
        <w:r>
          <w:t>3</w:t>
        </w:r>
        <w:r>
          <w:fldChar w:fldCharType="end"/>
        </w:r>
      </w:hyperlink>
    </w:p>
    <w:p>
      <w:pPr>
        <w:pStyle w:val="TOC2"/>
        <w:tabs>
          <w:tab w:val="right" w:leader="dot" w:pos="8306"/>
        </w:tabs>
      </w:pPr>
      <w:hyperlink w:anchor="_Toc12580" w:history="1">
        <w:r>
          <w:rPr>
            <w:rFonts w:ascii="仿宋" w:eastAsia="仿宋" w:hAnsi="仿宋" w:cs="仿宋" w:hint="eastAsia"/>
            <w:lang w:eastAsia="zh-CN"/>
          </w:rPr>
          <w:t>(二)、白瓷餐具项目工艺技术设计方案</w:t>
        </w:r>
        <w:r>
          <w:tab/>
        </w:r>
        <w:r>
          <w:fldChar w:fldCharType="begin"/>
        </w:r>
        <w:r>
          <w:instrText xml:space="preserve"> PAGEREF _Toc12580 \h </w:instrText>
        </w:r>
        <w:r>
          <w:fldChar w:fldCharType="separate"/>
        </w:r>
        <w:r>
          <w:t>4</w:t>
        </w:r>
        <w:r>
          <w:fldChar w:fldCharType="end"/>
        </w:r>
      </w:hyperlink>
    </w:p>
    <w:p>
      <w:pPr>
        <w:pStyle w:val="TOC2"/>
        <w:tabs>
          <w:tab w:val="right" w:leader="dot" w:pos="8306"/>
        </w:tabs>
      </w:pPr>
      <w:hyperlink w:anchor="_Toc10247" w:history="1">
        <w:r>
          <w:rPr>
            <w:rFonts w:ascii="仿宋" w:eastAsia="仿宋" w:hAnsi="仿宋" w:cs="仿宋" w:hint="eastAsia"/>
            <w:lang w:eastAsia="zh-CN"/>
          </w:rPr>
          <w:t>(三)、设备选型方案</w:t>
        </w:r>
        <w:r>
          <w:tab/>
        </w:r>
        <w:r>
          <w:fldChar w:fldCharType="begin"/>
        </w:r>
        <w:r>
          <w:instrText xml:space="preserve"> PAGEREF _Toc10247 \h </w:instrText>
        </w:r>
        <w:r>
          <w:fldChar w:fldCharType="separate"/>
        </w:r>
        <w:r>
          <w:t>5</w:t>
        </w:r>
        <w:r>
          <w:fldChar w:fldCharType="end"/>
        </w:r>
      </w:hyperlink>
    </w:p>
    <w:p>
      <w:pPr>
        <w:pStyle w:val="TOC1"/>
        <w:tabs>
          <w:tab w:val="right" w:leader="dot" w:pos="8306"/>
        </w:tabs>
      </w:pPr>
      <w:hyperlink w:anchor="_Toc3414" w:history="1">
        <w:r>
          <w:rPr>
            <w:rFonts w:ascii="仿宋" w:eastAsia="仿宋" w:hAnsi="仿宋" w:cs="仿宋" w:hint="eastAsia"/>
            <w:lang w:eastAsia="zh-CN"/>
          </w:rPr>
          <w:t>二、白瓷餐具项目建设背景及必要性分析</w:t>
        </w:r>
        <w:r>
          <w:tab/>
        </w:r>
        <w:r>
          <w:fldChar w:fldCharType="begin"/>
        </w:r>
        <w:r>
          <w:instrText xml:space="preserve"> PAGEREF _Toc3414 \h </w:instrText>
        </w:r>
        <w:r>
          <w:fldChar w:fldCharType="separate"/>
        </w:r>
        <w:r>
          <w:t>7</w:t>
        </w:r>
        <w:r>
          <w:fldChar w:fldCharType="end"/>
        </w:r>
      </w:hyperlink>
    </w:p>
    <w:p>
      <w:pPr>
        <w:pStyle w:val="TOC2"/>
        <w:tabs>
          <w:tab w:val="right" w:leader="dot" w:pos="8306"/>
        </w:tabs>
      </w:pPr>
      <w:hyperlink w:anchor="_Toc1714" w:history="1">
        <w:r>
          <w:rPr>
            <w:rFonts w:ascii="仿宋" w:eastAsia="仿宋" w:hAnsi="仿宋" w:cs="仿宋" w:hint="eastAsia"/>
            <w:lang w:eastAsia="zh-CN"/>
          </w:rPr>
          <w:t>(一)、白瓷餐具项目背景分析</w:t>
        </w:r>
        <w:r>
          <w:tab/>
        </w:r>
        <w:r>
          <w:fldChar w:fldCharType="begin"/>
        </w:r>
        <w:r>
          <w:instrText xml:space="preserve"> PAGEREF _Toc1714 \h </w:instrText>
        </w:r>
        <w:r>
          <w:fldChar w:fldCharType="separate"/>
        </w:r>
        <w:r>
          <w:t>7</w:t>
        </w:r>
        <w:r>
          <w:fldChar w:fldCharType="end"/>
        </w:r>
      </w:hyperlink>
    </w:p>
    <w:p>
      <w:pPr>
        <w:pStyle w:val="TOC2"/>
        <w:tabs>
          <w:tab w:val="right" w:leader="dot" w:pos="8306"/>
        </w:tabs>
      </w:pPr>
      <w:hyperlink w:anchor="_Toc18742" w:history="1">
        <w:r>
          <w:rPr>
            <w:rFonts w:ascii="仿宋" w:eastAsia="仿宋" w:hAnsi="仿宋" w:cs="仿宋" w:hint="eastAsia"/>
            <w:lang w:eastAsia="zh-CN"/>
          </w:rPr>
          <w:t>(二)、白瓷餐具项目建设必要性分析</w:t>
        </w:r>
        <w:r>
          <w:tab/>
        </w:r>
        <w:r>
          <w:fldChar w:fldCharType="begin"/>
        </w:r>
        <w:r>
          <w:instrText xml:space="preserve"> PAGEREF _Toc18742 \h </w:instrText>
        </w:r>
        <w:r>
          <w:fldChar w:fldCharType="separate"/>
        </w:r>
        <w:r>
          <w:t>8</w:t>
        </w:r>
        <w:r>
          <w:fldChar w:fldCharType="end"/>
        </w:r>
      </w:hyperlink>
    </w:p>
    <w:p>
      <w:pPr>
        <w:pStyle w:val="TOC1"/>
        <w:tabs>
          <w:tab w:val="right" w:leader="dot" w:pos="8306"/>
        </w:tabs>
      </w:pPr>
      <w:hyperlink w:anchor="_Toc13968" w:history="1">
        <w:r>
          <w:rPr>
            <w:rFonts w:ascii="仿宋" w:eastAsia="仿宋" w:hAnsi="仿宋" w:cs="仿宋" w:hint="eastAsia"/>
            <w:lang w:eastAsia="zh-CN"/>
          </w:rPr>
          <w:t>三、白瓷餐具项目绩效评估</w:t>
        </w:r>
        <w:r>
          <w:tab/>
        </w:r>
        <w:r>
          <w:fldChar w:fldCharType="begin"/>
        </w:r>
        <w:r>
          <w:instrText xml:space="preserve"> PAGEREF _Toc13968 \h </w:instrText>
        </w:r>
        <w:r>
          <w:fldChar w:fldCharType="separate"/>
        </w:r>
        <w:r>
          <w:t>10</w:t>
        </w:r>
        <w:r>
          <w:fldChar w:fldCharType="end"/>
        </w:r>
      </w:hyperlink>
    </w:p>
    <w:p>
      <w:pPr>
        <w:pStyle w:val="TOC2"/>
        <w:tabs>
          <w:tab w:val="right" w:leader="dot" w:pos="8306"/>
        </w:tabs>
      </w:pPr>
      <w:hyperlink w:anchor="_Toc19902" w:history="1">
        <w:r>
          <w:rPr>
            <w:rFonts w:ascii="仿宋" w:eastAsia="仿宋" w:hAnsi="仿宋" w:cs="仿宋" w:hint="eastAsia"/>
            <w:lang w:eastAsia="zh-CN"/>
          </w:rPr>
          <w:t>(一)、绩效评估指标</w:t>
        </w:r>
        <w:r>
          <w:tab/>
        </w:r>
        <w:r>
          <w:fldChar w:fldCharType="begin"/>
        </w:r>
        <w:r>
          <w:instrText xml:space="preserve"> PAGEREF _Toc19902 \h </w:instrText>
        </w:r>
        <w:r>
          <w:fldChar w:fldCharType="separate"/>
        </w:r>
        <w:r>
          <w:t>10</w:t>
        </w:r>
        <w:r>
          <w:fldChar w:fldCharType="end"/>
        </w:r>
      </w:hyperlink>
    </w:p>
    <w:p>
      <w:pPr>
        <w:pStyle w:val="TOC2"/>
        <w:tabs>
          <w:tab w:val="right" w:leader="dot" w:pos="8306"/>
        </w:tabs>
      </w:pPr>
      <w:hyperlink w:anchor="_Toc12466" w:history="1">
        <w:r>
          <w:rPr>
            <w:rFonts w:ascii="仿宋" w:eastAsia="仿宋" w:hAnsi="仿宋" w:cs="仿宋" w:hint="eastAsia"/>
            <w:lang w:eastAsia="zh-CN"/>
          </w:rPr>
          <w:t>(二)、绩效评估方法</w:t>
        </w:r>
        <w:r>
          <w:tab/>
        </w:r>
        <w:r>
          <w:fldChar w:fldCharType="begin"/>
        </w:r>
        <w:r>
          <w:instrText xml:space="preserve"> PAGEREF _Toc12466 \h </w:instrText>
        </w:r>
        <w:r>
          <w:fldChar w:fldCharType="separate"/>
        </w:r>
        <w:r>
          <w:t>11</w:t>
        </w:r>
        <w:r>
          <w:fldChar w:fldCharType="end"/>
        </w:r>
      </w:hyperlink>
    </w:p>
    <w:p>
      <w:pPr>
        <w:pStyle w:val="TOC2"/>
        <w:tabs>
          <w:tab w:val="right" w:leader="dot" w:pos="8306"/>
        </w:tabs>
      </w:pPr>
      <w:hyperlink w:anchor="_Toc31695" w:history="1">
        <w:r>
          <w:rPr>
            <w:rFonts w:ascii="仿宋" w:eastAsia="仿宋" w:hAnsi="仿宋" w:cs="仿宋" w:hint="eastAsia"/>
            <w:lang w:eastAsia="zh-CN"/>
          </w:rPr>
          <w:t>(三)、绩效评估周期</w:t>
        </w:r>
        <w:r>
          <w:tab/>
        </w:r>
        <w:r>
          <w:fldChar w:fldCharType="begin"/>
        </w:r>
        <w:r>
          <w:instrText xml:space="preserve"> PAGEREF _Toc31695 \h </w:instrText>
        </w:r>
        <w:r>
          <w:fldChar w:fldCharType="separate"/>
        </w:r>
        <w:r>
          <w:t>12</w:t>
        </w:r>
        <w:r>
          <w:fldChar w:fldCharType="end"/>
        </w:r>
      </w:hyperlink>
    </w:p>
    <w:p>
      <w:pPr>
        <w:pStyle w:val="TOC1"/>
        <w:tabs>
          <w:tab w:val="right" w:leader="dot" w:pos="8306"/>
        </w:tabs>
      </w:pPr>
      <w:hyperlink w:anchor="_Toc13882" w:history="1">
        <w:r>
          <w:rPr>
            <w:rFonts w:ascii="仿宋" w:eastAsia="仿宋" w:hAnsi="仿宋" w:cs="仿宋" w:hint="eastAsia"/>
            <w:lang w:eastAsia="zh-CN"/>
          </w:rPr>
          <w:t>四、白瓷餐具项目概论</w:t>
        </w:r>
        <w:r>
          <w:tab/>
        </w:r>
        <w:r>
          <w:fldChar w:fldCharType="begin"/>
        </w:r>
        <w:r>
          <w:instrText xml:space="preserve"> PAGEREF _Toc13882 \h </w:instrText>
        </w:r>
        <w:r>
          <w:fldChar w:fldCharType="separate"/>
        </w:r>
        <w:r>
          <w:t>13</w:t>
        </w:r>
        <w:r>
          <w:fldChar w:fldCharType="end"/>
        </w:r>
      </w:hyperlink>
    </w:p>
    <w:p>
      <w:pPr>
        <w:pStyle w:val="TOC2"/>
        <w:tabs>
          <w:tab w:val="right" w:leader="dot" w:pos="8306"/>
        </w:tabs>
      </w:pPr>
      <w:hyperlink w:anchor="_Toc3235" w:history="1">
        <w:r>
          <w:rPr>
            <w:rFonts w:ascii="仿宋" w:eastAsia="仿宋" w:hAnsi="仿宋" w:cs="仿宋" w:hint="eastAsia"/>
            <w:lang w:eastAsia="zh-CN"/>
          </w:rPr>
          <w:t>(一)、白瓷餐具项目概况</w:t>
        </w:r>
        <w:r>
          <w:tab/>
        </w:r>
        <w:r>
          <w:fldChar w:fldCharType="begin"/>
        </w:r>
        <w:r>
          <w:instrText xml:space="preserve"> PAGEREF _Toc3235 \h </w:instrText>
        </w:r>
        <w:r>
          <w:fldChar w:fldCharType="separate"/>
        </w:r>
        <w:r>
          <w:t>13</w:t>
        </w:r>
        <w:r>
          <w:fldChar w:fldCharType="end"/>
        </w:r>
      </w:hyperlink>
    </w:p>
    <w:p>
      <w:pPr>
        <w:pStyle w:val="TOC2"/>
        <w:tabs>
          <w:tab w:val="right" w:leader="dot" w:pos="8306"/>
        </w:tabs>
      </w:pPr>
      <w:hyperlink w:anchor="_Toc11670" w:history="1">
        <w:r>
          <w:rPr>
            <w:rFonts w:ascii="仿宋" w:eastAsia="仿宋" w:hAnsi="仿宋" w:cs="仿宋" w:hint="eastAsia"/>
            <w:lang w:eastAsia="zh-CN"/>
          </w:rPr>
          <w:t>(二)、白瓷餐具项目目标</w:t>
        </w:r>
        <w:r>
          <w:tab/>
        </w:r>
        <w:r>
          <w:fldChar w:fldCharType="begin"/>
        </w:r>
        <w:r>
          <w:instrText xml:space="preserve"> PAGEREF _Toc11670 \h </w:instrText>
        </w:r>
        <w:r>
          <w:fldChar w:fldCharType="separate"/>
        </w:r>
        <w:r>
          <w:t>15</w:t>
        </w:r>
        <w:r>
          <w:fldChar w:fldCharType="end"/>
        </w:r>
      </w:hyperlink>
    </w:p>
    <w:p>
      <w:pPr>
        <w:pStyle w:val="TOC2"/>
        <w:tabs>
          <w:tab w:val="right" w:leader="dot" w:pos="8306"/>
        </w:tabs>
      </w:pPr>
      <w:hyperlink w:anchor="_Toc32423" w:history="1">
        <w:r>
          <w:rPr>
            <w:rFonts w:ascii="仿宋" w:eastAsia="仿宋" w:hAnsi="仿宋" w:cs="仿宋" w:hint="eastAsia"/>
            <w:lang w:eastAsia="zh-CN"/>
          </w:rPr>
          <w:t>(三)、白瓷餐具项目提出的理由</w:t>
        </w:r>
        <w:r>
          <w:tab/>
        </w:r>
        <w:r>
          <w:fldChar w:fldCharType="begin"/>
        </w:r>
        <w:r>
          <w:instrText xml:space="preserve"> PAGEREF _Toc32423 \h </w:instrText>
        </w:r>
        <w:r>
          <w:fldChar w:fldCharType="separate"/>
        </w:r>
        <w:r>
          <w:t>16</w:t>
        </w:r>
        <w:r>
          <w:fldChar w:fldCharType="end"/>
        </w:r>
      </w:hyperlink>
    </w:p>
    <w:p>
      <w:pPr>
        <w:pStyle w:val="TOC2"/>
        <w:tabs>
          <w:tab w:val="right" w:leader="dot" w:pos="8306"/>
        </w:tabs>
      </w:pPr>
      <w:hyperlink w:anchor="_Toc20075" w:history="1">
        <w:r>
          <w:rPr>
            <w:rFonts w:ascii="仿宋" w:eastAsia="仿宋" w:hAnsi="仿宋" w:cs="仿宋" w:hint="eastAsia"/>
            <w:lang w:eastAsia="zh-CN"/>
          </w:rPr>
          <w:t>(四)、白瓷餐具项目意义</w:t>
        </w:r>
        <w:r>
          <w:tab/>
        </w:r>
        <w:r>
          <w:fldChar w:fldCharType="begin"/>
        </w:r>
        <w:r>
          <w:instrText xml:space="preserve"> PAGEREF _Toc20075 \h </w:instrText>
        </w:r>
        <w:r>
          <w:fldChar w:fldCharType="separate"/>
        </w:r>
        <w:r>
          <w:t>17</w:t>
        </w:r>
        <w:r>
          <w:fldChar w:fldCharType="end"/>
        </w:r>
      </w:hyperlink>
    </w:p>
    <w:p>
      <w:pPr>
        <w:pStyle w:val="TOC2"/>
        <w:tabs>
          <w:tab w:val="right" w:leader="dot" w:pos="8306"/>
        </w:tabs>
      </w:pPr>
      <w:hyperlink w:anchor="_Toc14887" w:history="1">
        <w:r>
          <w:rPr>
            <w:rFonts w:ascii="仿宋" w:eastAsia="仿宋" w:hAnsi="仿宋" w:cs="仿宋" w:hint="eastAsia"/>
            <w:lang w:eastAsia="zh-CN"/>
          </w:rPr>
          <w:t>(五)、白瓷餐具项目背景</w:t>
        </w:r>
        <w:r>
          <w:tab/>
        </w:r>
        <w:r>
          <w:fldChar w:fldCharType="begin"/>
        </w:r>
        <w:r>
          <w:instrText xml:space="preserve"> PAGEREF _Toc14887 \h </w:instrText>
        </w:r>
        <w:r>
          <w:fldChar w:fldCharType="separate"/>
        </w:r>
        <w:r>
          <w:t>18</w:t>
        </w:r>
        <w:r>
          <w:fldChar w:fldCharType="end"/>
        </w:r>
      </w:hyperlink>
    </w:p>
    <w:p>
      <w:pPr>
        <w:pStyle w:val="TOC1"/>
        <w:tabs>
          <w:tab w:val="right" w:leader="dot" w:pos="8306"/>
        </w:tabs>
      </w:pPr>
      <w:hyperlink w:anchor="_Toc14860" w:history="1">
        <w:r>
          <w:rPr>
            <w:rFonts w:ascii="仿宋" w:eastAsia="仿宋" w:hAnsi="仿宋" w:cs="仿宋" w:hint="eastAsia"/>
            <w:lang w:eastAsia="zh-CN"/>
          </w:rPr>
          <w:t>五、白瓷餐具项目土建工程</w:t>
        </w:r>
        <w:r>
          <w:tab/>
        </w:r>
        <w:r>
          <w:fldChar w:fldCharType="begin"/>
        </w:r>
        <w:r>
          <w:instrText xml:space="preserve"> PAGEREF _Toc14860 \h </w:instrText>
        </w:r>
        <w:r>
          <w:fldChar w:fldCharType="separate"/>
        </w:r>
        <w:r>
          <w:t>19</w:t>
        </w:r>
        <w:r>
          <w:fldChar w:fldCharType="end"/>
        </w:r>
      </w:hyperlink>
    </w:p>
    <w:p>
      <w:pPr>
        <w:pStyle w:val="TOC2"/>
        <w:tabs>
          <w:tab w:val="right" w:leader="dot" w:pos="8306"/>
        </w:tabs>
      </w:pPr>
      <w:hyperlink w:anchor="_Toc13439" w:history="1">
        <w:r>
          <w:rPr>
            <w:rFonts w:ascii="仿宋" w:eastAsia="仿宋" w:hAnsi="仿宋" w:cs="仿宋" w:hint="eastAsia"/>
            <w:lang w:eastAsia="zh-CN"/>
          </w:rPr>
          <w:t>(一)、建筑工程设计原则</w:t>
        </w:r>
        <w:r>
          <w:tab/>
        </w:r>
        <w:r>
          <w:fldChar w:fldCharType="begin"/>
        </w:r>
        <w:r>
          <w:instrText xml:space="preserve"> PAGEREF _Toc13439 \h </w:instrText>
        </w:r>
        <w:r>
          <w:fldChar w:fldCharType="separate"/>
        </w:r>
        <w:r>
          <w:t>19</w:t>
        </w:r>
        <w:r>
          <w:fldChar w:fldCharType="end"/>
        </w:r>
      </w:hyperlink>
    </w:p>
    <w:p>
      <w:pPr>
        <w:pStyle w:val="TOC2"/>
        <w:tabs>
          <w:tab w:val="right" w:leader="dot" w:pos="8306"/>
        </w:tabs>
      </w:pPr>
      <w:hyperlink w:anchor="_Toc19569" w:history="1">
        <w:r>
          <w:rPr>
            <w:rFonts w:ascii="仿宋" w:eastAsia="仿宋" w:hAnsi="仿宋" w:cs="仿宋" w:hint="eastAsia"/>
            <w:lang w:eastAsia="zh-CN"/>
          </w:rPr>
          <w:t>(二)、土建工程设计年限及安全等级</w:t>
        </w:r>
        <w:r>
          <w:tab/>
        </w:r>
        <w:r>
          <w:fldChar w:fldCharType="begin"/>
        </w:r>
        <w:r>
          <w:instrText xml:space="preserve"> PAGEREF _Toc19569 \h </w:instrText>
        </w:r>
        <w:r>
          <w:fldChar w:fldCharType="separate"/>
        </w:r>
        <w:r>
          <w:t>20</w:t>
        </w:r>
        <w:r>
          <w:fldChar w:fldCharType="end"/>
        </w:r>
      </w:hyperlink>
    </w:p>
    <w:p>
      <w:pPr>
        <w:pStyle w:val="TOC2"/>
        <w:tabs>
          <w:tab w:val="right" w:leader="dot" w:pos="8306"/>
        </w:tabs>
      </w:pPr>
      <w:hyperlink w:anchor="_Toc19882" w:history="1">
        <w:r>
          <w:rPr>
            <w:rFonts w:ascii="仿宋" w:eastAsia="仿宋" w:hAnsi="仿宋" w:cs="仿宋" w:hint="eastAsia"/>
            <w:lang w:eastAsia="zh-CN"/>
          </w:rPr>
          <w:t>(三)、建筑工程设计总体要求</w:t>
        </w:r>
        <w:r>
          <w:tab/>
        </w:r>
        <w:r>
          <w:fldChar w:fldCharType="begin"/>
        </w:r>
        <w:r>
          <w:instrText xml:space="preserve"> PAGEREF _Toc19882 \h </w:instrText>
        </w:r>
        <w:r>
          <w:fldChar w:fldCharType="separate"/>
        </w:r>
        <w:r>
          <w:t>22</w:t>
        </w:r>
        <w:r>
          <w:fldChar w:fldCharType="end"/>
        </w:r>
      </w:hyperlink>
    </w:p>
    <w:p>
      <w:pPr>
        <w:pStyle w:val="TOC2"/>
        <w:tabs>
          <w:tab w:val="right" w:leader="dot" w:pos="8306"/>
        </w:tabs>
      </w:pPr>
      <w:hyperlink w:anchor="_Toc4610" w:history="1">
        <w:r>
          <w:rPr>
            <w:rFonts w:ascii="仿宋" w:eastAsia="仿宋" w:hAnsi="仿宋" w:cs="仿宋" w:hint="eastAsia"/>
            <w:lang w:eastAsia="zh-CN"/>
          </w:rPr>
          <w:t>(四)、土建工程建设指标</w:t>
        </w:r>
        <w:r>
          <w:tab/>
        </w:r>
        <w:r>
          <w:fldChar w:fldCharType="begin"/>
        </w:r>
        <w:r>
          <w:instrText xml:space="preserve"> PAGEREF _Toc4610 \h </w:instrText>
        </w:r>
        <w:r>
          <w:fldChar w:fldCharType="separate"/>
        </w:r>
        <w:r>
          <w:t>22</w:t>
        </w:r>
        <w:r>
          <w:fldChar w:fldCharType="end"/>
        </w:r>
      </w:hyperlink>
    </w:p>
    <w:p>
      <w:pPr>
        <w:pStyle w:val="TOC1"/>
        <w:tabs>
          <w:tab w:val="right" w:leader="dot" w:pos="8306"/>
        </w:tabs>
      </w:pPr>
      <w:hyperlink w:anchor="_Toc17250" w:history="1">
        <w:r>
          <w:rPr>
            <w:rFonts w:ascii="仿宋" w:eastAsia="仿宋" w:hAnsi="仿宋" w:cs="仿宋" w:hint="eastAsia"/>
            <w:lang w:eastAsia="zh-CN"/>
          </w:rPr>
          <w:t>六、市场分析、调研</w:t>
        </w:r>
        <w:r>
          <w:tab/>
        </w:r>
        <w:r>
          <w:fldChar w:fldCharType="begin"/>
        </w:r>
        <w:r>
          <w:instrText xml:space="preserve"> PAGEREF _Toc17250 \h </w:instrText>
        </w:r>
        <w:r>
          <w:fldChar w:fldCharType="separate"/>
        </w:r>
        <w:r>
          <w:t>22</w:t>
        </w:r>
        <w:r>
          <w:fldChar w:fldCharType="end"/>
        </w:r>
      </w:hyperlink>
    </w:p>
    <w:p>
      <w:pPr>
        <w:pStyle w:val="TOC2"/>
        <w:tabs>
          <w:tab w:val="right" w:leader="dot" w:pos="8306"/>
        </w:tabs>
      </w:pPr>
      <w:hyperlink w:anchor="_Toc28859" w:history="1">
        <w:r>
          <w:rPr>
            <w:rFonts w:ascii="仿宋" w:eastAsia="仿宋" w:hAnsi="仿宋" w:cs="仿宋" w:hint="eastAsia"/>
            <w:lang w:eastAsia="zh-CN"/>
          </w:rPr>
          <w:t>(一)、白瓷餐具行业分析</w:t>
        </w:r>
        <w:r>
          <w:tab/>
        </w:r>
        <w:r>
          <w:fldChar w:fldCharType="begin"/>
        </w:r>
        <w:r>
          <w:instrText xml:space="preserve"> PAGEREF _Toc28859 \h </w:instrText>
        </w:r>
        <w:r>
          <w:fldChar w:fldCharType="separate"/>
        </w:r>
        <w:r>
          <w:t>22</w:t>
        </w:r>
        <w:r>
          <w:fldChar w:fldCharType="end"/>
        </w:r>
      </w:hyperlink>
    </w:p>
    <w:p>
      <w:pPr>
        <w:pStyle w:val="TOC2"/>
        <w:tabs>
          <w:tab w:val="right" w:leader="dot" w:pos="8306"/>
        </w:tabs>
      </w:pPr>
      <w:hyperlink w:anchor="_Toc11827" w:history="1">
        <w:r>
          <w:rPr>
            <w:rFonts w:ascii="仿宋" w:eastAsia="仿宋" w:hAnsi="仿宋" w:cs="仿宋" w:hint="eastAsia"/>
            <w:lang w:eastAsia="zh-CN"/>
          </w:rPr>
          <w:t>(二)、白瓷餐具市场分析预测</w:t>
        </w:r>
        <w:r>
          <w:tab/>
        </w:r>
        <w:r>
          <w:fldChar w:fldCharType="begin"/>
        </w:r>
        <w:r>
          <w:instrText xml:space="preserve"> PAGEREF _Toc11827 \h </w:instrText>
        </w:r>
        <w:r>
          <w:fldChar w:fldCharType="separate"/>
        </w:r>
        <w:r>
          <w:t>23</w:t>
        </w:r>
        <w:r>
          <w:fldChar w:fldCharType="end"/>
        </w:r>
      </w:hyperlink>
    </w:p>
    <w:p>
      <w:pPr>
        <w:pStyle w:val="TOC1"/>
        <w:tabs>
          <w:tab w:val="right" w:leader="dot" w:pos="8306"/>
        </w:tabs>
      </w:pPr>
      <w:hyperlink w:anchor="_Toc18291" w:history="1">
        <w:r>
          <w:rPr>
            <w:rFonts w:ascii="仿宋" w:eastAsia="仿宋" w:hAnsi="仿宋" w:cs="仿宋" w:hint="eastAsia"/>
            <w:lang w:eastAsia="zh-CN"/>
          </w:rPr>
          <w:t>七、白瓷餐具项目技术管理</w:t>
        </w:r>
        <w:r>
          <w:tab/>
        </w:r>
        <w:r>
          <w:fldChar w:fldCharType="begin"/>
        </w:r>
        <w:r>
          <w:instrText xml:space="preserve"> PAGEREF _Toc18291 \h </w:instrText>
        </w:r>
        <w:r>
          <w:fldChar w:fldCharType="separate"/>
        </w:r>
        <w:r>
          <w:t>24</w:t>
        </w:r>
        <w:r>
          <w:fldChar w:fldCharType="end"/>
        </w:r>
      </w:hyperlink>
    </w:p>
    <w:p>
      <w:pPr>
        <w:pStyle w:val="TOC2"/>
        <w:tabs>
          <w:tab w:val="right" w:leader="dot" w:pos="8306"/>
        </w:tabs>
      </w:pPr>
      <w:hyperlink w:anchor="_Toc24619" w:history="1">
        <w:r>
          <w:rPr>
            <w:rFonts w:ascii="仿宋" w:eastAsia="仿宋" w:hAnsi="仿宋" w:cs="仿宋" w:hint="eastAsia"/>
            <w:lang w:eastAsia="zh-CN"/>
          </w:rPr>
          <w:t>(一)、技术方案选用方向</w:t>
        </w:r>
        <w:r>
          <w:tab/>
        </w:r>
        <w:r>
          <w:fldChar w:fldCharType="begin"/>
        </w:r>
        <w:r>
          <w:instrText xml:space="preserve"> PAGEREF _Toc24619 \h </w:instrText>
        </w:r>
        <w:r>
          <w:fldChar w:fldCharType="separate"/>
        </w:r>
        <w:r>
          <w:t>24</w:t>
        </w:r>
        <w:r>
          <w:fldChar w:fldCharType="end"/>
        </w:r>
      </w:hyperlink>
    </w:p>
    <w:p>
      <w:pPr>
        <w:pStyle w:val="TOC2"/>
        <w:tabs>
          <w:tab w:val="right" w:leader="dot" w:pos="8306"/>
        </w:tabs>
      </w:pPr>
      <w:hyperlink w:anchor="_Toc7241" w:history="1">
        <w:r>
          <w:rPr>
            <w:rFonts w:ascii="仿宋" w:eastAsia="仿宋" w:hAnsi="仿宋" w:cs="仿宋" w:hint="eastAsia"/>
            <w:lang w:eastAsia="zh-CN"/>
          </w:rPr>
          <w:t>(二)、工艺技术方案选用原则</w:t>
        </w:r>
        <w:r>
          <w:tab/>
        </w:r>
        <w:r>
          <w:fldChar w:fldCharType="begin"/>
        </w:r>
        <w:r>
          <w:instrText xml:space="preserve"> PAGEREF _Toc7241 \h </w:instrText>
        </w:r>
        <w:r>
          <w:fldChar w:fldCharType="separate"/>
        </w:r>
        <w:r>
          <w:t>26</w:t>
        </w:r>
        <w:r>
          <w:fldChar w:fldCharType="end"/>
        </w:r>
      </w:hyperlink>
    </w:p>
    <w:p>
      <w:pPr>
        <w:pStyle w:val="TOC2"/>
        <w:tabs>
          <w:tab w:val="right" w:leader="dot" w:pos="8306"/>
        </w:tabs>
      </w:pPr>
      <w:hyperlink w:anchor="_Toc31249" w:history="1">
        <w:r>
          <w:rPr>
            <w:rFonts w:ascii="仿宋" w:eastAsia="仿宋" w:hAnsi="仿宋" w:cs="仿宋" w:hint="eastAsia"/>
            <w:lang w:eastAsia="zh-CN"/>
          </w:rPr>
          <w:t>(三)、工艺技术方案要求</w:t>
        </w:r>
        <w:r>
          <w:tab/>
        </w:r>
        <w:r>
          <w:fldChar w:fldCharType="begin"/>
        </w:r>
        <w:r>
          <w:instrText xml:space="preserve"> PAGEREF _Toc31249 \h </w:instrText>
        </w:r>
        <w:r>
          <w:fldChar w:fldCharType="separate"/>
        </w:r>
        <w:r>
          <w:t>28</w:t>
        </w:r>
        <w:r>
          <w:fldChar w:fldCharType="end"/>
        </w:r>
      </w:hyperlink>
    </w:p>
    <w:p>
      <w:pPr>
        <w:pStyle w:val="TOC1"/>
        <w:tabs>
          <w:tab w:val="right" w:leader="dot" w:pos="8306"/>
        </w:tabs>
      </w:pPr>
      <w:hyperlink w:anchor="_Toc31617" w:history="1">
        <w:r>
          <w:rPr>
            <w:rFonts w:ascii="仿宋" w:eastAsia="仿宋" w:hAnsi="仿宋" w:cs="仿宋" w:hint="eastAsia"/>
            <w:lang w:eastAsia="zh-CN"/>
          </w:rPr>
          <w:t>八、白瓷餐具项目投资规划</w:t>
        </w:r>
        <w:r>
          <w:tab/>
        </w:r>
        <w:r>
          <w:fldChar w:fldCharType="begin"/>
        </w:r>
        <w:r>
          <w:instrText xml:space="preserve"> PAGEREF _Toc31617 \h </w:instrText>
        </w:r>
        <w:r>
          <w:fldChar w:fldCharType="separate"/>
        </w:r>
        <w:r>
          <w:t>30</w:t>
        </w:r>
        <w:r>
          <w:fldChar w:fldCharType="end"/>
        </w:r>
      </w:hyperlink>
    </w:p>
    <w:p>
      <w:pPr>
        <w:pStyle w:val="TOC2"/>
        <w:tabs>
          <w:tab w:val="right" w:leader="dot" w:pos="8306"/>
        </w:tabs>
      </w:pPr>
      <w:hyperlink w:anchor="_Toc29511" w:history="1">
        <w:r>
          <w:rPr>
            <w:rFonts w:ascii="仿宋" w:eastAsia="仿宋" w:hAnsi="仿宋" w:cs="仿宋" w:hint="eastAsia"/>
            <w:lang w:eastAsia="zh-CN"/>
          </w:rPr>
          <w:t>(一)、白瓷餐具项目总投资估算</w:t>
        </w:r>
        <w:r>
          <w:tab/>
        </w:r>
        <w:r>
          <w:fldChar w:fldCharType="begin"/>
        </w:r>
        <w:r>
          <w:instrText xml:space="preserve"> PAGEREF _Toc29511 \h </w:instrText>
        </w:r>
        <w:r>
          <w:fldChar w:fldCharType="separate"/>
        </w:r>
        <w:r>
          <w:t>30</w:t>
        </w:r>
        <w:r>
          <w:fldChar w:fldCharType="end"/>
        </w:r>
      </w:hyperlink>
    </w:p>
    <w:p>
      <w:pPr>
        <w:pStyle w:val="TOC2"/>
        <w:tabs>
          <w:tab w:val="right" w:leader="dot" w:pos="8306"/>
        </w:tabs>
      </w:pPr>
      <w:hyperlink w:anchor="_Toc29281" w:history="1">
        <w:r>
          <w:rPr>
            <w:rFonts w:ascii="仿宋" w:eastAsia="仿宋" w:hAnsi="仿宋" w:cs="仿宋" w:hint="eastAsia"/>
            <w:lang w:eastAsia="zh-CN"/>
          </w:rPr>
          <w:t>(二)、资金筹措</w:t>
        </w:r>
        <w:r>
          <w:tab/>
        </w:r>
        <w:r>
          <w:fldChar w:fldCharType="begin"/>
        </w:r>
        <w:r>
          <w:instrText xml:space="preserve"> PAGEREF _Toc29281 \h </w:instrText>
        </w:r>
        <w:r>
          <w:fldChar w:fldCharType="separate"/>
        </w:r>
        <w:r>
          <w:t>31</w:t>
        </w:r>
        <w:r>
          <w:fldChar w:fldCharType="end"/>
        </w:r>
      </w:hyperlink>
    </w:p>
    <w:p>
      <w:pPr>
        <w:pStyle w:val="TOC1"/>
        <w:tabs>
          <w:tab w:val="right" w:leader="dot" w:pos="8306"/>
        </w:tabs>
      </w:pPr>
      <w:hyperlink w:anchor="_Toc29122" w:history="1">
        <w:r>
          <w:rPr>
            <w:rFonts w:ascii="仿宋" w:eastAsia="仿宋" w:hAnsi="仿宋" w:cs="仿宋" w:hint="eastAsia"/>
            <w:lang w:eastAsia="zh-CN"/>
          </w:rPr>
          <w:t>九、白瓷餐具项目创新与研发</w:t>
        </w:r>
        <w:r>
          <w:tab/>
        </w:r>
        <w:r>
          <w:fldChar w:fldCharType="begin"/>
        </w:r>
        <w:r>
          <w:instrText xml:space="preserve"> PAGEREF _Toc29122 \h </w:instrText>
        </w:r>
        <w:r>
          <w:fldChar w:fldCharType="separate"/>
        </w:r>
        <w:r>
          <w:t>32</w:t>
        </w:r>
        <w:r>
          <w:fldChar w:fldCharType="end"/>
        </w:r>
      </w:hyperlink>
    </w:p>
    <w:p>
      <w:pPr>
        <w:pStyle w:val="TOC2"/>
        <w:tabs>
          <w:tab w:val="right" w:leader="dot" w:pos="8306"/>
        </w:tabs>
      </w:pPr>
      <w:hyperlink w:anchor="_Toc11717" w:history="1">
        <w:r>
          <w:rPr>
            <w:rFonts w:ascii="仿宋" w:eastAsia="仿宋" w:hAnsi="仿宋" w:cs="仿宋" w:hint="eastAsia"/>
            <w:lang w:eastAsia="zh-CN"/>
          </w:rPr>
          <w:t>(一)、创新策略与方向</w:t>
        </w:r>
        <w:r>
          <w:tab/>
        </w:r>
        <w:r>
          <w:fldChar w:fldCharType="begin"/>
        </w:r>
        <w:r>
          <w:instrText xml:space="preserve"> PAGEREF _Toc11717 \h </w:instrText>
        </w:r>
        <w:r>
          <w:fldChar w:fldCharType="separate"/>
        </w:r>
        <w:r>
          <w:t>32</w:t>
        </w:r>
        <w:r>
          <w:fldChar w:fldCharType="end"/>
        </w:r>
      </w:hyperlink>
    </w:p>
    <w:p>
      <w:pPr>
        <w:pStyle w:val="TOC2"/>
        <w:tabs>
          <w:tab w:val="right" w:leader="dot" w:pos="8306"/>
        </w:tabs>
      </w:pPr>
      <w:hyperlink w:anchor="_Toc31420" w:history="1">
        <w:r>
          <w:rPr>
            <w:rFonts w:ascii="仿宋" w:eastAsia="仿宋" w:hAnsi="仿宋" w:cs="仿宋" w:hint="eastAsia"/>
            <w:lang w:eastAsia="zh-CN"/>
          </w:rPr>
          <w:t>(二)、研发规划与投入</w:t>
        </w:r>
        <w:r>
          <w:tab/>
        </w:r>
        <w:r>
          <w:fldChar w:fldCharType="begin"/>
        </w:r>
        <w:r>
          <w:instrText xml:space="preserve"> PAGEREF _Toc31420 \h </w:instrText>
        </w:r>
        <w:r>
          <w:fldChar w:fldCharType="separate"/>
        </w:r>
        <w:r>
          <w:t>33</w:t>
        </w:r>
        <w:r>
          <w:fldChar w:fldCharType="end"/>
        </w:r>
      </w:hyperlink>
    </w:p>
    <w:p>
      <w:pPr>
        <w:pStyle w:val="TOC1"/>
        <w:tabs>
          <w:tab w:val="right" w:leader="dot" w:pos="8306"/>
        </w:tabs>
      </w:pPr>
      <w:hyperlink w:anchor="_Toc17028" w:history="1">
        <w:r>
          <w:rPr>
            <w:rFonts w:ascii="仿宋" w:eastAsia="仿宋" w:hAnsi="仿宋" w:cs="仿宋" w:hint="eastAsia"/>
            <w:lang w:eastAsia="zh-CN"/>
          </w:rPr>
          <w:t>十、白瓷餐具项目财务管理</w:t>
        </w:r>
        <w:r>
          <w:tab/>
        </w:r>
        <w:r>
          <w:fldChar w:fldCharType="begin"/>
        </w:r>
        <w:r>
          <w:instrText xml:space="preserve"> PAGEREF _Toc17028 \h </w:instrText>
        </w:r>
        <w:r>
          <w:fldChar w:fldCharType="separate"/>
        </w:r>
        <w:r>
          <w:t>35</w:t>
        </w:r>
        <w:r>
          <w:fldChar w:fldCharType="end"/>
        </w:r>
      </w:hyperlink>
    </w:p>
    <w:p>
      <w:pPr>
        <w:pStyle w:val="TOC2"/>
        <w:tabs>
          <w:tab w:val="right" w:leader="dot" w:pos="8306"/>
        </w:tabs>
      </w:pPr>
      <w:hyperlink w:anchor="_Toc2579" w:history="1">
        <w:r>
          <w:rPr>
            <w:rFonts w:ascii="仿宋" w:eastAsia="仿宋" w:hAnsi="仿宋" w:cs="仿宋" w:hint="eastAsia"/>
            <w:lang w:eastAsia="zh-CN"/>
          </w:rPr>
          <w:t>(一)、资金需求大</w:t>
        </w:r>
        <w:r>
          <w:tab/>
        </w:r>
        <w:r>
          <w:fldChar w:fldCharType="begin"/>
        </w:r>
        <w:r>
          <w:instrText xml:space="preserve"> PAGEREF _Toc2579 \h </w:instrText>
        </w:r>
        <w:r>
          <w:fldChar w:fldCharType="separate"/>
        </w:r>
        <w:r>
          <w:t>35</w:t>
        </w:r>
        <w:r>
          <w:fldChar w:fldCharType="end"/>
        </w:r>
      </w:hyperlink>
    </w:p>
    <w:p>
      <w:pPr>
        <w:pStyle w:val="TOC2"/>
        <w:tabs>
          <w:tab w:val="right" w:leader="dot" w:pos="8306"/>
        </w:tabs>
      </w:pPr>
      <w:hyperlink w:anchor="_Toc5603" w:history="1">
        <w:r>
          <w:rPr>
            <w:rFonts w:ascii="仿宋" w:eastAsia="仿宋" w:hAnsi="仿宋" w:cs="仿宋" w:hint="eastAsia"/>
            <w:lang w:eastAsia="zh-CN"/>
          </w:rPr>
          <w:t>(二)、研发周期长</w:t>
        </w:r>
        <w:r>
          <w:tab/>
        </w:r>
        <w:r>
          <w:fldChar w:fldCharType="begin"/>
        </w:r>
        <w:r>
          <w:instrText xml:space="preserve"> PAGEREF _Toc5603 \h </w:instrText>
        </w:r>
        <w:r>
          <w:fldChar w:fldCharType="separate"/>
        </w:r>
        <w:r>
          <w:t>36</w:t>
        </w:r>
        <w:r>
          <w:fldChar w:fldCharType="end"/>
        </w:r>
      </w:hyperlink>
    </w:p>
    <w:p>
      <w:pPr>
        <w:pStyle w:val="TOC2"/>
        <w:tabs>
          <w:tab w:val="right" w:leader="dot" w:pos="8306"/>
        </w:tabs>
      </w:pPr>
      <w:hyperlink w:anchor="_Toc19818" w:history="1">
        <w:r>
          <w:rPr>
            <w:rFonts w:ascii="仿宋" w:eastAsia="仿宋" w:hAnsi="仿宋" w:cs="仿宋" w:hint="eastAsia"/>
            <w:lang w:eastAsia="zh-CN"/>
          </w:rPr>
          <w:t>(三)、市场风险大</w:t>
        </w:r>
        <w:r>
          <w:tab/>
        </w:r>
        <w:r>
          <w:fldChar w:fldCharType="begin"/>
        </w:r>
        <w:r>
          <w:instrText xml:space="preserve"> PAGEREF _Toc19818 \h </w:instrText>
        </w:r>
        <w:r>
          <w:fldChar w:fldCharType="separate"/>
        </w:r>
        <w:r>
          <w:t>37</w:t>
        </w:r>
        <w:r>
          <w:fldChar w:fldCharType="end"/>
        </w:r>
      </w:hyperlink>
    </w:p>
    <w:p>
      <w:pPr>
        <w:pStyle w:val="TOC2"/>
        <w:tabs>
          <w:tab w:val="right" w:leader="dot" w:pos="8306"/>
        </w:tabs>
      </w:pPr>
      <w:hyperlink w:anchor="_Toc20128" w:history="1">
        <w:r>
          <w:rPr>
            <w:rFonts w:ascii="仿宋" w:eastAsia="仿宋" w:hAnsi="仿宋" w:cs="仿宋" w:hint="eastAsia"/>
            <w:lang w:eastAsia="zh-CN"/>
          </w:rPr>
          <w:t>(四)、利润率高</w:t>
        </w:r>
        <w:r>
          <w:tab/>
        </w:r>
        <w:r>
          <w:fldChar w:fldCharType="begin"/>
        </w:r>
        <w:r>
          <w:instrText xml:space="preserve"> PAGEREF _Toc20128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7" w:history="1">
        <w:r>
          <w:rPr>
            <w:rFonts w:ascii="仿宋" w:eastAsia="仿宋" w:hAnsi="仿宋" w:cs="仿宋" w:hint="eastAsia"/>
            <w:lang w:eastAsia="zh-CN"/>
          </w:rPr>
          <w:t>十一、白瓷餐具项目经营效益</w:t>
        </w:r>
        <w:r>
          <w:tab/>
        </w:r>
        <w:r>
          <w:fldChar w:fldCharType="begin"/>
        </w:r>
        <w:r>
          <w:instrText xml:space="preserve"> PAGEREF _Toc27017 \h </w:instrText>
        </w:r>
        <w:r>
          <w:fldChar w:fldCharType="separate"/>
        </w:r>
        <w:r>
          <w:t>42</w:t>
        </w:r>
        <w:r>
          <w:fldChar w:fldCharType="end"/>
        </w:r>
      </w:hyperlink>
    </w:p>
    <w:p>
      <w:pPr>
        <w:pStyle w:val="TOC2"/>
        <w:tabs>
          <w:tab w:val="right" w:leader="dot" w:pos="8306"/>
        </w:tabs>
      </w:pPr>
      <w:hyperlink w:anchor="_Toc15201" w:history="1">
        <w:r>
          <w:rPr>
            <w:rFonts w:ascii="仿宋" w:eastAsia="仿宋" w:hAnsi="仿宋" w:cs="仿宋" w:hint="eastAsia"/>
            <w:lang w:eastAsia="zh-CN"/>
          </w:rPr>
          <w:t>(一)、经济评价财务测算</w:t>
        </w:r>
        <w:r>
          <w:tab/>
        </w:r>
        <w:r>
          <w:fldChar w:fldCharType="begin"/>
        </w:r>
        <w:r>
          <w:instrText xml:space="preserve"> PAGEREF _Toc15201 \h </w:instrText>
        </w:r>
        <w:r>
          <w:fldChar w:fldCharType="separate"/>
        </w:r>
        <w:r>
          <w:t>42</w:t>
        </w:r>
        <w:r>
          <w:fldChar w:fldCharType="end"/>
        </w:r>
      </w:hyperlink>
    </w:p>
    <w:p>
      <w:pPr>
        <w:pStyle w:val="TOC2"/>
        <w:tabs>
          <w:tab w:val="right" w:leader="dot" w:pos="8306"/>
        </w:tabs>
      </w:pPr>
      <w:hyperlink w:anchor="_Toc9105" w:history="1">
        <w:r>
          <w:rPr>
            <w:rFonts w:ascii="仿宋" w:eastAsia="仿宋" w:hAnsi="仿宋" w:cs="仿宋" w:hint="eastAsia"/>
            <w:lang w:eastAsia="zh-CN"/>
          </w:rPr>
          <w:t>(二)、白瓷餐具项目盈利能力分析</w:t>
        </w:r>
        <w:r>
          <w:tab/>
        </w:r>
        <w:r>
          <w:fldChar w:fldCharType="begin"/>
        </w:r>
        <w:r>
          <w:instrText xml:space="preserve"> PAGEREF _Toc9105 \h </w:instrText>
        </w:r>
        <w:r>
          <w:fldChar w:fldCharType="separate"/>
        </w:r>
        <w:r>
          <w:t>43</w:t>
        </w:r>
        <w:r>
          <w:fldChar w:fldCharType="end"/>
        </w:r>
      </w:hyperlink>
    </w:p>
    <w:p>
      <w:pPr>
        <w:pStyle w:val="TOC1"/>
        <w:tabs>
          <w:tab w:val="right" w:leader="dot" w:pos="8306"/>
        </w:tabs>
      </w:pPr>
      <w:hyperlink w:anchor="_Toc16775" w:history="1">
        <w:r>
          <w:rPr>
            <w:rFonts w:ascii="仿宋" w:eastAsia="仿宋" w:hAnsi="仿宋" w:cs="仿宋" w:hint="eastAsia"/>
            <w:lang w:eastAsia="zh-CN"/>
          </w:rPr>
          <w:t>十二、生产安全保护</w:t>
        </w:r>
        <w:r>
          <w:tab/>
        </w:r>
        <w:r>
          <w:fldChar w:fldCharType="begin"/>
        </w:r>
        <w:r>
          <w:instrText xml:space="preserve"> PAGEREF _Toc16775 \h </w:instrText>
        </w:r>
        <w:r>
          <w:fldChar w:fldCharType="separate"/>
        </w:r>
        <w:r>
          <w:t>44</w:t>
        </w:r>
        <w:r>
          <w:fldChar w:fldCharType="end"/>
        </w:r>
      </w:hyperlink>
    </w:p>
    <w:p>
      <w:pPr>
        <w:pStyle w:val="TOC2"/>
        <w:tabs>
          <w:tab w:val="right" w:leader="dot" w:pos="8306"/>
        </w:tabs>
      </w:pPr>
      <w:hyperlink w:anchor="_Toc21760" w:history="1">
        <w:r>
          <w:rPr>
            <w:rFonts w:ascii="仿宋" w:eastAsia="仿宋" w:hAnsi="仿宋" w:cs="仿宋" w:hint="eastAsia"/>
            <w:lang w:eastAsia="zh-CN"/>
          </w:rPr>
          <w:t>(一)、消防安全</w:t>
        </w:r>
        <w:r>
          <w:tab/>
        </w:r>
        <w:r>
          <w:fldChar w:fldCharType="begin"/>
        </w:r>
        <w:r>
          <w:instrText xml:space="preserve"> PAGEREF _Toc21760 \h </w:instrText>
        </w:r>
        <w:r>
          <w:fldChar w:fldCharType="separate"/>
        </w:r>
        <w:r>
          <w:t>44</w:t>
        </w:r>
        <w:r>
          <w:fldChar w:fldCharType="end"/>
        </w:r>
      </w:hyperlink>
    </w:p>
    <w:p>
      <w:pPr>
        <w:pStyle w:val="TOC2"/>
        <w:tabs>
          <w:tab w:val="right" w:leader="dot" w:pos="8306"/>
        </w:tabs>
      </w:pPr>
      <w:hyperlink w:anchor="_Toc16313" w:history="1">
        <w:r>
          <w:rPr>
            <w:rFonts w:ascii="仿宋" w:eastAsia="仿宋" w:hAnsi="仿宋" w:cs="仿宋" w:hint="eastAsia"/>
            <w:lang w:eastAsia="zh-CN"/>
          </w:rPr>
          <w:t>(二)、防火防爆总图布置措施</w:t>
        </w:r>
        <w:r>
          <w:tab/>
        </w:r>
        <w:r>
          <w:fldChar w:fldCharType="begin"/>
        </w:r>
        <w:r>
          <w:instrText xml:space="preserve"> PAGEREF _Toc16313 \h </w:instrText>
        </w:r>
        <w:r>
          <w:fldChar w:fldCharType="separate"/>
        </w:r>
        <w:r>
          <w:t>46</w:t>
        </w:r>
        <w:r>
          <w:fldChar w:fldCharType="end"/>
        </w:r>
      </w:hyperlink>
    </w:p>
    <w:p>
      <w:pPr>
        <w:pStyle w:val="TOC2"/>
        <w:tabs>
          <w:tab w:val="right" w:leader="dot" w:pos="8306"/>
        </w:tabs>
      </w:pPr>
      <w:hyperlink w:anchor="_Toc2196" w:history="1">
        <w:r>
          <w:rPr>
            <w:rFonts w:ascii="仿宋" w:eastAsia="仿宋" w:hAnsi="仿宋" w:cs="仿宋" w:hint="eastAsia"/>
            <w:lang w:eastAsia="zh-CN"/>
          </w:rPr>
          <w:t>(三)、自然灾害防范措施</w:t>
        </w:r>
        <w:r>
          <w:tab/>
        </w:r>
        <w:r>
          <w:fldChar w:fldCharType="begin"/>
        </w:r>
        <w:r>
          <w:instrText xml:space="preserve"> PAGEREF _Toc2196 \h </w:instrText>
        </w:r>
        <w:r>
          <w:fldChar w:fldCharType="separate"/>
        </w:r>
        <w:r>
          <w:t>46</w:t>
        </w:r>
        <w:r>
          <w:fldChar w:fldCharType="end"/>
        </w:r>
      </w:hyperlink>
    </w:p>
    <w:p>
      <w:pPr>
        <w:pStyle w:val="TOC2"/>
        <w:tabs>
          <w:tab w:val="right" w:leader="dot" w:pos="8306"/>
        </w:tabs>
      </w:pPr>
      <w:hyperlink w:anchor="_Toc27040" w:history="1">
        <w:r>
          <w:rPr>
            <w:rFonts w:ascii="仿宋" w:eastAsia="仿宋" w:hAnsi="仿宋" w:cs="仿宋" w:hint="eastAsia"/>
            <w:lang w:eastAsia="zh-CN"/>
          </w:rPr>
          <w:t>(四)、安全色及安全标志使用要求</w:t>
        </w:r>
        <w:r>
          <w:tab/>
        </w:r>
        <w:r>
          <w:fldChar w:fldCharType="begin"/>
        </w:r>
        <w:r>
          <w:instrText xml:space="preserve"> PAGEREF _Toc27040 \h </w:instrText>
        </w:r>
        <w:r>
          <w:fldChar w:fldCharType="separate"/>
        </w:r>
        <w:r>
          <w:t>47</w:t>
        </w:r>
        <w:r>
          <w:fldChar w:fldCharType="end"/>
        </w:r>
      </w:hyperlink>
    </w:p>
    <w:p>
      <w:pPr>
        <w:pStyle w:val="TOC2"/>
        <w:tabs>
          <w:tab w:val="right" w:leader="dot" w:pos="8306"/>
        </w:tabs>
      </w:pPr>
      <w:hyperlink w:anchor="_Toc20370" w:history="1">
        <w:r>
          <w:rPr>
            <w:rFonts w:ascii="仿宋" w:eastAsia="仿宋" w:hAnsi="仿宋" w:cs="仿宋" w:hint="eastAsia"/>
            <w:lang w:eastAsia="zh-CN"/>
          </w:rPr>
          <w:t>(五)、防尘防毒措施</w:t>
        </w:r>
        <w:r>
          <w:tab/>
        </w:r>
        <w:r>
          <w:fldChar w:fldCharType="begin"/>
        </w:r>
        <w:r>
          <w:instrText xml:space="preserve"> PAGEREF _Toc20370 \h </w:instrText>
        </w:r>
        <w:r>
          <w:fldChar w:fldCharType="separate"/>
        </w:r>
        <w:r>
          <w:t>48</w:t>
        </w:r>
        <w:r>
          <w:fldChar w:fldCharType="end"/>
        </w:r>
      </w:hyperlink>
    </w:p>
    <w:p>
      <w:pPr>
        <w:pStyle w:val="TOC2"/>
        <w:tabs>
          <w:tab w:val="right" w:leader="dot" w:pos="8306"/>
        </w:tabs>
      </w:pPr>
      <w:hyperlink w:anchor="_Toc3756" w:history="1">
        <w:r>
          <w:rPr>
            <w:rFonts w:ascii="仿宋" w:eastAsia="仿宋" w:hAnsi="仿宋" w:cs="仿宋" w:hint="eastAsia"/>
            <w:lang w:eastAsia="zh-CN"/>
          </w:rPr>
          <w:t>(六)、防静电、触电防护及防雷措施</w:t>
        </w:r>
        <w:r>
          <w:tab/>
        </w:r>
        <w:r>
          <w:fldChar w:fldCharType="begin"/>
        </w:r>
        <w:r>
          <w:instrText xml:space="preserve"> PAGEREF _Toc3756 \h </w:instrText>
        </w:r>
        <w:r>
          <w:fldChar w:fldCharType="separate"/>
        </w:r>
        <w:r>
          <w:t>49</w:t>
        </w:r>
        <w:r>
          <w:fldChar w:fldCharType="end"/>
        </w:r>
      </w:hyperlink>
    </w:p>
    <w:p>
      <w:pPr>
        <w:pStyle w:val="TOC2"/>
        <w:tabs>
          <w:tab w:val="right" w:leader="dot" w:pos="8306"/>
        </w:tabs>
      </w:pPr>
      <w:hyperlink w:anchor="_Toc6653" w:history="1">
        <w:r>
          <w:rPr>
            <w:rFonts w:ascii="仿宋" w:eastAsia="仿宋" w:hAnsi="仿宋" w:cs="仿宋" w:hint="eastAsia"/>
            <w:lang w:eastAsia="zh-CN"/>
          </w:rPr>
          <w:t>(七)、机械设备安全保障措施</w:t>
        </w:r>
        <w:r>
          <w:tab/>
        </w:r>
        <w:r>
          <w:fldChar w:fldCharType="begin"/>
        </w:r>
        <w:r>
          <w:instrText xml:space="preserve"> PAGEREF _Toc6653 \h </w:instrText>
        </w:r>
        <w:r>
          <w:fldChar w:fldCharType="separate"/>
        </w:r>
        <w:r>
          <w:t>51</w:t>
        </w:r>
        <w:r>
          <w:fldChar w:fldCharType="end"/>
        </w:r>
      </w:hyperlink>
    </w:p>
    <w:p>
      <w:pPr>
        <w:pStyle w:val="TOC1"/>
        <w:tabs>
          <w:tab w:val="right" w:leader="dot" w:pos="8306"/>
        </w:tabs>
      </w:pPr>
      <w:hyperlink w:anchor="_Toc3036" w:history="1">
        <w:r>
          <w:rPr>
            <w:rFonts w:ascii="仿宋" w:eastAsia="仿宋" w:hAnsi="仿宋" w:cs="仿宋" w:hint="eastAsia"/>
            <w:lang w:eastAsia="zh-CN"/>
          </w:rPr>
          <w:t>十三、风险识别与分类</w:t>
        </w:r>
        <w:r>
          <w:tab/>
        </w:r>
        <w:r>
          <w:fldChar w:fldCharType="begin"/>
        </w:r>
        <w:r>
          <w:instrText xml:space="preserve"> PAGEREF _Toc3036 \h </w:instrText>
        </w:r>
        <w:r>
          <w:fldChar w:fldCharType="separate"/>
        </w:r>
        <w:r>
          <w:t>52</w:t>
        </w:r>
        <w:r>
          <w:fldChar w:fldCharType="end"/>
        </w:r>
      </w:hyperlink>
    </w:p>
    <w:p>
      <w:pPr>
        <w:pStyle w:val="TOC2"/>
        <w:tabs>
          <w:tab w:val="right" w:leader="dot" w:pos="8306"/>
        </w:tabs>
      </w:pPr>
      <w:hyperlink w:anchor="_Toc29114" w:history="1">
        <w:r>
          <w:rPr>
            <w:rFonts w:ascii="仿宋" w:eastAsia="仿宋" w:hAnsi="仿宋" w:cs="仿宋" w:hint="eastAsia"/>
            <w:lang w:eastAsia="zh-CN"/>
          </w:rPr>
          <w:t>(一)、风险识别</w:t>
        </w:r>
        <w:r>
          <w:tab/>
        </w:r>
        <w:r>
          <w:fldChar w:fldCharType="begin"/>
        </w:r>
        <w:r>
          <w:instrText xml:space="preserve"> PAGEREF _Toc29114 \h </w:instrText>
        </w:r>
        <w:r>
          <w:fldChar w:fldCharType="separate"/>
        </w:r>
        <w:r>
          <w:t>52</w:t>
        </w:r>
        <w:r>
          <w:fldChar w:fldCharType="end"/>
        </w:r>
      </w:hyperlink>
    </w:p>
    <w:p>
      <w:pPr>
        <w:pStyle w:val="TOC2"/>
        <w:tabs>
          <w:tab w:val="right" w:leader="dot" w:pos="8306"/>
        </w:tabs>
      </w:pPr>
      <w:hyperlink w:anchor="_Toc26842" w:history="1">
        <w:r>
          <w:rPr>
            <w:rFonts w:ascii="仿宋" w:eastAsia="仿宋" w:hAnsi="仿宋" w:cs="仿宋" w:hint="eastAsia"/>
            <w:lang w:eastAsia="zh-CN"/>
          </w:rPr>
          <w:t>(二)、风险分类</w:t>
        </w:r>
        <w:r>
          <w:tab/>
        </w:r>
        <w:r>
          <w:fldChar w:fldCharType="begin"/>
        </w:r>
        <w:r>
          <w:instrText xml:space="preserve"> PAGEREF _Toc26842 \h </w:instrText>
        </w:r>
        <w:r>
          <w:fldChar w:fldCharType="separate"/>
        </w:r>
        <w:r>
          <w:t>53</w:t>
        </w:r>
        <w:r>
          <w:fldChar w:fldCharType="end"/>
        </w:r>
      </w:hyperlink>
    </w:p>
    <w:p>
      <w:pPr>
        <w:pStyle w:val="TOC1"/>
        <w:tabs>
          <w:tab w:val="right" w:leader="dot" w:pos="8306"/>
        </w:tabs>
      </w:pPr>
      <w:hyperlink w:anchor="_Toc14272" w:history="1">
        <w:r>
          <w:rPr>
            <w:rFonts w:ascii="仿宋" w:eastAsia="仿宋" w:hAnsi="仿宋" w:cs="仿宋" w:hint="eastAsia"/>
            <w:lang w:eastAsia="zh-CN"/>
          </w:rPr>
          <w:t>十四、质量管理体系</w:t>
        </w:r>
        <w:r>
          <w:tab/>
        </w:r>
        <w:r>
          <w:fldChar w:fldCharType="begin"/>
        </w:r>
        <w:r>
          <w:instrText xml:space="preserve"> PAGEREF _Toc14272 \h </w:instrText>
        </w:r>
        <w:r>
          <w:fldChar w:fldCharType="separate"/>
        </w:r>
        <w:r>
          <w:t>55</w:t>
        </w:r>
        <w:r>
          <w:fldChar w:fldCharType="end"/>
        </w:r>
      </w:hyperlink>
    </w:p>
    <w:p>
      <w:pPr>
        <w:pStyle w:val="TOC2"/>
        <w:tabs>
          <w:tab w:val="right" w:leader="dot" w:pos="8306"/>
        </w:tabs>
      </w:pPr>
      <w:hyperlink w:anchor="_Toc25324" w:history="1">
        <w:r>
          <w:rPr>
            <w:rFonts w:ascii="仿宋" w:eastAsia="仿宋" w:hAnsi="仿宋" w:cs="仿宋" w:hint="eastAsia"/>
            <w:lang w:eastAsia="zh-CN"/>
          </w:rPr>
          <w:t>(一)、质量目标与方针</w:t>
        </w:r>
        <w:r>
          <w:tab/>
        </w:r>
        <w:r>
          <w:fldChar w:fldCharType="begin"/>
        </w:r>
        <w:r>
          <w:instrText xml:space="preserve"> PAGEREF _Toc25324 \h </w:instrText>
        </w:r>
        <w:r>
          <w:fldChar w:fldCharType="separate"/>
        </w:r>
        <w:r>
          <w:t>55</w:t>
        </w:r>
        <w:r>
          <w:fldChar w:fldCharType="end"/>
        </w:r>
      </w:hyperlink>
    </w:p>
    <w:p>
      <w:pPr>
        <w:pStyle w:val="TOC2"/>
        <w:tabs>
          <w:tab w:val="right" w:leader="dot" w:pos="8306"/>
        </w:tabs>
      </w:pPr>
      <w:hyperlink w:anchor="_Toc15289" w:history="1">
        <w:r>
          <w:rPr>
            <w:rFonts w:ascii="仿宋" w:eastAsia="仿宋" w:hAnsi="仿宋" w:cs="仿宋" w:hint="eastAsia"/>
            <w:lang w:eastAsia="zh-CN"/>
          </w:rPr>
          <w:t>(二)、质量管理责任</w:t>
        </w:r>
        <w:r>
          <w:tab/>
        </w:r>
        <w:r>
          <w:fldChar w:fldCharType="begin"/>
        </w:r>
        <w:r>
          <w:instrText xml:space="preserve"> PAGEREF _Toc15289 \h </w:instrText>
        </w:r>
        <w:r>
          <w:fldChar w:fldCharType="separate"/>
        </w:r>
        <w:r>
          <w:t>56</w:t>
        </w:r>
        <w:r>
          <w:fldChar w:fldCharType="end"/>
        </w:r>
      </w:hyperlink>
    </w:p>
    <w:p>
      <w:pPr>
        <w:pStyle w:val="TOC2"/>
        <w:tabs>
          <w:tab w:val="right" w:leader="dot" w:pos="8306"/>
        </w:tabs>
      </w:pPr>
      <w:hyperlink w:anchor="_Toc31888" w:history="1">
        <w:r>
          <w:rPr>
            <w:rFonts w:ascii="仿宋" w:eastAsia="仿宋" w:hAnsi="仿宋" w:cs="仿宋" w:hint="eastAsia"/>
            <w:lang w:eastAsia="zh-CN"/>
          </w:rPr>
          <w:t>(三)、质量管理体系文件</w:t>
        </w:r>
        <w:r>
          <w:tab/>
        </w:r>
        <w:r>
          <w:fldChar w:fldCharType="begin"/>
        </w:r>
        <w:r>
          <w:instrText xml:space="preserve"> PAGEREF _Toc31888 \h </w:instrText>
        </w:r>
        <w:r>
          <w:fldChar w:fldCharType="separate"/>
        </w:r>
        <w:r>
          <w:t>57</w:t>
        </w:r>
        <w:r>
          <w:fldChar w:fldCharType="end"/>
        </w:r>
      </w:hyperlink>
    </w:p>
    <w:p>
      <w:pPr>
        <w:pStyle w:val="TOC2"/>
        <w:tabs>
          <w:tab w:val="right" w:leader="dot" w:pos="8306"/>
        </w:tabs>
      </w:pPr>
      <w:hyperlink w:anchor="_Toc2500" w:history="1">
        <w:r>
          <w:rPr>
            <w:rFonts w:ascii="仿宋" w:eastAsia="仿宋" w:hAnsi="仿宋" w:cs="仿宋" w:hint="eastAsia"/>
            <w:lang w:eastAsia="zh-CN"/>
          </w:rPr>
          <w:t>(四)、质量培训与教育</w:t>
        </w:r>
        <w:r>
          <w:tab/>
        </w:r>
        <w:r>
          <w:fldChar w:fldCharType="begin"/>
        </w:r>
        <w:r>
          <w:instrText xml:space="preserve"> PAGEREF _Toc2500 \h </w:instrText>
        </w:r>
        <w:r>
          <w:fldChar w:fldCharType="separate"/>
        </w:r>
        <w:r>
          <w:t>60</w:t>
        </w:r>
        <w:r>
          <w:fldChar w:fldCharType="end"/>
        </w:r>
      </w:hyperlink>
    </w:p>
    <w:p>
      <w:pPr>
        <w:pStyle w:val="TOC2"/>
        <w:tabs>
          <w:tab w:val="right" w:leader="dot" w:pos="8306"/>
        </w:tabs>
      </w:pPr>
      <w:hyperlink w:anchor="_Toc7858" w:history="1">
        <w:r>
          <w:rPr>
            <w:rFonts w:ascii="仿宋" w:eastAsia="仿宋" w:hAnsi="仿宋" w:cs="仿宋" w:hint="eastAsia"/>
            <w:lang w:eastAsia="zh-CN"/>
          </w:rPr>
          <w:t>(五)、质量审核与评价</w:t>
        </w:r>
        <w:r>
          <w:tab/>
        </w:r>
        <w:r>
          <w:fldChar w:fldCharType="begin"/>
        </w:r>
        <w:r>
          <w:instrText xml:space="preserve"> PAGEREF _Toc7858 \h </w:instrText>
        </w:r>
        <w:r>
          <w:fldChar w:fldCharType="separate"/>
        </w:r>
        <w:r>
          <w:t>61</w:t>
        </w:r>
        <w:r>
          <w:fldChar w:fldCharType="end"/>
        </w:r>
      </w:hyperlink>
    </w:p>
    <w:p>
      <w:pPr>
        <w:pStyle w:val="TOC2"/>
        <w:tabs>
          <w:tab w:val="right" w:leader="dot" w:pos="8306"/>
        </w:tabs>
      </w:pPr>
      <w:hyperlink w:anchor="_Toc26425" w:history="1">
        <w:r>
          <w:rPr>
            <w:rFonts w:ascii="仿宋" w:eastAsia="仿宋" w:hAnsi="仿宋" w:cs="仿宋" w:hint="eastAsia"/>
            <w:lang w:eastAsia="zh-CN"/>
          </w:rPr>
          <w:t>(六)、不符合与纠正措施</w:t>
        </w:r>
        <w:r>
          <w:tab/>
        </w:r>
        <w:r>
          <w:fldChar w:fldCharType="begin"/>
        </w:r>
        <w:r>
          <w:instrText xml:space="preserve"> PAGEREF _Toc26425 \h </w:instrText>
        </w:r>
        <w:r>
          <w:fldChar w:fldCharType="separate"/>
        </w:r>
        <w:r>
          <w:t>62</w:t>
        </w:r>
        <w:r>
          <w:fldChar w:fldCharType="end"/>
        </w:r>
      </w:hyperlink>
    </w:p>
    <w:p>
      <w:pPr>
        <w:pStyle w:val="TOC1"/>
        <w:tabs>
          <w:tab w:val="right" w:leader="dot" w:pos="8306"/>
        </w:tabs>
      </w:pPr>
      <w:hyperlink w:anchor="_Toc225" w:history="1">
        <w:r>
          <w:rPr>
            <w:rFonts w:ascii="仿宋" w:eastAsia="仿宋" w:hAnsi="仿宋" w:cs="仿宋" w:hint="eastAsia"/>
            <w:lang w:eastAsia="zh-CN"/>
          </w:rPr>
          <w:t>十五、白瓷餐具项目治理与监督</w:t>
        </w:r>
        <w:r>
          <w:tab/>
        </w:r>
        <w:r>
          <w:fldChar w:fldCharType="begin"/>
        </w:r>
        <w:r>
          <w:instrText xml:space="preserve"> PAGEREF _Toc225 \h </w:instrText>
        </w:r>
        <w:r>
          <w:fldChar w:fldCharType="separate"/>
        </w:r>
        <w:r>
          <w:t>63</w:t>
        </w:r>
        <w:r>
          <w:fldChar w:fldCharType="end"/>
        </w:r>
      </w:hyperlink>
    </w:p>
    <w:p>
      <w:pPr>
        <w:pStyle w:val="TOC2"/>
        <w:tabs>
          <w:tab w:val="right" w:leader="dot" w:pos="8306"/>
        </w:tabs>
      </w:pPr>
      <w:hyperlink w:anchor="_Toc32415" w:history="1">
        <w:r>
          <w:rPr>
            <w:rFonts w:ascii="仿宋" w:eastAsia="仿宋" w:hAnsi="仿宋" w:cs="仿宋" w:hint="eastAsia"/>
            <w:lang w:eastAsia="zh-CN"/>
          </w:rPr>
          <w:t>(一)、白瓷餐具项目治理结构</w:t>
        </w:r>
        <w:r>
          <w:tab/>
        </w:r>
        <w:r>
          <w:fldChar w:fldCharType="begin"/>
        </w:r>
        <w:r>
          <w:instrText xml:space="preserve"> PAGEREF _Toc32415 \h </w:instrText>
        </w:r>
        <w:r>
          <w:fldChar w:fldCharType="separate"/>
        </w:r>
        <w:r>
          <w:t>63</w:t>
        </w:r>
        <w:r>
          <w:fldChar w:fldCharType="end"/>
        </w:r>
      </w:hyperlink>
    </w:p>
    <w:p>
      <w:pPr>
        <w:pStyle w:val="TOC2"/>
        <w:tabs>
          <w:tab w:val="right" w:leader="dot" w:pos="8306"/>
        </w:tabs>
      </w:pPr>
      <w:hyperlink w:anchor="_Toc30709" w:history="1">
        <w:r>
          <w:rPr>
            <w:rFonts w:ascii="仿宋" w:eastAsia="仿宋" w:hAnsi="仿宋" w:cs="仿宋" w:hint="eastAsia"/>
            <w:lang w:eastAsia="zh-CN"/>
          </w:rPr>
          <w:t>(二)、监督与审计</w:t>
        </w:r>
        <w:r>
          <w:tab/>
        </w:r>
        <w:r>
          <w:fldChar w:fldCharType="begin"/>
        </w:r>
        <w:r>
          <w:instrText xml:space="preserve"> PAGEREF _Toc30709 \h </w:instrText>
        </w:r>
        <w:r>
          <w:fldChar w:fldCharType="separate"/>
        </w:r>
        <w:r>
          <w:t>64</w:t>
        </w:r>
        <w:r>
          <w:fldChar w:fldCharType="end"/>
        </w:r>
      </w:hyperlink>
    </w:p>
    <w:p>
      <w:pPr>
        <w:pStyle w:val="TOC1"/>
        <w:tabs>
          <w:tab w:val="right" w:leader="dot" w:pos="8306"/>
        </w:tabs>
      </w:pPr>
      <w:hyperlink w:anchor="_Toc31793" w:history="1">
        <w:r>
          <w:rPr>
            <w:rFonts w:ascii="仿宋" w:eastAsia="仿宋" w:hAnsi="仿宋" w:cs="仿宋" w:hint="eastAsia"/>
            <w:lang w:eastAsia="zh-CN"/>
          </w:rPr>
          <w:t>十六、利益相关者分析与沟通计划</w:t>
        </w:r>
        <w:r>
          <w:tab/>
        </w:r>
        <w:r>
          <w:fldChar w:fldCharType="begin"/>
        </w:r>
        <w:r>
          <w:instrText xml:space="preserve"> PAGEREF _Toc31793 \h </w:instrText>
        </w:r>
        <w:r>
          <w:fldChar w:fldCharType="separate"/>
        </w:r>
        <w:r>
          <w:t>66</w:t>
        </w:r>
        <w:r>
          <w:fldChar w:fldCharType="end"/>
        </w:r>
      </w:hyperlink>
    </w:p>
    <w:p>
      <w:pPr>
        <w:pStyle w:val="TOC2"/>
        <w:tabs>
          <w:tab w:val="right" w:leader="dot" w:pos="8306"/>
        </w:tabs>
      </w:pPr>
      <w:hyperlink w:anchor="_Toc1784" w:history="1">
        <w:r>
          <w:rPr>
            <w:rFonts w:ascii="仿宋" w:eastAsia="仿宋" w:hAnsi="仿宋" w:cs="仿宋" w:hint="eastAsia"/>
            <w:lang w:eastAsia="zh-CN"/>
          </w:rPr>
          <w:t>(一)、利益相关者分析</w:t>
        </w:r>
        <w:r>
          <w:tab/>
        </w:r>
        <w:r>
          <w:fldChar w:fldCharType="begin"/>
        </w:r>
        <w:r>
          <w:instrText xml:space="preserve"> PAGEREF _Toc1784 \h </w:instrText>
        </w:r>
        <w:r>
          <w:fldChar w:fldCharType="separate"/>
        </w:r>
        <w:r>
          <w:t>66</w:t>
        </w:r>
        <w:r>
          <w:fldChar w:fldCharType="end"/>
        </w:r>
      </w:hyperlink>
    </w:p>
    <w:p>
      <w:pPr>
        <w:pStyle w:val="TOC2"/>
        <w:tabs>
          <w:tab w:val="right" w:leader="dot" w:pos="8306"/>
        </w:tabs>
      </w:pPr>
      <w:hyperlink w:anchor="_Toc10146" w:history="1">
        <w:r>
          <w:rPr>
            <w:rFonts w:ascii="仿宋" w:eastAsia="仿宋" w:hAnsi="仿宋" w:cs="仿宋" w:hint="eastAsia"/>
            <w:lang w:eastAsia="zh-CN"/>
          </w:rPr>
          <w:t>(二)、沟通计划</w:t>
        </w:r>
        <w:r>
          <w:tab/>
        </w:r>
        <w:r>
          <w:fldChar w:fldCharType="begin"/>
        </w:r>
        <w:r>
          <w:instrText xml:space="preserve"> PAGEREF _Toc10146 \h </w:instrText>
        </w:r>
        <w:r>
          <w:fldChar w:fldCharType="separate"/>
        </w:r>
        <w:r>
          <w:t>67</w:t>
        </w:r>
        <w:r>
          <w:fldChar w:fldCharType="end"/>
        </w:r>
      </w:hyperlink>
    </w:p>
    <w:p>
      <w:pPr>
        <w:pStyle w:val="TOC1"/>
        <w:tabs>
          <w:tab w:val="right" w:leader="dot" w:pos="8306"/>
        </w:tabs>
      </w:pPr>
      <w:hyperlink w:anchor="_Toc11352" w:history="1">
        <w:r>
          <w:rPr>
            <w:rFonts w:ascii="仿宋" w:eastAsia="仿宋" w:hAnsi="仿宋" w:cs="仿宋" w:hint="eastAsia"/>
            <w:lang w:eastAsia="zh-CN"/>
          </w:rPr>
          <w:t>十七、白瓷餐具项目变更管理</w:t>
        </w:r>
        <w:r>
          <w:tab/>
        </w:r>
        <w:r>
          <w:fldChar w:fldCharType="begin"/>
        </w:r>
        <w:r>
          <w:instrText xml:space="preserve"> PAGEREF _Toc11352 \h </w:instrText>
        </w:r>
        <w:r>
          <w:fldChar w:fldCharType="separate"/>
        </w:r>
        <w:r>
          <w:t>68</w:t>
        </w:r>
        <w:r>
          <w:fldChar w:fldCharType="end"/>
        </w:r>
      </w:hyperlink>
    </w:p>
    <w:p>
      <w:pPr>
        <w:pStyle w:val="TOC2"/>
        <w:tabs>
          <w:tab w:val="right" w:leader="dot" w:pos="8306"/>
        </w:tabs>
      </w:pPr>
      <w:hyperlink w:anchor="_Toc11528" w:history="1">
        <w:r>
          <w:rPr>
            <w:rFonts w:ascii="仿宋" w:eastAsia="仿宋" w:hAnsi="仿宋" w:cs="仿宋" w:hint="eastAsia"/>
            <w:lang w:eastAsia="zh-CN"/>
          </w:rPr>
          <w:t>(一)、变更申请与评估</w:t>
        </w:r>
        <w:r>
          <w:tab/>
        </w:r>
        <w:r>
          <w:fldChar w:fldCharType="begin"/>
        </w:r>
        <w:r>
          <w:instrText xml:space="preserve"> PAGEREF _Toc11528 \h </w:instrText>
        </w:r>
        <w:r>
          <w:fldChar w:fldCharType="separate"/>
        </w:r>
        <w:r>
          <w:t>68</w:t>
        </w:r>
        <w:r>
          <w:fldChar w:fldCharType="end"/>
        </w:r>
      </w:hyperlink>
    </w:p>
    <w:p>
      <w:pPr>
        <w:pStyle w:val="TOC2"/>
        <w:tabs>
          <w:tab w:val="right" w:leader="dot" w:pos="8306"/>
        </w:tabs>
      </w:pPr>
      <w:hyperlink w:anchor="_Toc30124" w:history="1">
        <w:r>
          <w:rPr>
            <w:rFonts w:ascii="仿宋" w:eastAsia="仿宋" w:hAnsi="仿宋" w:cs="仿宋" w:hint="eastAsia"/>
            <w:lang w:eastAsia="zh-CN"/>
          </w:rPr>
          <w:t>(二)、变更实施与控制</w:t>
        </w:r>
        <w:r>
          <w:tab/>
        </w:r>
        <w:r>
          <w:fldChar w:fldCharType="begin"/>
        </w:r>
        <w:r>
          <w:instrText xml:space="preserve"> PAGEREF _Toc30124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4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技术管理特点体现在其创新导向。通过引入最先进的技术趋势和解决方案，白瓷餐具项目致力于提升科技含量、提高质量和效率水平。这意味着我们将采用最新的工具和方法，确保白瓷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白瓷餐具项目技术管理的显著特征。通过整合不同领域的技术资源，我们实现了跨学科的协同工作。这有助于优化技术架构，提高整体效能。此外，整合性策略还促进了不同技术团队之间的紧密沟通和高效合作，确保白瓷餐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白瓷餐具项目所采用的技术。通过不断优化技术方案，白瓷餐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白瓷餐具项目团队将在白瓷餐具项目初期识别可能的技术风险，并采取相应的预防和应对措施。通过建立健全的风险评估机制，白瓷餐具项目能够在实施过程中及时发现并解决潜在的技术问题，保障白瓷餐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白瓷餐具项目中，技术将成为白瓷餐具项目成功的有力支持。这一深度剖析揭示了技术管理在白瓷餐具项目实施中的关键作用，为白瓷餐具项目的技术基础奠定了坚实的基础。</w:t>
      </w:r>
    </w:p>
    <w:p>
      <w:pPr>
        <w:pStyle w:val="Heading2"/>
        <w:ind w:firstLine="560" w:firstLineChars="200"/>
        <w:rPr>
          <w:rFonts w:ascii="仿宋" w:eastAsia="仿宋" w:hAnsi="仿宋" w:cs="仿宋" w:hint="eastAsia"/>
          <w:sz w:val="28"/>
          <w:lang w:eastAsia="zh-CN"/>
        </w:rPr>
      </w:pPr>
      <w:bookmarkStart w:id="4" w:name="_Toc12580"/>
      <w:r>
        <w:rPr>
          <w:rFonts w:ascii="仿宋" w:eastAsia="仿宋" w:hAnsi="仿宋" w:cs="仿宋" w:hint="eastAsia"/>
          <w:sz w:val="28"/>
          <w:lang w:eastAsia="zh-CN"/>
        </w:rPr>
        <w:t>(二)、白瓷餐具项目工艺技术设计方案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白瓷餐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白瓷餐具项目将严格按照相关行业规范要求进行组织。通过有效控制产品质量，白瓷餐具项目将致力于为顾客提供优质的白瓷餐具项目产品和良好的服务。这体现了白瓷餐具项目对于生产活动合规性和质量标准的高度重视，为白瓷餐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白瓷餐具项目注重生态效益和清洁生产原则。白瓷餐具项目建设将紧密结合地方特色经济发展，与社会经济发展规划和区域环境保护规划方案相协调一致。通过与当地区域自然生态系统的结合，白瓷餐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白瓷餐具项目产品具有多样化的客户需求和个性化的特点。因此，白瓷餐具项目产品规格品种多样，且单批生产数量较小。为满足这一特点，白瓷餐具项目承办单位将建设先进的柔性制造生产线。通过广泛应用柔性制造技术，白瓷餐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白瓷餐具项目采用的技术具有较高的技术含量和自动化水平，处于国内先进水平。这一技术选用不仅体现了对生产效率、质量和环境友好性的高标准要求，同时为白瓷餐具项目的可持续发展奠定了坚实的基础。</w:t>
      </w:r>
    </w:p>
    <w:p>
      <w:pPr>
        <w:pStyle w:val="Heading2"/>
        <w:ind w:firstLine="560" w:firstLineChars="200"/>
        <w:rPr>
          <w:rFonts w:ascii="仿宋" w:eastAsia="仿宋" w:hAnsi="仿宋" w:cs="仿宋" w:hint="eastAsia"/>
          <w:sz w:val="28"/>
          <w:lang w:eastAsia="zh-CN"/>
        </w:rPr>
      </w:pPr>
      <w:bookmarkStart w:id="5" w:name="_Toc102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为确保白瓷餐具项目的高效生产和技术实施，我们制定了一套精心设计的设备选型方案，以满足白瓷餐具项目生产、质量和环保的要求。该方案的主要特点如下：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白瓷餐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针对白瓷餐具项目产品的多样性和小批量生产的特点，我们将建设柔性制造生产线。通过在设备选型中考虑柔性制造技术，可以灵活应对不同产品规格和生产需求，实现生产线的高度灵活性和适应性。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414"/>
      <w:r>
        <w:rPr>
          <w:rFonts w:ascii="仿宋" w:eastAsia="仿宋" w:hAnsi="仿宋" w:cs="仿宋" w:hint="eastAsia"/>
          <w:sz w:val="28"/>
          <w:lang w:eastAsia="zh-CN"/>
        </w:rPr>
        <w:t>二、白瓷餐具项目建设背景及必要性分析</w:t>
      </w:r>
      <w:bookmarkEnd w:id="6"/>
    </w:p>
    <w:p>
      <w:pPr>
        <w:pStyle w:val="Heading2"/>
        <w:rPr>
          <w:rFonts w:ascii="仿宋" w:eastAsia="仿宋" w:hAnsi="仿宋" w:cs="仿宋" w:hint="eastAsia"/>
          <w:lang w:eastAsia="zh-CN"/>
        </w:rPr>
      </w:pPr>
      <w:bookmarkStart w:id="7" w:name="_Toc1714"/>
      <w:r>
        <w:rPr>
          <w:rFonts w:ascii="仿宋" w:eastAsia="仿宋" w:hAnsi="仿宋" w:cs="仿宋" w:hint="eastAsia"/>
          <w:lang w:eastAsia="zh-CN"/>
        </w:rPr>
        <w:t>(一)、白瓷餐具项目背景分析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白瓷餐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白瓷餐具项目在这个潮流中的定位。同时，我们将关注行业内涌现的新兴机遇，以便白瓷餐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白瓷餐具项目提供了强大的发展动力。我们将聚焦于行业内最新的技术发展趋势，包括但不限于人工智能、大数据分析、物联网等领域。通过深度的技术研究，我们将确保白瓷餐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白瓷餐具项目发展的源泉。我们将投入更多的精力对市场需求进行深入剖析，超越表面的需求，深入挖掘潜在的市场痛点和机遇。通过对市场需求的细致了解，白瓷餐具项目将更有针对性地设计解决方案，满足市场的多样化需求，从而更好地促进白瓷餐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白瓷餐具项目战略至关重要。我们将对竞争态势进行更为深入的分析，包括但不限于市场份额、产品特点、客户满意度等多个维度。通过深度的竞争分析，白瓷餐具项目将能够更准确地把握市场脉搏，制定具有竞争力的白瓷餐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白瓷餐具项目的发展具有直接的影响。我们将进行更为全面的法规和政策分析，了解行业发展中的潜在法律风险和合规挑战。通过充分了解和遵守相关法规，白瓷餐具项目将确保在法律框架内合法合规运营，为白瓷餐具项目的稳健发展提供有力支持。</w:t>
      </w:r>
    </w:p>
    <w:p>
      <w:pPr>
        <w:pStyle w:val="Heading2"/>
        <w:ind w:firstLine="560" w:firstLineChars="200"/>
        <w:rPr>
          <w:rFonts w:ascii="仿宋" w:eastAsia="仿宋" w:hAnsi="仿宋" w:cs="仿宋" w:hint="eastAsia"/>
          <w:sz w:val="28"/>
          <w:lang w:eastAsia="zh-CN"/>
        </w:rPr>
      </w:pPr>
      <w:bookmarkStart w:id="8" w:name="_Toc18742"/>
      <w:r>
        <w:rPr>
          <w:rFonts w:ascii="仿宋" w:eastAsia="仿宋" w:hAnsi="仿宋" w:cs="仿宋" w:hint="eastAsia"/>
          <w:sz w:val="28"/>
          <w:lang w:eastAsia="zh-CN"/>
        </w:rPr>
        <w:t>(二)、白瓷餐具项目建设必要性分析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白瓷餐具项目建设的迫切性源于对行业发展趋势的深刻洞察。我们正处于一个行业变革的时代，科技创新、数字化转型成为企业发展的关键动力。白瓷餐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建设不仅仅是为了跟上潮流，更是为了通过技术创新推动企业的持续发展。通过引入先进的技术和解决方案，白瓷餐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白瓷餐具项目的建设成为必然选择，通过提高产品质量、拓展服务领域，从而在竞争中获得更多的机会。白瓷餐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白瓷餐具项目建设的必要性体现在对客户需求更精准的满足。通过白瓷餐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白瓷餐具项目建设的背后是对企业持续创新的追求。只有通过不断创新，企业才能在竞争中立于不败之地。白瓷餐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968"/>
      <w:r>
        <w:rPr>
          <w:rFonts w:ascii="仿宋" w:eastAsia="仿宋" w:hAnsi="仿宋" w:cs="仿宋" w:hint="eastAsia"/>
          <w:sz w:val="28"/>
          <w:lang w:eastAsia="zh-CN"/>
        </w:rPr>
        <w:t>三、白瓷餐具项目绩效评估</w:t>
      </w:r>
      <w:bookmarkEnd w:id="9"/>
    </w:p>
    <w:p>
      <w:pPr>
        <w:pStyle w:val="Heading2"/>
        <w:rPr>
          <w:rFonts w:ascii="仿宋" w:eastAsia="仿宋" w:hAnsi="仿宋" w:cs="仿宋" w:hint="eastAsia"/>
          <w:lang w:eastAsia="zh-CN"/>
        </w:rPr>
      </w:pPr>
      <w:bookmarkStart w:id="10" w:name="_Toc1990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中，我们设计了一套全面的绩效评估指标，以确保白瓷餐具项目的可控和成功交付。这些指标跨足白瓷餐具项目目标、成本、进度和质量等多个维度，为我们提供了全面洞察白瓷餐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目标达成率是我们关注的首要指标。我们设定了明确的目标，并通过定期监测和评估，迅速发现并应对潜在的目标偏差。这为白瓷餐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成本绩效是另一个核心关注点。通过实际成本与预算成本的对比分析，我们深入了解成本差异的原因，及时调整资源分配，保持白瓷餐具项目在经济效益方面的合理水平。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进度作为关键的绩效指标之一，得到了精心的关注。我们制定了详细的白瓷餐具项目进度计划，并设立了进度符合度指标，确保实际进度与计划进度保持一致。这使我们能够快速发现和解决潜在的进度问题，保持白瓷餐具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白瓷餐具项目绩效的不可或缺的一环。我们引入了一系列的质量标准和客户满意度指标，以确保白瓷餐具项目交付的成果在质量上达到或超越预期水平。通过持续监测这些指标，我们努力提升白瓷餐具项目整体质量水平，为白瓷餐具项目的成功交付提供有力保障。通过这些科学且全面的绩效评估，我们能够更好地引导白瓷餐具项目的持续改进，确保白瓷餐具项目目标的顺利达成。</w:t>
      </w:r>
    </w:p>
    <w:p>
      <w:pPr>
        <w:pStyle w:val="Heading2"/>
        <w:ind w:firstLine="560" w:firstLineChars="200"/>
        <w:rPr>
          <w:rFonts w:ascii="仿宋" w:eastAsia="仿宋" w:hAnsi="仿宋" w:cs="仿宋" w:hint="eastAsia"/>
          <w:sz w:val="28"/>
          <w:lang w:eastAsia="zh-CN"/>
        </w:rPr>
      </w:pPr>
      <w:bookmarkStart w:id="11" w:name="_Toc1246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绩效评估是白瓷餐具项目中的关键环节，为确保白瓷餐具项目达到预期目标，我们采用了多层次、多维度的绩效评估方法。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白瓷餐具项目的战略目标对齐，确保每个决策和行动都与白瓷餐具项目整体目标保持一致。团队会定期召开战略对齐会议，审视当前工作与白瓷餐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白瓷餐具项目进度、质量、成本和风险等方面。这些指标通过数据收集和分析，为白瓷餐具项目管理团队提供了客观的评估依据。例如，我们通过白瓷餐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绩效评估不仅仅停留在白瓷餐具项目内部，还考虑了白瓷餐具项目对外部环境的影响。我们定期进行干系人满意度调查，以了解各利益相关方对白瓷餐具项目的期望和满意度，并及时做出调整。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这种多层次、多角度的绩效评估方法，使得我们能够全面了解白瓷餐具项目的运行状态，及时做出调整，确保白瓷餐具项目在不断变化的环境中保持稳健前行。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3169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为了确保白瓷餐具项目的有效管理和不断优化，我们采用了精心设计的绩效评估周期。这个周期旨在实现灵活、实时和全面的评估，以适应白瓷餐具项目执行中的各种挑战。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白瓷餐具项目的不同需求，分为短期、中期和长期。短期评估关注每个迭代或工作周期，以及时发现和解决当前任务中的问题。中期评估涵盖几个迭代，深入了解整体白瓷餐具项目的趋势和性能。长期评估则着眼于整个白瓷餐具项目阶段，确保白瓷餐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白瓷餐具项目管理工具和协作平台，团队成员能够随时更新和分享白瓷餐具项目数据。这种实时性的反馈机制使我们能够及时察觉潜在问题，快速调整，保持白瓷餐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白瓷餐具项目的决策制定密不可分。每个周期的白瓷餐具项目回顾会议成为集体总结经验、识别问题深层次原因并找到创新解决方案的平台。这种定期的反思与调整机制使白瓷餐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882"/>
      <w:r>
        <w:rPr>
          <w:rFonts w:ascii="仿宋" w:eastAsia="仿宋" w:hAnsi="仿宋" w:cs="仿宋" w:hint="eastAsia"/>
          <w:sz w:val="28"/>
          <w:lang w:eastAsia="zh-CN"/>
        </w:rPr>
        <w:t>四、白瓷餐具项目概论</w:t>
      </w:r>
      <w:bookmarkEnd w:id="13"/>
    </w:p>
    <w:p>
      <w:pPr>
        <w:pStyle w:val="Heading2"/>
        <w:rPr>
          <w:rFonts w:ascii="仿宋" w:eastAsia="仿宋" w:hAnsi="仿宋" w:cs="仿宋" w:hint="eastAsia"/>
          <w:lang w:eastAsia="zh-CN"/>
        </w:rPr>
      </w:pPr>
      <w:bookmarkStart w:id="14" w:name="_Toc3235"/>
      <w:r>
        <w:rPr>
          <w:rFonts w:ascii="仿宋" w:eastAsia="仿宋" w:hAnsi="仿宋" w:cs="仿宋" w:hint="eastAsia"/>
          <w:lang w:eastAsia="zh-CN"/>
        </w:rPr>
        <w:t>(一)、白瓷餐具项目概况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起源追溯至对市场的深入洞察。市场的不断演变与变革为白瓷餐具项目提供了难得的机遇。当前市场存在的需求缺口和变革的大环境共同构成了白瓷餐具项目的背景。这个白瓷餐具项目旨在充分利用市场机遇，填补行业中尚未满足的需求，为客户提供全新的解决方案。市场的变革和需求的增长使得这个白瓷餐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白瓷餐具项目名称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正式命名为白瓷餐具。这个名称不仅仅是一个标识，更代表了白瓷餐具项目的核心理念和愿景。它蕴含着白瓷餐具项目所要解决问题的关键字，具有强烈的表达和辨识度，为白瓷餐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白瓷餐具项目目标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白瓷餐具项目的核心目标是提供一种全新、高效的解决方案，满足客户日益增长的需求。白瓷餐具项目追求的不仅仅是满足市场需求，更是在市场中获得卓越的竞争优势。通过不断提升产品或服务的质量和创新水平，白瓷餐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白瓷餐具项目范围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全面涵盖了产品研发、制造、市场推广和售后服务，确保从产品设计到最终用户体验的全方位关注。这一全面的白瓷餐具项目范围是为了确保白瓷餐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白瓷餐具项目时间表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白瓷餐具项目计划在未来18个月内完成，包括研发、测试、市场试点和正式推出等不同阶段。这个时间表的合理设计是为了确保白瓷餐具项目各个阶段的顺利推进，以便按时交付高质量的成果。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白瓷餐具项目预算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白瓷餐具项目总预算估算为XX百万美元，主要分配在研发、市场推广、人员培训和运营等方面。这一充足的预算为白瓷餐具项目提供了充足的资源，确保白瓷餐具项目在各个方面都能取得优异的表现。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白瓷餐具项目风险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白瓷餐具项目可能面临的风险包括市场接受度低、技术难题、竞争激烈等。白瓷餐具项目团队已经制定了相应的风险应对计划，通过前瞻性的风险管理，确保白瓷餐具项目在面对不确定性时能够迅速做出应对。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白瓷餐具项目团队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白瓷餐具项目汇聚了一支经验丰富、多领域专业素养的核心团队，确保白瓷餐具项目在各个方面都能拥有高水平的执行力。团队的协同作战是白瓷餐具项目成功的关键因素之一。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白瓷餐具项目背景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白瓷餐具项目的背景根植于市场对更高效、创新产品的渴望，同时也受到科技发展对行业格局的深刻改变的影响。这为白瓷餐具项目提供了广阔的发展空间和市场需求。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白瓷餐具项目现状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截至目前，白瓷餐具项目已完成市场调研和技术验证，取得了初步的成功。这为白瓷餐具项目在未来的发展奠定了坚实的基础，为更远大的目标打下了坚实的基石。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670"/>
      <w:r>
        <w:rPr>
          <w:rFonts w:ascii="仿宋" w:eastAsia="仿宋" w:hAnsi="仿宋" w:cs="仿宋" w:hint="eastAsia"/>
          <w:sz w:val="28"/>
          <w:lang w:eastAsia="zh-CN"/>
        </w:rPr>
        <w:t>(二)、白瓷餐具项目目标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keyword》白瓷餐具项目首要业务目标是在市场中占据有利地位，实现产品/服务的成功推广和销售。通过不断提升产品质量、创新性，白瓷餐具项目追求成为行业中的领导者，赢得更多客户的青睐。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在科技迅速发展的时代，白瓷餐具项目着眼于技术创新。通过持续的研发和技术升级，白瓷餐具项目旨在推出更具创新性的产品或服务，以满足市场对新鲜、先进解决方案的需求。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为了建立可持续的客户关系，白瓷餐具项目设定了客户满意度目标。通过提供卓越的产品质量和优质的客户服务，白瓷餐具项目追求赢得客户的信任和忠诚度，确保他们的满意度达到行业领先水平。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白瓷餐具项目注重社会责任和可持续发展。通过实施环保、社会责任白瓷餐具项目，白瓷餐具项目致力于在经济发展的同时保护环境，促进社会公平，实现可持续经营。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白瓷餐具项目的团队是实现目标的核心驱动力。因此，白瓷餐具项目设定了团队发展目标，包括提升团队成员的专业技能、培养领导力，以及搭建协同高效的团队工作氛围。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423"/>
      <w:r>
        <w:rPr>
          <w:rFonts w:ascii="仿宋" w:eastAsia="仿宋" w:hAnsi="仿宋" w:cs="仿宋" w:hint="eastAsia"/>
          <w:sz w:val="28"/>
          <w:lang w:eastAsia="zh-CN"/>
        </w:rPr>
        <w:t>(三)、白瓷餐具项目提出的理由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白瓷餐具项目提出的理由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提出源于对市场机遇的深刻洞察。当前市场中存在的需求缺口和行业发展趋势表明，有巨大的商业机会等待被开发。通过准确捕捉市场机遇，白瓷餐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理念基于对技术创新的信仰。通过持续的研发和技术投入，白瓷餐具项目有望推出更具创新性的产品或服务。在科技飞速发展的当下，白瓷餐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提出是为了增强企业的行业竞争力。通过提升产品或服务的质量和独特性，白瓷餐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https://d.book118.com/835211113300011122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E7B31"/>
    <w:rsid w:val="016E7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1111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2024-03-02T22:40:00Z</dcterms:created>
  <dcterms:modified xsi:type="dcterms:W3CDTF">2024-03-02T22:40:28Z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D49D96AEF9A1416F95D452016A63D735_11</vt:lpwstr>
  </property>
  <property fmtid="{D5CDD505-2E9C-101B-9397-08002B2CF9AE}" pid="3" name="KSOProductBuildVer">
    <vt:lpwstr>2052-12.1.0.16388</vt:lpwstr>
  </property>
</Properties>
</file>