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果酒及配制酒项目规划设计蓝图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3" w:history="1">
        <w:r>
          <w:rPr>
            <w:rFonts w:ascii="仿宋" w:eastAsia="仿宋" w:hAnsi="仿宋" w:cs="仿宋" w:hint="eastAsia"/>
            <w:lang w:eastAsia="zh-CN"/>
          </w:rPr>
          <w:t>序言</w:t>
        </w:r>
        <w:r>
          <w:tab/>
        </w:r>
        <w:r>
          <w:fldChar w:fldCharType="begin"/>
        </w:r>
        <w:r>
          <w:instrText xml:space="preserve"> PAGEREF _Toc1813 \h </w:instrText>
        </w:r>
        <w:r>
          <w:fldChar w:fldCharType="separate"/>
        </w:r>
        <w:r>
          <w:t>3</w:t>
        </w:r>
        <w:r>
          <w:fldChar w:fldCharType="end"/>
        </w:r>
      </w:hyperlink>
    </w:p>
    <w:p>
      <w:pPr>
        <w:pStyle w:val="TOC1"/>
        <w:tabs>
          <w:tab w:val="right" w:leader="dot" w:pos="8306"/>
        </w:tabs>
      </w:pPr>
      <w:hyperlink w:anchor="_Toc13740" w:history="1">
        <w:r>
          <w:rPr>
            <w:rFonts w:ascii="仿宋" w:eastAsia="仿宋" w:hAnsi="仿宋" w:cs="仿宋" w:hint="eastAsia"/>
            <w:lang w:eastAsia="zh-CN"/>
          </w:rPr>
          <w:t>一、产品规划分析</w:t>
        </w:r>
        <w:r>
          <w:tab/>
        </w:r>
        <w:r>
          <w:fldChar w:fldCharType="begin"/>
        </w:r>
        <w:r>
          <w:instrText xml:space="preserve"> PAGEREF _Toc13740 \h </w:instrText>
        </w:r>
        <w:r>
          <w:fldChar w:fldCharType="separate"/>
        </w:r>
        <w:r>
          <w:t>3</w:t>
        </w:r>
        <w:r>
          <w:fldChar w:fldCharType="end"/>
        </w:r>
      </w:hyperlink>
    </w:p>
    <w:p>
      <w:pPr>
        <w:pStyle w:val="TOC2"/>
        <w:tabs>
          <w:tab w:val="right" w:leader="dot" w:pos="8306"/>
        </w:tabs>
      </w:pPr>
      <w:hyperlink w:anchor="_Toc19651" w:history="1">
        <w:r>
          <w:rPr>
            <w:rFonts w:ascii="仿宋" w:eastAsia="仿宋" w:hAnsi="仿宋" w:cs="仿宋" w:hint="eastAsia"/>
            <w:lang w:eastAsia="zh-CN"/>
          </w:rPr>
          <w:t>(一)、产品规划</w:t>
        </w:r>
        <w:r>
          <w:tab/>
        </w:r>
        <w:r>
          <w:fldChar w:fldCharType="begin"/>
        </w:r>
        <w:r>
          <w:instrText xml:space="preserve"> PAGEREF _Toc19651 \h </w:instrText>
        </w:r>
        <w:r>
          <w:fldChar w:fldCharType="separate"/>
        </w:r>
        <w:r>
          <w:t>3</w:t>
        </w:r>
        <w:r>
          <w:fldChar w:fldCharType="end"/>
        </w:r>
      </w:hyperlink>
    </w:p>
    <w:p>
      <w:pPr>
        <w:pStyle w:val="TOC2"/>
        <w:tabs>
          <w:tab w:val="right" w:leader="dot" w:pos="8306"/>
        </w:tabs>
      </w:pPr>
      <w:hyperlink w:anchor="_Toc19224" w:history="1">
        <w:r>
          <w:rPr>
            <w:rFonts w:ascii="仿宋" w:eastAsia="仿宋" w:hAnsi="仿宋" w:cs="仿宋" w:hint="eastAsia"/>
            <w:lang w:eastAsia="zh-CN"/>
          </w:rPr>
          <w:t>(二)、建设规模</w:t>
        </w:r>
        <w:r>
          <w:tab/>
        </w:r>
        <w:r>
          <w:fldChar w:fldCharType="begin"/>
        </w:r>
        <w:r>
          <w:instrText xml:space="preserve"> PAGEREF _Toc19224 \h </w:instrText>
        </w:r>
        <w:r>
          <w:fldChar w:fldCharType="separate"/>
        </w:r>
        <w:r>
          <w:t>4</w:t>
        </w:r>
        <w:r>
          <w:fldChar w:fldCharType="end"/>
        </w:r>
      </w:hyperlink>
    </w:p>
    <w:p>
      <w:pPr>
        <w:pStyle w:val="TOC1"/>
        <w:tabs>
          <w:tab w:val="right" w:leader="dot" w:pos="8306"/>
        </w:tabs>
      </w:pPr>
      <w:hyperlink w:anchor="_Toc16577" w:history="1">
        <w:r>
          <w:rPr>
            <w:rFonts w:ascii="仿宋" w:eastAsia="仿宋" w:hAnsi="仿宋" w:cs="仿宋" w:hint="eastAsia"/>
            <w:lang w:eastAsia="zh-CN"/>
          </w:rPr>
          <w:t>二、果酒及配制酒项目土建工程</w:t>
        </w:r>
        <w:r>
          <w:tab/>
        </w:r>
        <w:r>
          <w:fldChar w:fldCharType="begin"/>
        </w:r>
        <w:r>
          <w:instrText xml:space="preserve"> PAGEREF _Toc16577 \h </w:instrText>
        </w:r>
        <w:r>
          <w:fldChar w:fldCharType="separate"/>
        </w:r>
        <w:r>
          <w:t>5</w:t>
        </w:r>
        <w:r>
          <w:fldChar w:fldCharType="end"/>
        </w:r>
      </w:hyperlink>
    </w:p>
    <w:p>
      <w:pPr>
        <w:pStyle w:val="TOC2"/>
        <w:tabs>
          <w:tab w:val="right" w:leader="dot" w:pos="8306"/>
        </w:tabs>
      </w:pPr>
      <w:hyperlink w:anchor="_Toc7038" w:history="1">
        <w:r>
          <w:rPr>
            <w:rFonts w:ascii="仿宋" w:eastAsia="仿宋" w:hAnsi="仿宋" w:cs="仿宋" w:hint="eastAsia"/>
            <w:lang w:eastAsia="zh-CN"/>
          </w:rPr>
          <w:t>(一)、建筑工程设计原则</w:t>
        </w:r>
        <w:r>
          <w:tab/>
        </w:r>
        <w:r>
          <w:fldChar w:fldCharType="begin"/>
        </w:r>
        <w:r>
          <w:instrText xml:space="preserve"> PAGEREF _Toc7038 \h </w:instrText>
        </w:r>
        <w:r>
          <w:fldChar w:fldCharType="separate"/>
        </w:r>
        <w:r>
          <w:t>5</w:t>
        </w:r>
        <w:r>
          <w:fldChar w:fldCharType="end"/>
        </w:r>
      </w:hyperlink>
    </w:p>
    <w:p>
      <w:pPr>
        <w:pStyle w:val="TOC2"/>
        <w:tabs>
          <w:tab w:val="right" w:leader="dot" w:pos="8306"/>
        </w:tabs>
      </w:pPr>
      <w:hyperlink w:anchor="_Toc28427" w:history="1">
        <w:r>
          <w:rPr>
            <w:rFonts w:ascii="仿宋" w:eastAsia="仿宋" w:hAnsi="仿宋" w:cs="仿宋" w:hint="eastAsia"/>
            <w:lang w:eastAsia="zh-CN"/>
          </w:rPr>
          <w:t>(二)、土建工程设计年限及安全等级</w:t>
        </w:r>
        <w:r>
          <w:tab/>
        </w:r>
        <w:r>
          <w:fldChar w:fldCharType="begin"/>
        </w:r>
        <w:r>
          <w:instrText xml:space="preserve"> PAGEREF _Toc28427 \h </w:instrText>
        </w:r>
        <w:r>
          <w:fldChar w:fldCharType="separate"/>
        </w:r>
        <w:r>
          <w:t>6</w:t>
        </w:r>
        <w:r>
          <w:fldChar w:fldCharType="end"/>
        </w:r>
      </w:hyperlink>
    </w:p>
    <w:p>
      <w:pPr>
        <w:pStyle w:val="TOC2"/>
        <w:tabs>
          <w:tab w:val="right" w:leader="dot" w:pos="8306"/>
        </w:tabs>
      </w:pPr>
      <w:hyperlink w:anchor="_Toc17476" w:history="1">
        <w:r>
          <w:rPr>
            <w:rFonts w:ascii="仿宋" w:eastAsia="仿宋" w:hAnsi="仿宋" w:cs="仿宋" w:hint="eastAsia"/>
            <w:lang w:eastAsia="zh-CN"/>
          </w:rPr>
          <w:t>(三)、建筑工程设计总体要求</w:t>
        </w:r>
        <w:r>
          <w:tab/>
        </w:r>
        <w:r>
          <w:fldChar w:fldCharType="begin"/>
        </w:r>
        <w:r>
          <w:instrText xml:space="preserve"> PAGEREF _Toc17476 \h </w:instrText>
        </w:r>
        <w:r>
          <w:fldChar w:fldCharType="separate"/>
        </w:r>
        <w:r>
          <w:t>7</w:t>
        </w:r>
        <w:r>
          <w:fldChar w:fldCharType="end"/>
        </w:r>
      </w:hyperlink>
    </w:p>
    <w:p>
      <w:pPr>
        <w:pStyle w:val="TOC2"/>
        <w:tabs>
          <w:tab w:val="right" w:leader="dot" w:pos="8306"/>
        </w:tabs>
      </w:pPr>
      <w:hyperlink w:anchor="_Toc9064" w:history="1">
        <w:r>
          <w:rPr>
            <w:rFonts w:ascii="仿宋" w:eastAsia="仿宋" w:hAnsi="仿宋" w:cs="仿宋" w:hint="eastAsia"/>
            <w:lang w:eastAsia="zh-CN"/>
          </w:rPr>
          <w:t>(四)、土建工程建设指标</w:t>
        </w:r>
        <w:r>
          <w:tab/>
        </w:r>
        <w:r>
          <w:fldChar w:fldCharType="begin"/>
        </w:r>
        <w:r>
          <w:instrText xml:space="preserve"> PAGEREF _Toc9064 \h </w:instrText>
        </w:r>
        <w:r>
          <w:fldChar w:fldCharType="separate"/>
        </w:r>
        <w:r>
          <w:t>8</w:t>
        </w:r>
        <w:r>
          <w:fldChar w:fldCharType="end"/>
        </w:r>
      </w:hyperlink>
    </w:p>
    <w:p>
      <w:pPr>
        <w:pStyle w:val="TOC1"/>
        <w:tabs>
          <w:tab w:val="right" w:leader="dot" w:pos="8306"/>
        </w:tabs>
      </w:pPr>
      <w:hyperlink w:anchor="_Toc15941" w:history="1">
        <w:r>
          <w:rPr>
            <w:rFonts w:ascii="仿宋" w:eastAsia="仿宋" w:hAnsi="仿宋" w:cs="仿宋" w:hint="eastAsia"/>
            <w:lang w:eastAsia="zh-CN"/>
          </w:rPr>
          <w:t>三、果酒及配制酒项目选址可行性分析</w:t>
        </w:r>
        <w:r>
          <w:tab/>
        </w:r>
        <w:r>
          <w:fldChar w:fldCharType="begin"/>
        </w:r>
        <w:r>
          <w:instrText xml:space="preserve"> PAGEREF _Toc15941 \h </w:instrText>
        </w:r>
        <w:r>
          <w:fldChar w:fldCharType="separate"/>
        </w:r>
        <w:r>
          <w:t>8</w:t>
        </w:r>
        <w:r>
          <w:fldChar w:fldCharType="end"/>
        </w:r>
      </w:hyperlink>
    </w:p>
    <w:p>
      <w:pPr>
        <w:pStyle w:val="TOC2"/>
        <w:tabs>
          <w:tab w:val="right" w:leader="dot" w:pos="8306"/>
        </w:tabs>
      </w:pPr>
      <w:hyperlink w:anchor="_Toc1735" w:history="1">
        <w:r>
          <w:rPr>
            <w:rFonts w:ascii="仿宋" w:eastAsia="仿宋" w:hAnsi="仿宋" w:cs="仿宋" w:hint="eastAsia"/>
            <w:lang w:eastAsia="zh-CN"/>
          </w:rPr>
          <w:t>(一)、果酒及配制酒项目选址</w:t>
        </w:r>
        <w:r>
          <w:tab/>
        </w:r>
        <w:r>
          <w:fldChar w:fldCharType="begin"/>
        </w:r>
        <w:r>
          <w:instrText xml:space="preserve"> PAGEREF _Toc1735 \h </w:instrText>
        </w:r>
        <w:r>
          <w:fldChar w:fldCharType="separate"/>
        </w:r>
        <w:r>
          <w:t>8</w:t>
        </w:r>
        <w:r>
          <w:fldChar w:fldCharType="end"/>
        </w:r>
      </w:hyperlink>
    </w:p>
    <w:p>
      <w:pPr>
        <w:pStyle w:val="TOC2"/>
        <w:tabs>
          <w:tab w:val="right" w:leader="dot" w:pos="8306"/>
        </w:tabs>
      </w:pPr>
      <w:hyperlink w:anchor="_Toc23590" w:history="1">
        <w:r>
          <w:rPr>
            <w:rFonts w:ascii="仿宋" w:eastAsia="仿宋" w:hAnsi="仿宋" w:cs="仿宋" w:hint="eastAsia"/>
            <w:lang w:eastAsia="zh-CN"/>
          </w:rPr>
          <w:t>(二)、用地控制指标</w:t>
        </w:r>
        <w:r>
          <w:tab/>
        </w:r>
        <w:r>
          <w:fldChar w:fldCharType="begin"/>
        </w:r>
        <w:r>
          <w:instrText xml:space="preserve"> PAGEREF _Toc23590 \h </w:instrText>
        </w:r>
        <w:r>
          <w:fldChar w:fldCharType="separate"/>
        </w:r>
        <w:r>
          <w:t>8</w:t>
        </w:r>
        <w:r>
          <w:fldChar w:fldCharType="end"/>
        </w:r>
      </w:hyperlink>
    </w:p>
    <w:p>
      <w:pPr>
        <w:pStyle w:val="TOC2"/>
        <w:tabs>
          <w:tab w:val="right" w:leader="dot" w:pos="8306"/>
        </w:tabs>
      </w:pPr>
      <w:hyperlink w:anchor="_Toc8390" w:history="1">
        <w:r>
          <w:rPr>
            <w:rFonts w:ascii="仿宋" w:eastAsia="仿宋" w:hAnsi="仿宋" w:cs="仿宋" w:hint="eastAsia"/>
            <w:lang w:eastAsia="zh-CN"/>
          </w:rPr>
          <w:t>(三)、节约用地措施</w:t>
        </w:r>
        <w:r>
          <w:tab/>
        </w:r>
        <w:r>
          <w:fldChar w:fldCharType="begin"/>
        </w:r>
        <w:r>
          <w:instrText xml:space="preserve"> PAGEREF _Toc8390 \h </w:instrText>
        </w:r>
        <w:r>
          <w:fldChar w:fldCharType="separate"/>
        </w:r>
        <w:r>
          <w:t>10</w:t>
        </w:r>
        <w:r>
          <w:fldChar w:fldCharType="end"/>
        </w:r>
      </w:hyperlink>
    </w:p>
    <w:p>
      <w:pPr>
        <w:pStyle w:val="TOC2"/>
        <w:tabs>
          <w:tab w:val="right" w:leader="dot" w:pos="8306"/>
        </w:tabs>
      </w:pPr>
      <w:hyperlink w:anchor="_Toc20570" w:history="1">
        <w:r>
          <w:rPr>
            <w:rFonts w:ascii="仿宋" w:eastAsia="仿宋" w:hAnsi="仿宋" w:cs="仿宋" w:hint="eastAsia"/>
            <w:lang w:eastAsia="zh-CN"/>
          </w:rPr>
          <w:t>(四)、总图布置方案</w:t>
        </w:r>
        <w:r>
          <w:tab/>
        </w:r>
        <w:r>
          <w:fldChar w:fldCharType="begin"/>
        </w:r>
        <w:r>
          <w:instrText xml:space="preserve"> PAGEREF _Toc20570 \h </w:instrText>
        </w:r>
        <w:r>
          <w:fldChar w:fldCharType="separate"/>
        </w:r>
        <w:r>
          <w:t>11</w:t>
        </w:r>
        <w:r>
          <w:fldChar w:fldCharType="end"/>
        </w:r>
      </w:hyperlink>
    </w:p>
    <w:p>
      <w:pPr>
        <w:pStyle w:val="TOC2"/>
        <w:tabs>
          <w:tab w:val="right" w:leader="dot" w:pos="8306"/>
        </w:tabs>
      </w:pPr>
      <w:hyperlink w:anchor="_Toc9782" w:history="1">
        <w:r>
          <w:rPr>
            <w:rFonts w:ascii="仿宋" w:eastAsia="仿宋" w:hAnsi="仿宋" w:cs="仿宋" w:hint="eastAsia"/>
            <w:lang w:eastAsia="zh-CN"/>
          </w:rPr>
          <w:t>(五)、选址综合评价</w:t>
        </w:r>
        <w:r>
          <w:tab/>
        </w:r>
        <w:r>
          <w:fldChar w:fldCharType="begin"/>
        </w:r>
        <w:r>
          <w:instrText xml:space="preserve"> PAGEREF _Toc9782 \h </w:instrText>
        </w:r>
        <w:r>
          <w:fldChar w:fldCharType="separate"/>
        </w:r>
        <w:r>
          <w:t>12</w:t>
        </w:r>
        <w:r>
          <w:fldChar w:fldCharType="end"/>
        </w:r>
      </w:hyperlink>
    </w:p>
    <w:p>
      <w:pPr>
        <w:pStyle w:val="TOC1"/>
        <w:tabs>
          <w:tab w:val="right" w:leader="dot" w:pos="8306"/>
        </w:tabs>
      </w:pPr>
      <w:hyperlink w:anchor="_Toc8201" w:history="1">
        <w:r>
          <w:rPr>
            <w:rFonts w:ascii="仿宋" w:eastAsia="仿宋" w:hAnsi="仿宋" w:cs="仿宋" w:hint="eastAsia"/>
            <w:lang w:eastAsia="zh-CN"/>
          </w:rPr>
          <w:t>四、果酒及配制酒项目危机管理</w:t>
        </w:r>
        <w:r>
          <w:tab/>
        </w:r>
        <w:r>
          <w:fldChar w:fldCharType="begin"/>
        </w:r>
        <w:r>
          <w:instrText xml:space="preserve"> PAGEREF _Toc8201 \h </w:instrText>
        </w:r>
        <w:r>
          <w:fldChar w:fldCharType="separate"/>
        </w:r>
        <w:r>
          <w:t>14</w:t>
        </w:r>
        <w:r>
          <w:fldChar w:fldCharType="end"/>
        </w:r>
      </w:hyperlink>
    </w:p>
    <w:p>
      <w:pPr>
        <w:pStyle w:val="TOC2"/>
        <w:tabs>
          <w:tab w:val="right" w:leader="dot" w:pos="8306"/>
        </w:tabs>
      </w:pPr>
      <w:hyperlink w:anchor="_Toc1227" w:history="1">
        <w:r>
          <w:rPr>
            <w:rFonts w:ascii="仿宋" w:eastAsia="仿宋" w:hAnsi="仿宋" w:cs="仿宋" w:hint="eastAsia"/>
            <w:lang w:eastAsia="zh-CN"/>
          </w:rPr>
          <w:t>(一)、危机预警与识别</w:t>
        </w:r>
        <w:r>
          <w:tab/>
        </w:r>
        <w:r>
          <w:fldChar w:fldCharType="begin"/>
        </w:r>
        <w:r>
          <w:instrText xml:space="preserve"> PAGEREF _Toc1227 \h </w:instrText>
        </w:r>
        <w:r>
          <w:fldChar w:fldCharType="separate"/>
        </w:r>
        <w:r>
          <w:t>14</w:t>
        </w:r>
        <w:r>
          <w:fldChar w:fldCharType="end"/>
        </w:r>
      </w:hyperlink>
    </w:p>
    <w:p>
      <w:pPr>
        <w:pStyle w:val="TOC2"/>
        <w:tabs>
          <w:tab w:val="right" w:leader="dot" w:pos="8306"/>
        </w:tabs>
      </w:pPr>
      <w:hyperlink w:anchor="_Toc21119" w:history="1">
        <w:r>
          <w:rPr>
            <w:rFonts w:ascii="仿宋" w:eastAsia="仿宋" w:hAnsi="仿宋" w:cs="仿宋" w:hint="eastAsia"/>
            <w:lang w:eastAsia="zh-CN"/>
          </w:rPr>
          <w:t>(二)、危机应对与恢复</w:t>
        </w:r>
        <w:r>
          <w:tab/>
        </w:r>
        <w:r>
          <w:fldChar w:fldCharType="begin"/>
        </w:r>
        <w:r>
          <w:instrText xml:space="preserve"> PAGEREF _Toc21119 \h </w:instrText>
        </w:r>
        <w:r>
          <w:fldChar w:fldCharType="separate"/>
        </w:r>
        <w:r>
          <w:t>15</w:t>
        </w:r>
        <w:r>
          <w:fldChar w:fldCharType="end"/>
        </w:r>
      </w:hyperlink>
    </w:p>
    <w:p>
      <w:pPr>
        <w:pStyle w:val="TOC1"/>
        <w:tabs>
          <w:tab w:val="right" w:leader="dot" w:pos="8306"/>
        </w:tabs>
      </w:pPr>
      <w:hyperlink w:anchor="_Toc23912" w:history="1">
        <w:r>
          <w:rPr>
            <w:rFonts w:ascii="仿宋" w:eastAsia="仿宋" w:hAnsi="仿宋" w:cs="仿宋" w:hint="eastAsia"/>
            <w:lang w:eastAsia="zh-CN"/>
          </w:rPr>
          <w:t>五、果酒及配制酒项目概论</w:t>
        </w:r>
        <w:r>
          <w:tab/>
        </w:r>
        <w:r>
          <w:fldChar w:fldCharType="begin"/>
        </w:r>
        <w:r>
          <w:instrText xml:space="preserve"> PAGEREF _Toc23912 \h </w:instrText>
        </w:r>
        <w:r>
          <w:fldChar w:fldCharType="separate"/>
        </w:r>
        <w:r>
          <w:t>16</w:t>
        </w:r>
        <w:r>
          <w:fldChar w:fldCharType="end"/>
        </w:r>
      </w:hyperlink>
    </w:p>
    <w:p>
      <w:pPr>
        <w:pStyle w:val="TOC2"/>
        <w:tabs>
          <w:tab w:val="right" w:leader="dot" w:pos="8306"/>
        </w:tabs>
      </w:pPr>
      <w:hyperlink w:anchor="_Toc26832" w:history="1">
        <w:r>
          <w:rPr>
            <w:rFonts w:ascii="仿宋" w:eastAsia="仿宋" w:hAnsi="仿宋" w:cs="仿宋" w:hint="eastAsia"/>
            <w:lang w:eastAsia="zh-CN"/>
          </w:rPr>
          <w:t>(一)、果酒及配制酒项目概况</w:t>
        </w:r>
        <w:r>
          <w:tab/>
        </w:r>
        <w:r>
          <w:fldChar w:fldCharType="begin"/>
        </w:r>
        <w:r>
          <w:instrText xml:space="preserve"> PAGEREF _Toc26832 \h </w:instrText>
        </w:r>
        <w:r>
          <w:fldChar w:fldCharType="separate"/>
        </w:r>
        <w:r>
          <w:t>16</w:t>
        </w:r>
        <w:r>
          <w:fldChar w:fldCharType="end"/>
        </w:r>
      </w:hyperlink>
    </w:p>
    <w:p>
      <w:pPr>
        <w:pStyle w:val="TOC2"/>
        <w:tabs>
          <w:tab w:val="right" w:leader="dot" w:pos="8306"/>
        </w:tabs>
      </w:pPr>
      <w:hyperlink w:anchor="_Toc27039" w:history="1">
        <w:r>
          <w:rPr>
            <w:rFonts w:ascii="仿宋" w:eastAsia="仿宋" w:hAnsi="仿宋" w:cs="仿宋" w:hint="eastAsia"/>
            <w:lang w:eastAsia="zh-CN"/>
          </w:rPr>
          <w:t>(二)、果酒及配制酒项目目标</w:t>
        </w:r>
        <w:r>
          <w:tab/>
        </w:r>
        <w:r>
          <w:fldChar w:fldCharType="begin"/>
        </w:r>
        <w:r>
          <w:instrText xml:space="preserve"> PAGEREF _Toc27039 \h </w:instrText>
        </w:r>
        <w:r>
          <w:fldChar w:fldCharType="separate"/>
        </w:r>
        <w:r>
          <w:t>18</w:t>
        </w:r>
        <w:r>
          <w:fldChar w:fldCharType="end"/>
        </w:r>
      </w:hyperlink>
    </w:p>
    <w:p>
      <w:pPr>
        <w:pStyle w:val="TOC2"/>
        <w:tabs>
          <w:tab w:val="right" w:leader="dot" w:pos="8306"/>
        </w:tabs>
      </w:pPr>
      <w:hyperlink w:anchor="_Toc18382" w:history="1">
        <w:r>
          <w:rPr>
            <w:rFonts w:ascii="仿宋" w:eastAsia="仿宋" w:hAnsi="仿宋" w:cs="仿宋" w:hint="eastAsia"/>
            <w:lang w:eastAsia="zh-CN"/>
          </w:rPr>
          <w:t>(三)、果酒及配制酒项目提出的理由</w:t>
        </w:r>
        <w:r>
          <w:tab/>
        </w:r>
        <w:r>
          <w:fldChar w:fldCharType="begin"/>
        </w:r>
        <w:r>
          <w:instrText xml:space="preserve"> PAGEREF _Toc18382 \h </w:instrText>
        </w:r>
        <w:r>
          <w:fldChar w:fldCharType="separate"/>
        </w:r>
        <w:r>
          <w:t>19</w:t>
        </w:r>
        <w:r>
          <w:fldChar w:fldCharType="end"/>
        </w:r>
      </w:hyperlink>
    </w:p>
    <w:p>
      <w:pPr>
        <w:pStyle w:val="TOC2"/>
        <w:tabs>
          <w:tab w:val="right" w:leader="dot" w:pos="8306"/>
        </w:tabs>
      </w:pPr>
      <w:hyperlink w:anchor="_Toc28254" w:history="1">
        <w:r>
          <w:rPr>
            <w:rFonts w:ascii="仿宋" w:eastAsia="仿宋" w:hAnsi="仿宋" w:cs="仿宋" w:hint="eastAsia"/>
            <w:lang w:eastAsia="zh-CN"/>
          </w:rPr>
          <w:t>(四)、果酒及配制酒项目意义</w:t>
        </w:r>
        <w:r>
          <w:tab/>
        </w:r>
        <w:r>
          <w:fldChar w:fldCharType="begin"/>
        </w:r>
        <w:r>
          <w:instrText xml:space="preserve"> PAGEREF _Toc28254 \h </w:instrText>
        </w:r>
        <w:r>
          <w:fldChar w:fldCharType="separate"/>
        </w:r>
        <w:r>
          <w:t>21</w:t>
        </w:r>
        <w:r>
          <w:fldChar w:fldCharType="end"/>
        </w:r>
      </w:hyperlink>
    </w:p>
    <w:p>
      <w:pPr>
        <w:pStyle w:val="TOC2"/>
        <w:tabs>
          <w:tab w:val="right" w:leader="dot" w:pos="8306"/>
        </w:tabs>
      </w:pPr>
      <w:hyperlink w:anchor="_Toc20105" w:history="1">
        <w:r>
          <w:rPr>
            <w:rFonts w:ascii="仿宋" w:eastAsia="仿宋" w:hAnsi="仿宋" w:cs="仿宋" w:hint="eastAsia"/>
            <w:lang w:eastAsia="zh-CN"/>
          </w:rPr>
          <w:t>(五)、果酒及配制酒项目背景</w:t>
        </w:r>
        <w:r>
          <w:tab/>
        </w:r>
        <w:r>
          <w:fldChar w:fldCharType="begin"/>
        </w:r>
        <w:r>
          <w:instrText xml:space="preserve"> PAGEREF _Toc20105 \h </w:instrText>
        </w:r>
        <w:r>
          <w:fldChar w:fldCharType="separate"/>
        </w:r>
        <w:r>
          <w:t>22</w:t>
        </w:r>
        <w:r>
          <w:fldChar w:fldCharType="end"/>
        </w:r>
      </w:hyperlink>
    </w:p>
    <w:p>
      <w:pPr>
        <w:pStyle w:val="TOC1"/>
        <w:tabs>
          <w:tab w:val="right" w:leader="dot" w:pos="8306"/>
        </w:tabs>
      </w:pPr>
      <w:hyperlink w:anchor="_Toc11492" w:history="1">
        <w:r>
          <w:rPr>
            <w:rFonts w:ascii="仿宋" w:eastAsia="仿宋" w:hAnsi="仿宋" w:cs="仿宋" w:hint="eastAsia"/>
            <w:lang w:eastAsia="zh-CN"/>
          </w:rPr>
          <w:t>六、果酒及配制酒项目绩效评估</w:t>
        </w:r>
        <w:r>
          <w:tab/>
        </w:r>
        <w:r>
          <w:fldChar w:fldCharType="begin"/>
        </w:r>
        <w:r>
          <w:instrText xml:space="preserve"> PAGEREF _Toc11492 \h </w:instrText>
        </w:r>
        <w:r>
          <w:fldChar w:fldCharType="separate"/>
        </w:r>
        <w:r>
          <w:t>23</w:t>
        </w:r>
        <w:r>
          <w:fldChar w:fldCharType="end"/>
        </w:r>
      </w:hyperlink>
    </w:p>
    <w:p>
      <w:pPr>
        <w:pStyle w:val="TOC2"/>
        <w:tabs>
          <w:tab w:val="right" w:leader="dot" w:pos="8306"/>
        </w:tabs>
      </w:pPr>
      <w:hyperlink w:anchor="_Toc26095" w:history="1">
        <w:r>
          <w:rPr>
            <w:rFonts w:ascii="仿宋" w:eastAsia="仿宋" w:hAnsi="仿宋" w:cs="仿宋" w:hint="eastAsia"/>
            <w:lang w:eastAsia="zh-CN"/>
          </w:rPr>
          <w:t>(一)、绩效评估指标</w:t>
        </w:r>
        <w:r>
          <w:tab/>
        </w:r>
        <w:r>
          <w:fldChar w:fldCharType="begin"/>
        </w:r>
        <w:r>
          <w:instrText xml:space="preserve"> PAGEREF _Toc26095 \h </w:instrText>
        </w:r>
        <w:r>
          <w:fldChar w:fldCharType="separate"/>
        </w:r>
        <w:r>
          <w:t>23</w:t>
        </w:r>
        <w:r>
          <w:fldChar w:fldCharType="end"/>
        </w:r>
      </w:hyperlink>
    </w:p>
    <w:p>
      <w:pPr>
        <w:pStyle w:val="TOC2"/>
        <w:tabs>
          <w:tab w:val="right" w:leader="dot" w:pos="8306"/>
        </w:tabs>
      </w:pPr>
      <w:hyperlink w:anchor="_Toc3181" w:history="1">
        <w:r>
          <w:rPr>
            <w:rFonts w:ascii="仿宋" w:eastAsia="仿宋" w:hAnsi="仿宋" w:cs="仿宋" w:hint="eastAsia"/>
            <w:lang w:eastAsia="zh-CN"/>
          </w:rPr>
          <w:t>(二)、绩效评估方法</w:t>
        </w:r>
        <w:r>
          <w:tab/>
        </w:r>
        <w:r>
          <w:fldChar w:fldCharType="begin"/>
        </w:r>
        <w:r>
          <w:instrText xml:space="preserve"> PAGEREF _Toc3181 \h </w:instrText>
        </w:r>
        <w:r>
          <w:fldChar w:fldCharType="separate"/>
        </w:r>
        <w:r>
          <w:t>24</w:t>
        </w:r>
        <w:r>
          <w:fldChar w:fldCharType="end"/>
        </w:r>
      </w:hyperlink>
    </w:p>
    <w:p>
      <w:pPr>
        <w:pStyle w:val="TOC2"/>
        <w:tabs>
          <w:tab w:val="right" w:leader="dot" w:pos="8306"/>
        </w:tabs>
      </w:pPr>
      <w:hyperlink w:anchor="_Toc31301" w:history="1">
        <w:r>
          <w:rPr>
            <w:rFonts w:ascii="仿宋" w:eastAsia="仿宋" w:hAnsi="仿宋" w:cs="仿宋" w:hint="eastAsia"/>
            <w:lang w:eastAsia="zh-CN"/>
          </w:rPr>
          <w:t>(三)、绩效评估周期</w:t>
        </w:r>
        <w:r>
          <w:tab/>
        </w:r>
        <w:r>
          <w:fldChar w:fldCharType="begin"/>
        </w:r>
        <w:r>
          <w:instrText xml:space="preserve"> PAGEREF _Toc31301 \h </w:instrText>
        </w:r>
        <w:r>
          <w:fldChar w:fldCharType="separate"/>
        </w:r>
        <w:r>
          <w:t>25</w:t>
        </w:r>
        <w:r>
          <w:fldChar w:fldCharType="end"/>
        </w:r>
      </w:hyperlink>
    </w:p>
    <w:p>
      <w:pPr>
        <w:pStyle w:val="TOC1"/>
        <w:tabs>
          <w:tab w:val="right" w:leader="dot" w:pos="8306"/>
        </w:tabs>
      </w:pPr>
      <w:hyperlink w:anchor="_Toc19003" w:history="1">
        <w:r>
          <w:rPr>
            <w:rFonts w:ascii="仿宋" w:eastAsia="仿宋" w:hAnsi="仿宋" w:cs="仿宋" w:hint="eastAsia"/>
            <w:lang w:eastAsia="zh-CN"/>
          </w:rPr>
          <w:t>七、果酒及配制酒项目创新与研发</w:t>
        </w:r>
        <w:r>
          <w:tab/>
        </w:r>
        <w:r>
          <w:fldChar w:fldCharType="begin"/>
        </w:r>
        <w:r>
          <w:instrText xml:space="preserve"> PAGEREF _Toc19003 \h </w:instrText>
        </w:r>
        <w:r>
          <w:fldChar w:fldCharType="separate"/>
        </w:r>
        <w:r>
          <w:t>26</w:t>
        </w:r>
        <w:r>
          <w:fldChar w:fldCharType="end"/>
        </w:r>
      </w:hyperlink>
    </w:p>
    <w:p>
      <w:pPr>
        <w:pStyle w:val="TOC2"/>
        <w:tabs>
          <w:tab w:val="right" w:leader="dot" w:pos="8306"/>
        </w:tabs>
      </w:pPr>
      <w:hyperlink w:anchor="_Toc5518" w:history="1">
        <w:r>
          <w:rPr>
            <w:rFonts w:ascii="仿宋" w:eastAsia="仿宋" w:hAnsi="仿宋" w:cs="仿宋" w:hint="eastAsia"/>
            <w:lang w:eastAsia="zh-CN"/>
          </w:rPr>
          <w:t>(一)、创新策略与方向</w:t>
        </w:r>
        <w:r>
          <w:tab/>
        </w:r>
        <w:r>
          <w:fldChar w:fldCharType="begin"/>
        </w:r>
        <w:r>
          <w:instrText xml:space="preserve"> PAGEREF _Toc5518 \h </w:instrText>
        </w:r>
        <w:r>
          <w:fldChar w:fldCharType="separate"/>
        </w:r>
        <w:r>
          <w:t>26</w:t>
        </w:r>
        <w:r>
          <w:fldChar w:fldCharType="end"/>
        </w:r>
      </w:hyperlink>
    </w:p>
    <w:p>
      <w:pPr>
        <w:pStyle w:val="TOC2"/>
        <w:tabs>
          <w:tab w:val="right" w:leader="dot" w:pos="8306"/>
        </w:tabs>
      </w:pPr>
      <w:hyperlink w:anchor="_Toc10979" w:history="1">
        <w:r>
          <w:rPr>
            <w:rFonts w:ascii="仿宋" w:eastAsia="仿宋" w:hAnsi="仿宋" w:cs="仿宋" w:hint="eastAsia"/>
            <w:lang w:eastAsia="zh-CN"/>
          </w:rPr>
          <w:t>(二)、研发规划与投入</w:t>
        </w:r>
        <w:r>
          <w:tab/>
        </w:r>
        <w:r>
          <w:fldChar w:fldCharType="begin"/>
        </w:r>
        <w:r>
          <w:instrText xml:space="preserve"> PAGEREF _Toc10979 \h </w:instrText>
        </w:r>
        <w:r>
          <w:fldChar w:fldCharType="separate"/>
        </w:r>
        <w:r>
          <w:t>27</w:t>
        </w:r>
        <w:r>
          <w:fldChar w:fldCharType="end"/>
        </w:r>
      </w:hyperlink>
    </w:p>
    <w:p>
      <w:pPr>
        <w:pStyle w:val="TOC1"/>
        <w:tabs>
          <w:tab w:val="right" w:leader="dot" w:pos="8306"/>
        </w:tabs>
      </w:pPr>
      <w:hyperlink w:anchor="_Toc18982" w:history="1">
        <w:r>
          <w:rPr>
            <w:rFonts w:ascii="仿宋" w:eastAsia="仿宋" w:hAnsi="仿宋" w:cs="仿宋" w:hint="eastAsia"/>
            <w:lang w:eastAsia="zh-CN"/>
          </w:rPr>
          <w:t>八、果酒及配制酒项目投资规划</w:t>
        </w:r>
        <w:r>
          <w:tab/>
        </w:r>
        <w:r>
          <w:fldChar w:fldCharType="begin"/>
        </w:r>
        <w:r>
          <w:instrText xml:space="preserve"> PAGEREF _Toc18982 \h </w:instrText>
        </w:r>
        <w:r>
          <w:fldChar w:fldCharType="separate"/>
        </w:r>
        <w:r>
          <w:t>29</w:t>
        </w:r>
        <w:r>
          <w:fldChar w:fldCharType="end"/>
        </w:r>
      </w:hyperlink>
    </w:p>
    <w:p>
      <w:pPr>
        <w:pStyle w:val="TOC2"/>
        <w:tabs>
          <w:tab w:val="right" w:leader="dot" w:pos="8306"/>
        </w:tabs>
      </w:pPr>
      <w:hyperlink w:anchor="_Toc16137" w:history="1">
        <w:r>
          <w:rPr>
            <w:rFonts w:ascii="仿宋" w:eastAsia="仿宋" w:hAnsi="仿宋" w:cs="仿宋" w:hint="eastAsia"/>
            <w:lang w:eastAsia="zh-CN"/>
          </w:rPr>
          <w:t>(一)、果酒及配制酒项目总投资估算</w:t>
        </w:r>
        <w:r>
          <w:tab/>
        </w:r>
        <w:r>
          <w:fldChar w:fldCharType="begin"/>
        </w:r>
        <w:r>
          <w:instrText xml:space="preserve"> PAGEREF _Toc16137 \h </w:instrText>
        </w:r>
        <w:r>
          <w:fldChar w:fldCharType="separate"/>
        </w:r>
        <w:r>
          <w:t>29</w:t>
        </w:r>
        <w:r>
          <w:fldChar w:fldCharType="end"/>
        </w:r>
      </w:hyperlink>
    </w:p>
    <w:p>
      <w:pPr>
        <w:pStyle w:val="TOC2"/>
        <w:tabs>
          <w:tab w:val="right" w:leader="dot" w:pos="8306"/>
        </w:tabs>
      </w:pPr>
      <w:hyperlink w:anchor="_Toc22284" w:history="1">
        <w:r>
          <w:rPr>
            <w:rFonts w:ascii="仿宋" w:eastAsia="仿宋" w:hAnsi="仿宋" w:cs="仿宋" w:hint="eastAsia"/>
            <w:lang w:eastAsia="zh-CN"/>
          </w:rPr>
          <w:t>(二)、资金筹措</w:t>
        </w:r>
        <w:r>
          <w:tab/>
        </w:r>
        <w:r>
          <w:fldChar w:fldCharType="begin"/>
        </w:r>
        <w:r>
          <w:instrText xml:space="preserve"> PAGEREF _Toc22284 \h </w:instrText>
        </w:r>
        <w:r>
          <w:fldChar w:fldCharType="separate"/>
        </w:r>
        <w:r>
          <w:t>30</w:t>
        </w:r>
        <w:r>
          <w:fldChar w:fldCharType="end"/>
        </w:r>
      </w:hyperlink>
    </w:p>
    <w:p>
      <w:pPr>
        <w:pStyle w:val="TOC1"/>
        <w:tabs>
          <w:tab w:val="right" w:leader="dot" w:pos="8306"/>
        </w:tabs>
      </w:pPr>
      <w:hyperlink w:anchor="_Toc7917" w:history="1">
        <w:r>
          <w:rPr>
            <w:rFonts w:ascii="仿宋" w:eastAsia="仿宋" w:hAnsi="仿宋" w:cs="仿宋" w:hint="eastAsia"/>
            <w:lang w:eastAsia="zh-CN"/>
          </w:rPr>
          <w:t>九、生产安全保护</w:t>
        </w:r>
        <w:r>
          <w:tab/>
        </w:r>
        <w:r>
          <w:fldChar w:fldCharType="begin"/>
        </w:r>
        <w:r>
          <w:instrText xml:space="preserve"> PAGEREF _Toc7917 \h </w:instrText>
        </w:r>
        <w:r>
          <w:fldChar w:fldCharType="separate"/>
        </w:r>
        <w:r>
          <w:t>31</w:t>
        </w:r>
        <w:r>
          <w:fldChar w:fldCharType="end"/>
        </w:r>
      </w:hyperlink>
    </w:p>
    <w:p>
      <w:pPr>
        <w:pStyle w:val="TOC2"/>
        <w:tabs>
          <w:tab w:val="right" w:leader="dot" w:pos="8306"/>
        </w:tabs>
      </w:pPr>
      <w:hyperlink w:anchor="_Toc31673" w:history="1">
        <w:r>
          <w:rPr>
            <w:rFonts w:ascii="仿宋" w:eastAsia="仿宋" w:hAnsi="仿宋" w:cs="仿宋" w:hint="eastAsia"/>
            <w:lang w:eastAsia="zh-CN"/>
          </w:rPr>
          <w:t>(一)、消防安全</w:t>
        </w:r>
        <w:r>
          <w:tab/>
        </w:r>
        <w:r>
          <w:fldChar w:fldCharType="begin"/>
        </w:r>
        <w:r>
          <w:instrText xml:space="preserve"> PAGEREF _Toc31673 \h </w:instrText>
        </w:r>
        <w:r>
          <w:fldChar w:fldCharType="separate"/>
        </w:r>
        <w:r>
          <w:t>31</w:t>
        </w:r>
        <w:r>
          <w:fldChar w:fldCharType="end"/>
        </w:r>
      </w:hyperlink>
    </w:p>
    <w:p>
      <w:pPr>
        <w:pStyle w:val="TOC2"/>
        <w:tabs>
          <w:tab w:val="right" w:leader="dot" w:pos="8306"/>
        </w:tabs>
      </w:pPr>
      <w:hyperlink w:anchor="_Toc23419" w:history="1">
        <w:r>
          <w:rPr>
            <w:rFonts w:ascii="仿宋" w:eastAsia="仿宋" w:hAnsi="仿宋" w:cs="仿宋" w:hint="eastAsia"/>
            <w:lang w:eastAsia="zh-CN"/>
          </w:rPr>
          <w:t>(二)、防火防爆总图布置措施</w:t>
        </w:r>
        <w:r>
          <w:tab/>
        </w:r>
        <w:r>
          <w:fldChar w:fldCharType="begin"/>
        </w:r>
        <w:r>
          <w:instrText xml:space="preserve"> PAGEREF _Toc23419 \h </w:instrText>
        </w:r>
        <w:r>
          <w:fldChar w:fldCharType="separate"/>
        </w:r>
        <w:r>
          <w:t>33</w:t>
        </w:r>
        <w:r>
          <w:fldChar w:fldCharType="end"/>
        </w:r>
      </w:hyperlink>
    </w:p>
    <w:p>
      <w:pPr>
        <w:pStyle w:val="TOC2"/>
        <w:tabs>
          <w:tab w:val="right" w:leader="dot" w:pos="8306"/>
        </w:tabs>
      </w:pPr>
      <w:hyperlink w:anchor="_Toc24437" w:history="1">
        <w:r>
          <w:rPr>
            <w:rFonts w:ascii="仿宋" w:eastAsia="仿宋" w:hAnsi="仿宋" w:cs="仿宋" w:hint="eastAsia"/>
            <w:lang w:eastAsia="zh-CN"/>
          </w:rPr>
          <w:t>(三)、自然灾害防范措施</w:t>
        </w:r>
        <w:r>
          <w:tab/>
        </w:r>
        <w:r>
          <w:fldChar w:fldCharType="begin"/>
        </w:r>
        <w:r>
          <w:instrText xml:space="preserve"> PAGEREF _Toc24437 \h </w:instrText>
        </w:r>
        <w:r>
          <w:fldChar w:fldCharType="separate"/>
        </w:r>
        <w:r>
          <w:t>34</w:t>
        </w:r>
        <w:r>
          <w:fldChar w:fldCharType="end"/>
        </w:r>
      </w:hyperlink>
    </w:p>
    <w:p>
      <w:pPr>
        <w:pStyle w:val="TOC2"/>
        <w:tabs>
          <w:tab w:val="right" w:leader="dot" w:pos="8306"/>
        </w:tabs>
      </w:pPr>
      <w:hyperlink w:anchor="_Toc6328" w:history="1">
        <w:r>
          <w:rPr>
            <w:rFonts w:ascii="仿宋" w:eastAsia="仿宋" w:hAnsi="仿宋" w:cs="仿宋" w:hint="eastAsia"/>
            <w:lang w:eastAsia="zh-CN"/>
          </w:rPr>
          <w:t>(四)、安全色及安全标志使用要求</w:t>
        </w:r>
        <w:r>
          <w:tab/>
        </w:r>
        <w:r>
          <w:fldChar w:fldCharType="begin"/>
        </w:r>
        <w:r>
          <w:instrText xml:space="preserve"> PAGEREF _Toc6328 \h </w:instrText>
        </w:r>
        <w:r>
          <w:fldChar w:fldCharType="separate"/>
        </w:r>
        <w:r>
          <w:t>35</w:t>
        </w:r>
        <w:r>
          <w:fldChar w:fldCharType="end"/>
        </w:r>
      </w:hyperlink>
    </w:p>
    <w:p>
      <w:pPr>
        <w:pStyle w:val="TOC2"/>
        <w:tabs>
          <w:tab w:val="right" w:leader="dot" w:pos="8306"/>
        </w:tabs>
      </w:pPr>
      <w:hyperlink w:anchor="_Toc20614" w:history="1">
        <w:r>
          <w:rPr>
            <w:rFonts w:ascii="仿宋" w:eastAsia="仿宋" w:hAnsi="仿宋" w:cs="仿宋" w:hint="eastAsia"/>
            <w:lang w:eastAsia="zh-CN"/>
          </w:rPr>
          <w:t>(五)、防尘防毒措施</w:t>
        </w:r>
        <w:r>
          <w:tab/>
        </w:r>
        <w:r>
          <w:fldChar w:fldCharType="begin"/>
        </w:r>
        <w:r>
          <w:instrText xml:space="preserve"> PAGEREF _Toc20614 \h </w:instrText>
        </w:r>
        <w:r>
          <w:fldChar w:fldCharType="separate"/>
        </w:r>
        <w:r>
          <w:t>36</w:t>
        </w:r>
        <w:r>
          <w:fldChar w:fldCharType="end"/>
        </w:r>
      </w:hyperlink>
    </w:p>
    <w:p>
      <w:pPr>
        <w:pStyle w:val="TOC2"/>
        <w:tabs>
          <w:tab w:val="right" w:leader="dot" w:pos="8306"/>
        </w:tabs>
      </w:pPr>
      <w:hyperlink w:anchor="_Toc9415" w:history="1">
        <w:r>
          <w:rPr>
            <w:rFonts w:ascii="仿宋" w:eastAsia="仿宋" w:hAnsi="仿宋" w:cs="仿宋" w:hint="eastAsia"/>
            <w:lang w:eastAsia="zh-CN"/>
          </w:rPr>
          <w:t>(六)、防静电、触电防护及防雷措施</w:t>
        </w:r>
        <w:r>
          <w:tab/>
        </w:r>
        <w:r>
          <w:fldChar w:fldCharType="begin"/>
        </w:r>
        <w:r>
          <w:instrText xml:space="preserve"> PAGEREF _Toc9415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5" w:history="1">
        <w:r>
          <w:rPr>
            <w:rFonts w:ascii="仿宋" w:eastAsia="仿宋" w:hAnsi="仿宋" w:cs="仿宋" w:hint="eastAsia"/>
            <w:lang w:eastAsia="zh-CN"/>
          </w:rPr>
          <w:t>(七)、机械设备安全保障措施</w:t>
        </w:r>
        <w:r>
          <w:tab/>
        </w:r>
        <w:r>
          <w:fldChar w:fldCharType="begin"/>
        </w:r>
        <w:r>
          <w:instrText xml:space="preserve"> PAGEREF _Toc435 \h </w:instrText>
        </w:r>
        <w:r>
          <w:fldChar w:fldCharType="separate"/>
        </w:r>
        <w:r>
          <w:t>38</w:t>
        </w:r>
        <w:r>
          <w:fldChar w:fldCharType="end"/>
        </w:r>
      </w:hyperlink>
    </w:p>
    <w:p>
      <w:pPr>
        <w:pStyle w:val="TOC1"/>
        <w:tabs>
          <w:tab w:val="right" w:leader="dot" w:pos="8306"/>
        </w:tabs>
      </w:pPr>
      <w:hyperlink w:anchor="_Toc14295" w:history="1">
        <w:r>
          <w:rPr>
            <w:rFonts w:ascii="仿宋" w:eastAsia="仿宋" w:hAnsi="仿宋" w:cs="仿宋" w:hint="eastAsia"/>
            <w:lang w:eastAsia="zh-CN"/>
          </w:rPr>
          <w:t>十、果酒及配制酒项目社会影响</w:t>
        </w:r>
        <w:r>
          <w:tab/>
        </w:r>
        <w:r>
          <w:fldChar w:fldCharType="begin"/>
        </w:r>
        <w:r>
          <w:instrText xml:space="preserve"> PAGEREF _Toc14295 \h </w:instrText>
        </w:r>
        <w:r>
          <w:fldChar w:fldCharType="separate"/>
        </w:r>
        <w:r>
          <w:t>39</w:t>
        </w:r>
        <w:r>
          <w:fldChar w:fldCharType="end"/>
        </w:r>
      </w:hyperlink>
    </w:p>
    <w:p>
      <w:pPr>
        <w:pStyle w:val="TOC2"/>
        <w:tabs>
          <w:tab w:val="right" w:leader="dot" w:pos="8306"/>
        </w:tabs>
      </w:pPr>
      <w:hyperlink w:anchor="_Toc24806" w:history="1">
        <w:r>
          <w:rPr>
            <w:rFonts w:ascii="仿宋" w:eastAsia="仿宋" w:hAnsi="仿宋" w:cs="仿宋" w:hint="eastAsia"/>
            <w:lang w:eastAsia="zh-CN"/>
          </w:rPr>
          <w:t>(一)、社会责任与义务</w:t>
        </w:r>
        <w:r>
          <w:tab/>
        </w:r>
        <w:r>
          <w:fldChar w:fldCharType="begin"/>
        </w:r>
        <w:r>
          <w:instrText xml:space="preserve"> PAGEREF _Toc24806 \h </w:instrText>
        </w:r>
        <w:r>
          <w:fldChar w:fldCharType="separate"/>
        </w:r>
        <w:r>
          <w:t>39</w:t>
        </w:r>
        <w:r>
          <w:fldChar w:fldCharType="end"/>
        </w:r>
      </w:hyperlink>
    </w:p>
    <w:p>
      <w:pPr>
        <w:pStyle w:val="TOC2"/>
        <w:tabs>
          <w:tab w:val="right" w:leader="dot" w:pos="8306"/>
        </w:tabs>
      </w:pPr>
      <w:hyperlink w:anchor="_Toc11445" w:history="1">
        <w:r>
          <w:rPr>
            <w:rFonts w:ascii="仿宋" w:eastAsia="仿宋" w:hAnsi="仿宋" w:cs="仿宋" w:hint="eastAsia"/>
            <w:lang w:eastAsia="zh-CN"/>
          </w:rPr>
          <w:t>(二)、社会参与与沟通</w:t>
        </w:r>
        <w:r>
          <w:tab/>
        </w:r>
        <w:r>
          <w:fldChar w:fldCharType="begin"/>
        </w:r>
        <w:r>
          <w:instrText xml:space="preserve"> PAGEREF _Toc11445 \h </w:instrText>
        </w:r>
        <w:r>
          <w:fldChar w:fldCharType="separate"/>
        </w:r>
        <w:r>
          <w:t>40</w:t>
        </w:r>
        <w:r>
          <w:fldChar w:fldCharType="end"/>
        </w:r>
      </w:hyperlink>
    </w:p>
    <w:p>
      <w:pPr>
        <w:pStyle w:val="TOC1"/>
        <w:tabs>
          <w:tab w:val="right" w:leader="dot" w:pos="8306"/>
        </w:tabs>
      </w:pPr>
      <w:hyperlink w:anchor="_Toc14337" w:history="1">
        <w:r>
          <w:rPr>
            <w:rFonts w:ascii="仿宋" w:eastAsia="仿宋" w:hAnsi="仿宋" w:cs="仿宋" w:hint="eastAsia"/>
            <w:lang w:eastAsia="zh-CN"/>
          </w:rPr>
          <w:t>十一、果酒及配制酒项目财务管理</w:t>
        </w:r>
        <w:r>
          <w:tab/>
        </w:r>
        <w:r>
          <w:fldChar w:fldCharType="begin"/>
        </w:r>
        <w:r>
          <w:instrText xml:space="preserve"> PAGEREF _Toc14337 \h </w:instrText>
        </w:r>
        <w:r>
          <w:fldChar w:fldCharType="separate"/>
        </w:r>
        <w:r>
          <w:t>41</w:t>
        </w:r>
        <w:r>
          <w:fldChar w:fldCharType="end"/>
        </w:r>
      </w:hyperlink>
    </w:p>
    <w:p>
      <w:pPr>
        <w:pStyle w:val="TOC2"/>
        <w:tabs>
          <w:tab w:val="right" w:leader="dot" w:pos="8306"/>
        </w:tabs>
      </w:pPr>
      <w:hyperlink w:anchor="_Toc16101" w:history="1">
        <w:r>
          <w:rPr>
            <w:rFonts w:ascii="仿宋" w:eastAsia="仿宋" w:hAnsi="仿宋" w:cs="仿宋" w:hint="eastAsia"/>
            <w:lang w:eastAsia="zh-CN"/>
          </w:rPr>
          <w:t>(一)、资金需求大</w:t>
        </w:r>
        <w:r>
          <w:tab/>
        </w:r>
        <w:r>
          <w:fldChar w:fldCharType="begin"/>
        </w:r>
        <w:r>
          <w:instrText xml:space="preserve"> PAGEREF _Toc16101 \h </w:instrText>
        </w:r>
        <w:r>
          <w:fldChar w:fldCharType="separate"/>
        </w:r>
        <w:r>
          <w:t>41</w:t>
        </w:r>
        <w:r>
          <w:fldChar w:fldCharType="end"/>
        </w:r>
      </w:hyperlink>
    </w:p>
    <w:p>
      <w:pPr>
        <w:pStyle w:val="TOC2"/>
        <w:tabs>
          <w:tab w:val="right" w:leader="dot" w:pos="8306"/>
        </w:tabs>
      </w:pPr>
      <w:hyperlink w:anchor="_Toc4373" w:history="1">
        <w:r>
          <w:rPr>
            <w:rFonts w:ascii="仿宋" w:eastAsia="仿宋" w:hAnsi="仿宋" w:cs="仿宋" w:hint="eastAsia"/>
            <w:lang w:eastAsia="zh-CN"/>
          </w:rPr>
          <w:t>(二)、研发周期长</w:t>
        </w:r>
        <w:r>
          <w:tab/>
        </w:r>
        <w:r>
          <w:fldChar w:fldCharType="begin"/>
        </w:r>
        <w:r>
          <w:instrText xml:space="preserve"> PAGEREF _Toc4373 \h </w:instrText>
        </w:r>
        <w:r>
          <w:fldChar w:fldCharType="separate"/>
        </w:r>
        <w:r>
          <w:t>42</w:t>
        </w:r>
        <w:r>
          <w:fldChar w:fldCharType="end"/>
        </w:r>
      </w:hyperlink>
    </w:p>
    <w:p>
      <w:pPr>
        <w:pStyle w:val="TOC2"/>
        <w:tabs>
          <w:tab w:val="right" w:leader="dot" w:pos="8306"/>
        </w:tabs>
      </w:pPr>
      <w:hyperlink w:anchor="_Toc607" w:history="1">
        <w:r>
          <w:rPr>
            <w:rFonts w:ascii="仿宋" w:eastAsia="仿宋" w:hAnsi="仿宋" w:cs="仿宋" w:hint="eastAsia"/>
            <w:lang w:eastAsia="zh-CN"/>
          </w:rPr>
          <w:t>(三)、市场风险大</w:t>
        </w:r>
        <w:r>
          <w:tab/>
        </w:r>
        <w:r>
          <w:fldChar w:fldCharType="begin"/>
        </w:r>
        <w:r>
          <w:instrText xml:space="preserve"> PAGEREF _Toc607 \h </w:instrText>
        </w:r>
        <w:r>
          <w:fldChar w:fldCharType="separate"/>
        </w:r>
        <w:r>
          <w:t>43</w:t>
        </w:r>
        <w:r>
          <w:fldChar w:fldCharType="end"/>
        </w:r>
      </w:hyperlink>
    </w:p>
    <w:p>
      <w:pPr>
        <w:pStyle w:val="TOC2"/>
        <w:tabs>
          <w:tab w:val="right" w:leader="dot" w:pos="8306"/>
        </w:tabs>
      </w:pPr>
      <w:hyperlink w:anchor="_Toc24994" w:history="1">
        <w:r>
          <w:rPr>
            <w:rFonts w:ascii="仿宋" w:eastAsia="仿宋" w:hAnsi="仿宋" w:cs="仿宋" w:hint="eastAsia"/>
            <w:lang w:eastAsia="zh-CN"/>
          </w:rPr>
          <w:t>(四)、利润率高</w:t>
        </w:r>
        <w:r>
          <w:tab/>
        </w:r>
        <w:r>
          <w:fldChar w:fldCharType="begin"/>
        </w:r>
        <w:r>
          <w:instrText xml:space="preserve"> PAGEREF _Toc24994 \h </w:instrText>
        </w:r>
        <w:r>
          <w:fldChar w:fldCharType="separate"/>
        </w:r>
        <w:r>
          <w:t>46</w:t>
        </w:r>
        <w:r>
          <w:fldChar w:fldCharType="end"/>
        </w:r>
      </w:hyperlink>
    </w:p>
    <w:p>
      <w:pPr>
        <w:pStyle w:val="TOC1"/>
        <w:tabs>
          <w:tab w:val="right" w:leader="dot" w:pos="8306"/>
        </w:tabs>
      </w:pPr>
      <w:hyperlink w:anchor="_Toc10859" w:history="1">
        <w:r>
          <w:rPr>
            <w:rFonts w:ascii="仿宋" w:eastAsia="仿宋" w:hAnsi="仿宋" w:cs="仿宋" w:hint="eastAsia"/>
            <w:lang w:eastAsia="zh-CN"/>
          </w:rPr>
          <w:t>十二、果酒及配制酒项目经营效益</w:t>
        </w:r>
        <w:r>
          <w:tab/>
        </w:r>
        <w:r>
          <w:fldChar w:fldCharType="begin"/>
        </w:r>
        <w:r>
          <w:instrText xml:space="preserve"> PAGEREF _Toc10859 \h </w:instrText>
        </w:r>
        <w:r>
          <w:fldChar w:fldCharType="separate"/>
        </w:r>
        <w:r>
          <w:t>48</w:t>
        </w:r>
        <w:r>
          <w:fldChar w:fldCharType="end"/>
        </w:r>
      </w:hyperlink>
    </w:p>
    <w:p>
      <w:pPr>
        <w:pStyle w:val="TOC2"/>
        <w:tabs>
          <w:tab w:val="right" w:leader="dot" w:pos="8306"/>
        </w:tabs>
      </w:pPr>
      <w:hyperlink w:anchor="_Toc23688" w:history="1">
        <w:r>
          <w:rPr>
            <w:rFonts w:ascii="仿宋" w:eastAsia="仿宋" w:hAnsi="仿宋" w:cs="仿宋" w:hint="eastAsia"/>
            <w:lang w:eastAsia="zh-CN"/>
          </w:rPr>
          <w:t>(一)、经济评价财务测算</w:t>
        </w:r>
        <w:r>
          <w:tab/>
        </w:r>
        <w:r>
          <w:fldChar w:fldCharType="begin"/>
        </w:r>
        <w:r>
          <w:instrText xml:space="preserve"> PAGEREF _Toc23688 \h </w:instrText>
        </w:r>
        <w:r>
          <w:fldChar w:fldCharType="separate"/>
        </w:r>
        <w:r>
          <w:t>48</w:t>
        </w:r>
        <w:r>
          <w:fldChar w:fldCharType="end"/>
        </w:r>
      </w:hyperlink>
    </w:p>
    <w:p>
      <w:pPr>
        <w:pStyle w:val="TOC2"/>
        <w:tabs>
          <w:tab w:val="right" w:leader="dot" w:pos="8306"/>
        </w:tabs>
      </w:pPr>
      <w:hyperlink w:anchor="_Toc8244" w:history="1">
        <w:r>
          <w:rPr>
            <w:rFonts w:ascii="仿宋" w:eastAsia="仿宋" w:hAnsi="仿宋" w:cs="仿宋" w:hint="eastAsia"/>
            <w:lang w:eastAsia="zh-CN"/>
          </w:rPr>
          <w:t>(二)、果酒及配制酒项目盈利能力分析</w:t>
        </w:r>
        <w:r>
          <w:tab/>
        </w:r>
        <w:r>
          <w:fldChar w:fldCharType="begin"/>
        </w:r>
        <w:r>
          <w:instrText xml:space="preserve"> PAGEREF _Toc8244 \h </w:instrText>
        </w:r>
        <w:r>
          <w:fldChar w:fldCharType="separate"/>
        </w:r>
        <w:r>
          <w:t>50</w:t>
        </w:r>
        <w:r>
          <w:fldChar w:fldCharType="end"/>
        </w:r>
      </w:hyperlink>
    </w:p>
    <w:p>
      <w:pPr>
        <w:pStyle w:val="TOC1"/>
        <w:tabs>
          <w:tab w:val="right" w:leader="dot" w:pos="8306"/>
        </w:tabs>
      </w:pPr>
      <w:hyperlink w:anchor="_Toc2258" w:history="1">
        <w:r>
          <w:rPr>
            <w:rFonts w:ascii="仿宋" w:eastAsia="仿宋" w:hAnsi="仿宋" w:cs="仿宋" w:hint="eastAsia"/>
            <w:lang w:eastAsia="zh-CN"/>
          </w:rPr>
          <w:t>十三、果酒及配制酒项目变更管理</w:t>
        </w:r>
        <w:r>
          <w:tab/>
        </w:r>
        <w:r>
          <w:fldChar w:fldCharType="begin"/>
        </w:r>
        <w:r>
          <w:instrText xml:space="preserve"> PAGEREF _Toc2258 \h </w:instrText>
        </w:r>
        <w:r>
          <w:fldChar w:fldCharType="separate"/>
        </w:r>
        <w:r>
          <w:t>50</w:t>
        </w:r>
        <w:r>
          <w:fldChar w:fldCharType="end"/>
        </w:r>
      </w:hyperlink>
    </w:p>
    <w:p>
      <w:pPr>
        <w:pStyle w:val="TOC2"/>
        <w:tabs>
          <w:tab w:val="right" w:leader="dot" w:pos="8306"/>
        </w:tabs>
      </w:pPr>
      <w:hyperlink w:anchor="_Toc12035" w:history="1">
        <w:r>
          <w:rPr>
            <w:rFonts w:ascii="仿宋" w:eastAsia="仿宋" w:hAnsi="仿宋" w:cs="仿宋" w:hint="eastAsia"/>
            <w:lang w:eastAsia="zh-CN"/>
          </w:rPr>
          <w:t>(一)、变更申请与评估</w:t>
        </w:r>
        <w:r>
          <w:tab/>
        </w:r>
        <w:r>
          <w:fldChar w:fldCharType="begin"/>
        </w:r>
        <w:r>
          <w:instrText xml:space="preserve"> PAGEREF _Toc12035 \h </w:instrText>
        </w:r>
        <w:r>
          <w:fldChar w:fldCharType="separate"/>
        </w:r>
        <w:r>
          <w:t>50</w:t>
        </w:r>
        <w:r>
          <w:fldChar w:fldCharType="end"/>
        </w:r>
      </w:hyperlink>
    </w:p>
    <w:p>
      <w:pPr>
        <w:pStyle w:val="TOC2"/>
        <w:tabs>
          <w:tab w:val="right" w:leader="dot" w:pos="8306"/>
        </w:tabs>
      </w:pPr>
      <w:hyperlink w:anchor="_Toc27521" w:history="1">
        <w:r>
          <w:rPr>
            <w:rFonts w:ascii="仿宋" w:eastAsia="仿宋" w:hAnsi="仿宋" w:cs="仿宋" w:hint="eastAsia"/>
            <w:lang w:eastAsia="zh-CN"/>
          </w:rPr>
          <w:t>(二)、变更实施与控制</w:t>
        </w:r>
        <w:r>
          <w:tab/>
        </w:r>
        <w:r>
          <w:fldChar w:fldCharType="begin"/>
        </w:r>
        <w:r>
          <w:instrText xml:space="preserve"> PAGEREF _Toc27521 \h </w:instrText>
        </w:r>
        <w:r>
          <w:fldChar w:fldCharType="separate"/>
        </w:r>
        <w:r>
          <w:t>51</w:t>
        </w:r>
        <w:r>
          <w:fldChar w:fldCharType="end"/>
        </w:r>
      </w:hyperlink>
    </w:p>
    <w:p>
      <w:pPr>
        <w:pStyle w:val="TOC1"/>
        <w:tabs>
          <w:tab w:val="right" w:leader="dot" w:pos="8306"/>
        </w:tabs>
      </w:pPr>
      <w:hyperlink w:anchor="_Toc31555" w:history="1">
        <w:r>
          <w:rPr>
            <w:rFonts w:ascii="仿宋" w:eastAsia="仿宋" w:hAnsi="仿宋" w:cs="仿宋" w:hint="eastAsia"/>
            <w:lang w:eastAsia="zh-CN"/>
          </w:rPr>
          <w:t>十四、果酒及配制酒项目工程方案分析</w:t>
        </w:r>
        <w:r>
          <w:tab/>
        </w:r>
        <w:r>
          <w:fldChar w:fldCharType="begin"/>
        </w:r>
        <w:r>
          <w:instrText xml:space="preserve"> PAGEREF _Toc31555 \h </w:instrText>
        </w:r>
        <w:r>
          <w:fldChar w:fldCharType="separate"/>
        </w:r>
        <w:r>
          <w:t>51</w:t>
        </w:r>
        <w:r>
          <w:fldChar w:fldCharType="end"/>
        </w:r>
      </w:hyperlink>
    </w:p>
    <w:p>
      <w:pPr>
        <w:pStyle w:val="TOC2"/>
        <w:tabs>
          <w:tab w:val="right" w:leader="dot" w:pos="8306"/>
        </w:tabs>
      </w:pPr>
      <w:hyperlink w:anchor="_Toc17661" w:history="1">
        <w:r>
          <w:rPr>
            <w:rFonts w:ascii="仿宋" w:eastAsia="仿宋" w:hAnsi="仿宋" w:cs="仿宋" w:hint="eastAsia"/>
            <w:lang w:eastAsia="zh-CN"/>
          </w:rPr>
          <w:t>(一)、建筑工程设计原则</w:t>
        </w:r>
        <w:r>
          <w:tab/>
        </w:r>
        <w:r>
          <w:fldChar w:fldCharType="begin"/>
        </w:r>
        <w:r>
          <w:instrText xml:space="preserve"> PAGEREF _Toc17661 \h </w:instrText>
        </w:r>
        <w:r>
          <w:fldChar w:fldCharType="separate"/>
        </w:r>
        <w:r>
          <w:t>51</w:t>
        </w:r>
        <w:r>
          <w:fldChar w:fldCharType="end"/>
        </w:r>
      </w:hyperlink>
    </w:p>
    <w:p>
      <w:pPr>
        <w:pStyle w:val="TOC2"/>
        <w:tabs>
          <w:tab w:val="right" w:leader="dot" w:pos="8306"/>
        </w:tabs>
      </w:pPr>
      <w:hyperlink w:anchor="_Toc25278" w:history="1">
        <w:r>
          <w:rPr>
            <w:rFonts w:ascii="仿宋" w:eastAsia="仿宋" w:hAnsi="仿宋" w:cs="仿宋" w:hint="eastAsia"/>
            <w:lang w:eastAsia="zh-CN"/>
          </w:rPr>
          <w:t>(二)、土建工程建设指标</w:t>
        </w:r>
        <w:r>
          <w:tab/>
        </w:r>
        <w:r>
          <w:fldChar w:fldCharType="begin"/>
        </w:r>
        <w:r>
          <w:instrText xml:space="preserve"> PAGEREF _Toc25278 \h </w:instrText>
        </w:r>
        <w:r>
          <w:fldChar w:fldCharType="separate"/>
        </w:r>
        <w:r>
          <w:t>55</w:t>
        </w:r>
        <w:r>
          <w:fldChar w:fldCharType="end"/>
        </w:r>
      </w:hyperlink>
    </w:p>
    <w:p>
      <w:pPr>
        <w:pStyle w:val="TOC1"/>
        <w:tabs>
          <w:tab w:val="right" w:leader="dot" w:pos="8306"/>
        </w:tabs>
      </w:pPr>
      <w:hyperlink w:anchor="_Toc9952" w:history="1">
        <w:r>
          <w:rPr>
            <w:rFonts w:ascii="仿宋" w:eastAsia="仿宋" w:hAnsi="仿宋" w:cs="仿宋" w:hint="eastAsia"/>
            <w:lang w:eastAsia="zh-CN"/>
          </w:rPr>
          <w:t>十五、果酒及配制酒项目实施时间节点</w:t>
        </w:r>
        <w:r>
          <w:tab/>
        </w:r>
        <w:r>
          <w:fldChar w:fldCharType="begin"/>
        </w:r>
        <w:r>
          <w:instrText xml:space="preserve"> PAGEREF _Toc9952 \h </w:instrText>
        </w:r>
        <w:r>
          <w:fldChar w:fldCharType="separate"/>
        </w:r>
        <w:r>
          <w:t>56</w:t>
        </w:r>
        <w:r>
          <w:fldChar w:fldCharType="end"/>
        </w:r>
      </w:hyperlink>
    </w:p>
    <w:p>
      <w:pPr>
        <w:pStyle w:val="TOC2"/>
        <w:tabs>
          <w:tab w:val="right" w:leader="dot" w:pos="8306"/>
        </w:tabs>
      </w:pPr>
      <w:hyperlink w:anchor="_Toc6071" w:history="1">
        <w:r>
          <w:rPr>
            <w:rFonts w:ascii="仿宋" w:eastAsia="仿宋" w:hAnsi="仿宋" w:cs="仿宋" w:hint="eastAsia"/>
            <w:lang w:eastAsia="zh-CN"/>
          </w:rPr>
          <w:t>(一)、果酒及配制酒项目启动阶段时间节点</w:t>
        </w:r>
        <w:r>
          <w:tab/>
        </w:r>
        <w:r>
          <w:fldChar w:fldCharType="begin"/>
        </w:r>
        <w:r>
          <w:instrText xml:space="preserve"> PAGEREF _Toc6071 \h </w:instrText>
        </w:r>
        <w:r>
          <w:fldChar w:fldCharType="separate"/>
        </w:r>
        <w:r>
          <w:t>56</w:t>
        </w:r>
        <w:r>
          <w:fldChar w:fldCharType="end"/>
        </w:r>
      </w:hyperlink>
    </w:p>
    <w:p>
      <w:pPr>
        <w:pStyle w:val="TOC2"/>
        <w:tabs>
          <w:tab w:val="right" w:leader="dot" w:pos="8306"/>
        </w:tabs>
      </w:pPr>
      <w:hyperlink w:anchor="_Toc3375" w:history="1">
        <w:r>
          <w:rPr>
            <w:rFonts w:ascii="仿宋" w:eastAsia="仿宋" w:hAnsi="仿宋" w:cs="仿宋" w:hint="eastAsia"/>
            <w:lang w:eastAsia="zh-CN"/>
          </w:rPr>
          <w:t>(二)、果酒及配制酒项目执行阶段时间节点</w:t>
        </w:r>
        <w:r>
          <w:tab/>
        </w:r>
        <w:r>
          <w:fldChar w:fldCharType="begin"/>
        </w:r>
        <w:r>
          <w:instrText xml:space="preserve"> PAGEREF _Toc3375 \h </w:instrText>
        </w:r>
        <w:r>
          <w:fldChar w:fldCharType="separate"/>
        </w:r>
        <w:r>
          <w:t>58</w:t>
        </w:r>
        <w:r>
          <w:fldChar w:fldCharType="end"/>
        </w:r>
      </w:hyperlink>
    </w:p>
    <w:p>
      <w:pPr>
        <w:pStyle w:val="TOC2"/>
        <w:tabs>
          <w:tab w:val="right" w:leader="dot" w:pos="8306"/>
        </w:tabs>
      </w:pPr>
      <w:hyperlink w:anchor="_Toc5572" w:history="1">
        <w:r>
          <w:rPr>
            <w:rFonts w:ascii="仿宋" w:eastAsia="仿宋" w:hAnsi="仿宋" w:cs="仿宋" w:hint="eastAsia"/>
            <w:lang w:eastAsia="zh-CN"/>
          </w:rPr>
          <w:t>(三)、果酒及配制酒项目完成阶段时间节点</w:t>
        </w:r>
        <w:r>
          <w:tab/>
        </w:r>
        <w:r>
          <w:fldChar w:fldCharType="begin"/>
        </w:r>
        <w:r>
          <w:instrText xml:space="preserve"> PAGEREF _Toc5572 \h </w:instrText>
        </w:r>
        <w:r>
          <w:fldChar w:fldCharType="separate"/>
        </w:r>
        <w:r>
          <w:t>59</w:t>
        </w:r>
        <w:r>
          <w:fldChar w:fldCharType="end"/>
        </w:r>
      </w:hyperlink>
    </w:p>
    <w:p>
      <w:pPr>
        <w:pStyle w:val="TOC1"/>
        <w:tabs>
          <w:tab w:val="right" w:leader="dot" w:pos="8306"/>
        </w:tabs>
      </w:pPr>
      <w:hyperlink w:anchor="_Toc15932" w:history="1">
        <w:r>
          <w:rPr>
            <w:rFonts w:ascii="仿宋" w:eastAsia="仿宋" w:hAnsi="仿宋" w:cs="仿宋" w:hint="eastAsia"/>
            <w:lang w:eastAsia="zh-CN"/>
          </w:rPr>
          <w:t>十六、果酒及配制酒项目实施保障措施</w:t>
        </w:r>
        <w:r>
          <w:tab/>
        </w:r>
        <w:r>
          <w:fldChar w:fldCharType="begin"/>
        </w:r>
        <w:r>
          <w:instrText xml:space="preserve"> PAGEREF _Toc15932 \h </w:instrText>
        </w:r>
        <w:r>
          <w:fldChar w:fldCharType="separate"/>
        </w:r>
        <w:r>
          <w:t>60</w:t>
        </w:r>
        <w:r>
          <w:fldChar w:fldCharType="end"/>
        </w:r>
      </w:hyperlink>
    </w:p>
    <w:p>
      <w:pPr>
        <w:pStyle w:val="TOC2"/>
        <w:tabs>
          <w:tab w:val="right" w:leader="dot" w:pos="8306"/>
        </w:tabs>
      </w:pPr>
      <w:hyperlink w:anchor="_Toc18077" w:history="1">
        <w:r>
          <w:rPr>
            <w:rFonts w:ascii="仿宋" w:eastAsia="仿宋" w:hAnsi="仿宋" w:cs="仿宋" w:hint="eastAsia"/>
            <w:lang w:eastAsia="zh-CN"/>
          </w:rPr>
          <w:t>(一)、果酒及配制酒项目实施保障机制</w:t>
        </w:r>
        <w:r>
          <w:tab/>
        </w:r>
        <w:r>
          <w:fldChar w:fldCharType="begin"/>
        </w:r>
        <w:r>
          <w:instrText xml:space="preserve"> PAGEREF _Toc18077 \h </w:instrText>
        </w:r>
        <w:r>
          <w:fldChar w:fldCharType="separate"/>
        </w:r>
        <w:r>
          <w:t>60</w:t>
        </w:r>
        <w:r>
          <w:fldChar w:fldCharType="end"/>
        </w:r>
      </w:hyperlink>
    </w:p>
    <w:p>
      <w:pPr>
        <w:pStyle w:val="TOC2"/>
        <w:tabs>
          <w:tab w:val="right" w:leader="dot" w:pos="8306"/>
        </w:tabs>
      </w:pPr>
      <w:hyperlink w:anchor="_Toc3788" w:history="1">
        <w:r>
          <w:rPr>
            <w:rFonts w:ascii="仿宋" w:eastAsia="仿宋" w:hAnsi="仿宋" w:cs="仿宋" w:hint="eastAsia"/>
            <w:lang w:eastAsia="zh-CN"/>
          </w:rPr>
          <w:t>(二)、果酒及配制酒项目法律合规要求</w:t>
        </w:r>
        <w:r>
          <w:tab/>
        </w:r>
        <w:r>
          <w:fldChar w:fldCharType="begin"/>
        </w:r>
        <w:r>
          <w:instrText xml:space="preserve"> PAGEREF _Toc3788 \h </w:instrText>
        </w:r>
        <w:r>
          <w:fldChar w:fldCharType="separate"/>
        </w:r>
        <w:r>
          <w:t>63</w:t>
        </w:r>
        <w:r>
          <w:fldChar w:fldCharType="end"/>
        </w:r>
      </w:hyperlink>
    </w:p>
    <w:p>
      <w:pPr>
        <w:pStyle w:val="TOC2"/>
        <w:tabs>
          <w:tab w:val="right" w:leader="dot" w:pos="8306"/>
        </w:tabs>
      </w:pPr>
      <w:hyperlink w:anchor="_Toc7738" w:history="1">
        <w:r>
          <w:rPr>
            <w:rFonts w:ascii="仿宋" w:eastAsia="仿宋" w:hAnsi="仿宋" w:cs="仿宋" w:hint="eastAsia"/>
            <w:lang w:eastAsia="zh-CN"/>
          </w:rPr>
          <w:t>(三)、果酒及配制酒项目合同管理与法律事务</w:t>
        </w:r>
        <w:r>
          <w:tab/>
        </w:r>
        <w:r>
          <w:fldChar w:fldCharType="begin"/>
        </w:r>
        <w:r>
          <w:instrText xml:space="preserve"> PAGEREF _Toc7738 \h </w:instrText>
        </w:r>
        <w:r>
          <w:fldChar w:fldCharType="separate"/>
        </w:r>
        <w:r>
          <w:t>68</w:t>
        </w:r>
        <w:r>
          <w:fldChar w:fldCharType="end"/>
        </w:r>
      </w:hyperlink>
    </w:p>
    <w:p>
      <w:pPr>
        <w:pStyle w:val="TOC2"/>
        <w:tabs>
          <w:tab w:val="right" w:leader="dot" w:pos="8306"/>
        </w:tabs>
      </w:pPr>
      <w:hyperlink w:anchor="_Toc21554" w:history="1">
        <w:r>
          <w:rPr>
            <w:rFonts w:ascii="仿宋" w:eastAsia="仿宋" w:hAnsi="仿宋" w:cs="仿宋" w:hint="eastAsia"/>
            <w:lang w:eastAsia="zh-CN"/>
          </w:rPr>
          <w:t>(四)、果酒及配制酒项目知识产权保护策略</w:t>
        </w:r>
        <w:r>
          <w:tab/>
        </w:r>
        <w:r>
          <w:fldChar w:fldCharType="begin"/>
        </w:r>
        <w:r>
          <w:instrText xml:space="preserve"> PAGEREF _Toc21554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6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果酒及配制酒项目的主要产品是XXXX，预计年产值为XXX万元。这一产品在市场中占据着重要的地位，其广泛的应用范围使得该果酒及配制酒项目的市场前景非常广阔。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果酒及配制酒项目的xxx产品作为重要的原材料之一，将在多个领域发挥关键作用。其在建筑、交通、能源等方面的广泛应用将为整个产业链提供强大的支持，形成产业协同效应。果酒及配制酒项目的年产值XXX万XXX万XXX万万元不仅反映了其在市场上的巨大潜力，更预示着它对国民经济的积极贡献。这种关联度高、涉及面广的产业关系，使得该果酒及配制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2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总征地面积为XXXX平方米，相当于约XX.XX亩，其中净用地面积为XXXX平方米，红线范围内相当于约XX.XX亩。这一用地规模充分考虑了果酒及配制酒项目的建设需求，保障了果酒及配制酒项目在合适的空间内得以充分发展。果酒及配制酒项目规划的总建筑面积为XXXX平方米，其中主体工程建设占XXXX平方米，计容建筑面积达XXXX平方米。预计建筑工程的投资将达到XXXX万元，为果酒及配制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计划购置的设备共计XXXX台（套），设备购置费用为XXXX万元。这一设备购置计划充分考虑到果酒及配制酒项目的生产需求和技术要求，确保了果酒及配制酒项目在生产运营中具备先进的技术装备和高效的生产能力。设备的合理配置将为果酒及配制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计划总投资为XXXX万元，预计年实现营业收入为XXXX万元。这一产能规模的设定旨在确保果酒及配制酒项目能够在投资与回报之间取得平衡，实现长期可持续的发展。果酒及配制酒项目的总投资充分考虑到各个方面的需求，包括用地建设、设备购置等多个环节，以确保果酒及配制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577"/>
      <w:r>
        <w:rPr>
          <w:rFonts w:ascii="仿宋" w:eastAsia="仿宋" w:hAnsi="仿宋" w:cs="仿宋" w:hint="eastAsia"/>
          <w:sz w:val="28"/>
          <w:lang w:eastAsia="zh-CN"/>
        </w:rPr>
        <w:t>二、果酒及配制酒项目土建工程</w:t>
      </w:r>
      <w:bookmarkEnd w:id="5"/>
    </w:p>
    <w:p>
      <w:pPr>
        <w:pStyle w:val="Heading2"/>
        <w:rPr>
          <w:rFonts w:ascii="仿宋" w:eastAsia="仿宋" w:hAnsi="仿宋" w:cs="仿宋" w:hint="eastAsia"/>
          <w:lang w:eastAsia="zh-CN"/>
        </w:rPr>
      </w:pPr>
      <w:bookmarkStart w:id="6" w:name="_Toc703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在果酒及配制酒项目的建筑工程设计中，我们将秉承一系列重要的设计原则，以确保果酒及配制酒项目建筑在功能、美观、可持续性等方面达到最佳效果。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首要原则是确保建筑的功能性得到最大化的发挥。我们将充分理解果酒及配制酒项目的实际需求，合理布局各个功能区域，保证建筑在满足业务需求的同时，提供高效的工作环境。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在建筑设计中，我们将综合考虑建设和运营成本。通过精细的经济效益分析，确保设计方案在高效利用资源的同时，对果酒及配制酒项目的长期盈利能力有积极的贡献。</w:t>
      </w:r>
    </w:p>
    <w:p>
      <w:pPr>
        <w:pStyle w:val="Heading2"/>
        <w:ind w:firstLine="560" w:firstLineChars="200"/>
        <w:rPr>
          <w:rFonts w:ascii="仿宋" w:eastAsia="仿宋" w:hAnsi="仿宋" w:cs="仿宋" w:hint="eastAsia"/>
          <w:sz w:val="28"/>
          <w:lang w:eastAsia="zh-CN"/>
        </w:rPr>
      </w:pPr>
      <w:bookmarkStart w:id="7" w:name="_Toc2842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的土建工程设计中，我们将精准设定设计年限，结合果酒及配制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酒及配制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4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果酒及配制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酒及配制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酒及配制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0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本期工程果酒及配制酒项目预计总建筑面积XXX平方米，其中：计容建筑面积XXX平方米，计划建筑工程投资XX万元，占果酒及配制酒项目总投资的XX%。</w:t>
      </w:r>
    </w:p>
    <w:p>
      <w:pPr>
        <w:pStyle w:val="Heading1"/>
        <w:ind w:firstLine="560" w:firstLineChars="200"/>
        <w:rPr>
          <w:rFonts w:ascii="仿宋" w:eastAsia="仿宋" w:hAnsi="仿宋" w:cs="仿宋" w:hint="eastAsia"/>
          <w:sz w:val="28"/>
          <w:lang w:eastAsia="zh-CN"/>
        </w:rPr>
      </w:pPr>
      <w:bookmarkStart w:id="10" w:name="_Toc15941"/>
      <w:r>
        <w:rPr>
          <w:rFonts w:ascii="仿宋" w:eastAsia="仿宋" w:hAnsi="仿宋" w:cs="仿宋" w:hint="eastAsia"/>
          <w:sz w:val="28"/>
          <w:lang w:eastAsia="zh-CN"/>
        </w:rPr>
        <w:t>三、果酒及配制酒项目选址可行性分析</w:t>
      </w:r>
      <w:bookmarkEnd w:id="10"/>
    </w:p>
    <w:p>
      <w:pPr>
        <w:pStyle w:val="Heading2"/>
        <w:rPr>
          <w:rFonts w:ascii="仿宋" w:eastAsia="仿宋" w:hAnsi="仿宋" w:cs="仿宋" w:hint="eastAsia"/>
          <w:lang w:eastAsia="zh-CN"/>
        </w:rPr>
      </w:pPr>
      <w:bookmarkStart w:id="11" w:name="_Toc1735"/>
      <w:r>
        <w:rPr>
          <w:rFonts w:ascii="仿宋" w:eastAsia="仿宋" w:hAnsi="仿宋" w:cs="仿宋" w:hint="eastAsia"/>
          <w:lang w:eastAsia="zh-CN"/>
        </w:rPr>
        <w:t>(一)、果酒及配制酒项目选址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该果酒及配制酒项目选址位于XX省XX市XX区XXX街道</w:t>
      </w:r>
    </w:p>
    <w:p>
      <w:pPr>
        <w:pStyle w:val="Heading2"/>
        <w:ind w:firstLine="560" w:firstLineChars="200"/>
        <w:rPr>
          <w:rFonts w:ascii="仿宋" w:eastAsia="仿宋" w:hAnsi="仿宋" w:cs="仿宋" w:hint="eastAsia"/>
          <w:sz w:val="28"/>
          <w:lang w:eastAsia="zh-CN"/>
        </w:rPr>
      </w:pPr>
      <w:bookmarkStart w:id="12" w:name="_Toc2359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果酒及配制酒项目的征地面积将根据果酒及配制酒项目的实际规模和需求进行精确规划。具体面积XXX平方米，旨在确保果酒及配制酒项目不仅能够满足当前的发展需求，还能够预留空间以适应未来的扩展。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净用地面积是在征地面积基础上去除不可利用面积后的实际可开发用地。具体面积XXX平方米，考虑到环保、交通、安全等多方面因素，以确保果酒及配制酒项目在整体利用效率上达到最优。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果酒及配制酒项目计划建设的建筑总规模具体面积XXX平方米。这一规模的确定综合考虑了果酒及配制酒项目的性质、规模，以及城市规划的相关要求，确保建筑布局与周边环境协调一致。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绿地率是果酒及配制酒项目用地中被规划为绿地的比例。具体面积XXX平方米，旨在通过合理规划绿地，改善果酒及配制酒项目周边环境，提升居民生活质量，并符合城市整体绿化规划。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容积率是用地上可以建设的建筑总体积与用地面积之比。具体面积XXX，通过合理的容积率规划，确保果酒及配制酒项目建筑规模与周边环境和谐共生。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果酒及配制酒项目选址与当地城市规划相一致，具体面积XXX平方米。通过与城市规划部门深入沟通，确保果酒及配制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果酒及配制酒项目选址符合当地产业政策，具体面积XXX平方米。这包括果酒及配制酒项目对当地经济的促进作用，以及对相关产业的带动效应，确保果酒及配制酒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用地总体要求必须符合环保和可持续发展的原则，具体面积XXX平方米。通过采用绿色建筑设计、节能减排等措施，确保果酒及配制酒项目在建设和运营过程中对环境的影响最小化，达到可持续发展的要求。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确保果酒及配制酒项目选址具备必要的公共设施配套，具体面积XXX平方米。这包括交通便利性、教育、医疗等基础设施，以提高居民生活品质，使得果酒及配制酒项目选址更具吸引力。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考虑用地总体要求对当地社会稳定性的影响，具体面积XXX平方米。通过深入了解当地社区反馈，确保果酒及配制酒项目的选址和建设过程对当地社会和谐稳定产生积极作用。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果酒及配制酒项目选址不仅符合法规和规划，还在实际操作中具有可行性。这一全面规划将为果酒及配制酒项目的成功实施提供坚实的基础，确保果酒及配制酒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39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果酒及配制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果酒及配制酒项目的设备规划和空间设计中，我们将采取灵活设备布局的措施。设备布局将根据实际需求进行灵活设计，避免不必要的浪费。通过合理规划设备摆放位置，我们将提高设备的利用率，减少设备间距，以确保果酒及配制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果酒及配制酒项目内部引入共享设施的概念，例如共享会议室、办公区等。通过这种方式，我们可以减少对资源的重复建设，提高资源共享效率，从而减小果酒及配制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057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果酒及配制酒项目的总图布置中，我们将不同功能区域进行明确的规划，以最大程度满足果酒及配制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78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果酒及配制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果酒及配制酒项目对环境的影响是综合评价的重要因素之一。我们将详细考虑选址周边的自然环境、生态保护区、水源地等情况，确保果酒及配制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对选址的评价还需充分考虑当地政府的产业政策和法规。我们将详细了解果酒及配制酒项目所在地的相关政策，确保果酒及配制酒项目的规划和运营与当地法规相符，降低不必要的法律风险。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考虑到社会稳定性对企业运营的重要性，我们将评估选址地区的社会安全情况、劳工关系、社区反馈等方面，以确保果酒及配制酒项目的建设和运营不会受到社会稳定性的负面影响。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最后，我们将综合考虑用地成本，包括土地购置费用、土地开发成本等。通过对用地成本的详细评估，我们能够做出更为精确的经济效益分析，为果酒及配制酒项目的投资决策提供有力支持。</w:t>
      </w:r>
    </w:p>
    <w:p>
      <w:pPr>
        <w:pStyle w:val="Heading1"/>
        <w:ind w:firstLine="560" w:firstLineChars="200"/>
        <w:rPr>
          <w:rFonts w:ascii="仿宋" w:eastAsia="仿宋" w:hAnsi="仿宋" w:cs="仿宋" w:hint="eastAsia"/>
          <w:sz w:val="28"/>
          <w:lang w:eastAsia="zh-CN"/>
        </w:rPr>
      </w:pPr>
      <w:bookmarkStart w:id="16" w:name="_Toc8201"/>
      <w:r>
        <w:rPr>
          <w:rFonts w:ascii="仿宋" w:eastAsia="仿宋" w:hAnsi="仿宋" w:cs="仿宋" w:hint="eastAsia"/>
          <w:sz w:val="28"/>
          <w:lang w:eastAsia="zh-CN"/>
        </w:rPr>
        <w:t>四、果酒及配制酒项目危机管理</w:t>
      </w:r>
      <w:bookmarkEnd w:id="16"/>
    </w:p>
    <w:p>
      <w:pPr>
        <w:pStyle w:val="Heading2"/>
        <w:rPr>
          <w:rFonts w:ascii="仿宋" w:eastAsia="仿宋" w:hAnsi="仿宋" w:cs="仿宋" w:hint="eastAsia"/>
          <w:lang w:eastAsia="zh-CN"/>
        </w:rPr>
      </w:pPr>
      <w:bookmarkStart w:id="17" w:name="_Toc122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果酒及配制酒项目危机管理中，危机预警与识别是确保果酒及配制酒项目稳健运行的核心步骤。通过建立全面的监测机制，果酒及配制酒项目团队旨在及时发现和理解潜在的风险和危机因素，以便采取及时的预防和应对措施，确保果酒及配制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首先，通过深入的风险评估，果酒及配制酒项目团队全面分析了整个果酒及配制酒项目和各个阶段可能存在的威胁。这包括准确评估每个潜在风险的发生概率和可能影响的程度，为后续危机预警提供了有力支持。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酒及配制酒项目团队着重于明确定义果酒及配制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果酒及配制酒项目进展的持续监控，团队能够及时发现潜在问题并作出迅速反应。果酒及配制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在这一阶段，团队的专业素养和反应速度将发挥至关重要的作用，以确保潜在危机能够在初期得到有效的处理，最大程度地减轻负面影响。通过危机预警与识别，果酒及配制酒项目得以更有序、可控地推进。</w:t>
      </w:r>
    </w:p>
    <w:p>
      <w:pPr>
        <w:pStyle w:val="Heading2"/>
        <w:ind w:firstLine="560" w:firstLineChars="200"/>
        <w:rPr>
          <w:rFonts w:ascii="仿宋" w:eastAsia="仿宋" w:hAnsi="仿宋" w:cs="仿宋" w:hint="eastAsia"/>
          <w:sz w:val="28"/>
          <w:lang w:eastAsia="zh-CN"/>
        </w:rPr>
      </w:pPr>
      <w:bookmarkStart w:id="18" w:name="_Toc2111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在危机发生时，果酒及配制酒项目团队立即行动，成立了应急小组。该小组的任务是迅速制定并实施紧急应对措施，以最小化潜在损失。以下是采取的主要措施：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暂停果酒及配制酒项目进度：为遏制危机蔓延，果酒及配制酒项目暂时停止进行，以便全面评估当前状况。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资源重新分配：重新评估果酒及配制酒项目资源的分配，确保最大限度地减小损失。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实时沟通：与关键利益相关者建立实时沟通机制，向他们传递果酒及配制酒项目危机的实际状况，保障果酒及配制酒项目核心利益。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在紧急应对的同时，果酒及配制酒项目团队强调了团队协作和有效沟通的重要性。以下是团队协作的关键举措：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信息共享机制：建立了信息共享平台，确保团队成员能够及时获取果酒及配制酒项目危机的实时信息。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领导者沟通：果酒及配制酒项目领导者通过定期会议和即时沟通工具，指导团队应对危机，保持团队稳定运行。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随着危机得到初步控制，果酒及配制酒项目团队转向制定恢复计划，以确保果酒及配制酒项目能够从中迅速恢复。主要恢复计划包括：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修复受损的进度计划：重新评估果酒及配制酒项目进度，制定修复计划，确保果酒及配制酒项目尽快回归正常进程。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重新调整资源分配：优化资源分配，确保果酒及配制酒项目在有限资源下高效运转。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风险管理机制加强：对果酒及配制酒项目风险进行全面评估，制定更强化的风险管理策略，以预防未来可能的危机。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912"/>
      <w:r>
        <w:rPr>
          <w:rFonts w:ascii="仿宋" w:eastAsia="仿宋" w:hAnsi="仿宋" w:cs="仿宋" w:hint="eastAsia"/>
          <w:sz w:val="28"/>
          <w:lang w:eastAsia="zh-CN"/>
        </w:rPr>
        <w:t>五、果酒及配制酒项目概论</w:t>
      </w:r>
      <w:bookmarkEnd w:id="19"/>
    </w:p>
    <w:p>
      <w:pPr>
        <w:pStyle w:val="Heading2"/>
        <w:rPr>
          <w:rFonts w:ascii="仿宋" w:eastAsia="仿宋" w:hAnsi="仿宋" w:cs="仿宋" w:hint="eastAsia"/>
          <w:lang w:eastAsia="zh-CN"/>
        </w:rPr>
      </w:pPr>
      <w:bookmarkStart w:id="20" w:name="_Toc26832"/>
      <w:r>
        <w:rPr>
          <w:rFonts w:ascii="仿宋" w:eastAsia="仿宋" w:hAnsi="仿宋" w:cs="仿宋" w:hint="eastAsia"/>
          <w:lang w:eastAsia="zh-CN"/>
        </w:rPr>
        <w:t>(一)、果酒及配制酒项目概况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果酒及配制酒项目的起源追溯至对市场的深入洞察。市场的不断演变与变革为果酒及配制酒项目提供了难得的机遇。当前市场存在的需求缺口和变革的大环境共同构成了果酒及配制酒项目的背景。这个果酒及配制酒项目旨在充分利用市场机遇，填补行业中尚未满足的需求，为客户提供全新的解决方案。市场的变革和需求的增长使得这个果酒及配制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果酒及配制酒项目名称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https://d.book118.com/835212211312011040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果酒及配制酒项目规划设计蓝图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D7A5B"/>
    <w:rsid w:val="34DD7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122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2024-01-07T20:03:00Z</dcterms:created>
  <dcterms:modified xsi:type="dcterms:W3CDTF">2024-01-07T20:03:54Z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5AC218AB80D34B90AF370B02233C0B8E_11</vt:lpwstr>
  </property>
  <property fmtid="{D5CDD505-2E9C-101B-9397-08002B2CF9AE}" pid="3" name="KSOProductBuildVer">
    <vt:lpwstr>2052-12.1.0.16120</vt:lpwstr>
  </property>
</Properties>
</file>