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PDA项目计划设计方案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41" w:history="1">
        <w:r>
          <w:rPr>
            <w:rFonts w:ascii="仿宋" w:eastAsia="仿宋" w:hAnsi="仿宋" w:cs="仿宋" w:hint="eastAsia"/>
            <w:lang w:eastAsia="zh-CN"/>
          </w:rPr>
          <w:t>概论</w:t>
        </w:r>
        <w:r>
          <w:tab/>
        </w:r>
        <w:r>
          <w:fldChar w:fldCharType="begin"/>
        </w:r>
        <w:r>
          <w:instrText xml:space="preserve"> PAGEREF _Toc6441 \h </w:instrText>
        </w:r>
        <w:r>
          <w:fldChar w:fldCharType="separate"/>
        </w:r>
        <w:r>
          <w:t>3</w:t>
        </w:r>
        <w:r>
          <w:fldChar w:fldCharType="end"/>
        </w:r>
      </w:hyperlink>
    </w:p>
    <w:p>
      <w:pPr>
        <w:pStyle w:val="TOC1"/>
        <w:tabs>
          <w:tab w:val="right" w:leader="dot" w:pos="8306"/>
        </w:tabs>
      </w:pPr>
      <w:hyperlink w:anchor="_Toc15072" w:history="1">
        <w:r>
          <w:rPr>
            <w:rFonts w:ascii="仿宋" w:eastAsia="仿宋" w:hAnsi="仿宋" w:cs="仿宋" w:hint="eastAsia"/>
            <w:lang w:eastAsia="zh-CN"/>
          </w:rPr>
          <w:t>一、PDA项目绩效评估</w:t>
        </w:r>
        <w:r>
          <w:tab/>
        </w:r>
        <w:r>
          <w:fldChar w:fldCharType="begin"/>
        </w:r>
        <w:r>
          <w:instrText xml:space="preserve"> PAGEREF _Toc15072 \h </w:instrText>
        </w:r>
        <w:r>
          <w:fldChar w:fldCharType="separate"/>
        </w:r>
        <w:r>
          <w:t>3</w:t>
        </w:r>
        <w:r>
          <w:fldChar w:fldCharType="end"/>
        </w:r>
      </w:hyperlink>
    </w:p>
    <w:p>
      <w:pPr>
        <w:pStyle w:val="TOC2"/>
        <w:tabs>
          <w:tab w:val="right" w:leader="dot" w:pos="8306"/>
        </w:tabs>
      </w:pPr>
      <w:hyperlink w:anchor="_Toc11800" w:history="1">
        <w:r>
          <w:rPr>
            <w:rFonts w:ascii="仿宋" w:eastAsia="仿宋" w:hAnsi="仿宋" w:cs="仿宋" w:hint="eastAsia"/>
            <w:lang w:eastAsia="zh-CN"/>
          </w:rPr>
          <w:t>(一)、绩效评估指标</w:t>
        </w:r>
        <w:r>
          <w:tab/>
        </w:r>
        <w:r>
          <w:fldChar w:fldCharType="begin"/>
        </w:r>
        <w:r>
          <w:instrText xml:space="preserve"> PAGEREF _Toc11800 \h </w:instrText>
        </w:r>
        <w:r>
          <w:fldChar w:fldCharType="separate"/>
        </w:r>
        <w:r>
          <w:t>3</w:t>
        </w:r>
        <w:r>
          <w:fldChar w:fldCharType="end"/>
        </w:r>
      </w:hyperlink>
    </w:p>
    <w:p>
      <w:pPr>
        <w:pStyle w:val="TOC2"/>
        <w:tabs>
          <w:tab w:val="right" w:leader="dot" w:pos="8306"/>
        </w:tabs>
      </w:pPr>
      <w:hyperlink w:anchor="_Toc27271" w:history="1">
        <w:r>
          <w:rPr>
            <w:rFonts w:ascii="仿宋" w:eastAsia="仿宋" w:hAnsi="仿宋" w:cs="仿宋" w:hint="eastAsia"/>
            <w:lang w:eastAsia="zh-CN"/>
          </w:rPr>
          <w:t>(二)、绩效评估方法</w:t>
        </w:r>
        <w:r>
          <w:tab/>
        </w:r>
        <w:r>
          <w:fldChar w:fldCharType="begin"/>
        </w:r>
        <w:r>
          <w:instrText xml:space="preserve"> PAGEREF _Toc27271 \h </w:instrText>
        </w:r>
        <w:r>
          <w:fldChar w:fldCharType="separate"/>
        </w:r>
        <w:r>
          <w:t>4</w:t>
        </w:r>
        <w:r>
          <w:fldChar w:fldCharType="end"/>
        </w:r>
      </w:hyperlink>
    </w:p>
    <w:p>
      <w:pPr>
        <w:pStyle w:val="TOC2"/>
        <w:tabs>
          <w:tab w:val="right" w:leader="dot" w:pos="8306"/>
        </w:tabs>
      </w:pPr>
      <w:hyperlink w:anchor="_Toc21863" w:history="1">
        <w:r>
          <w:rPr>
            <w:rFonts w:ascii="仿宋" w:eastAsia="仿宋" w:hAnsi="仿宋" w:cs="仿宋" w:hint="eastAsia"/>
            <w:lang w:eastAsia="zh-CN"/>
          </w:rPr>
          <w:t>(三)、绩效评估周期</w:t>
        </w:r>
        <w:r>
          <w:tab/>
        </w:r>
        <w:r>
          <w:fldChar w:fldCharType="begin"/>
        </w:r>
        <w:r>
          <w:instrText xml:space="preserve"> PAGEREF _Toc21863 \h </w:instrText>
        </w:r>
        <w:r>
          <w:fldChar w:fldCharType="separate"/>
        </w:r>
        <w:r>
          <w:t>5</w:t>
        </w:r>
        <w:r>
          <w:fldChar w:fldCharType="end"/>
        </w:r>
      </w:hyperlink>
    </w:p>
    <w:p>
      <w:pPr>
        <w:pStyle w:val="TOC1"/>
        <w:tabs>
          <w:tab w:val="right" w:leader="dot" w:pos="8306"/>
        </w:tabs>
      </w:pPr>
      <w:hyperlink w:anchor="_Toc19692" w:history="1">
        <w:r>
          <w:rPr>
            <w:rFonts w:ascii="仿宋" w:eastAsia="仿宋" w:hAnsi="仿宋" w:cs="仿宋" w:hint="eastAsia"/>
            <w:lang w:eastAsia="zh-CN"/>
          </w:rPr>
          <w:t>二、工艺说明</w:t>
        </w:r>
        <w:r>
          <w:tab/>
        </w:r>
        <w:r>
          <w:fldChar w:fldCharType="begin"/>
        </w:r>
        <w:r>
          <w:instrText xml:space="preserve"> PAGEREF _Toc19692 \h </w:instrText>
        </w:r>
        <w:r>
          <w:fldChar w:fldCharType="separate"/>
        </w:r>
        <w:r>
          <w:t>6</w:t>
        </w:r>
        <w:r>
          <w:fldChar w:fldCharType="end"/>
        </w:r>
      </w:hyperlink>
    </w:p>
    <w:p>
      <w:pPr>
        <w:pStyle w:val="TOC2"/>
        <w:tabs>
          <w:tab w:val="right" w:leader="dot" w:pos="8306"/>
        </w:tabs>
      </w:pPr>
      <w:hyperlink w:anchor="_Toc13279" w:history="1">
        <w:r>
          <w:rPr>
            <w:rFonts w:ascii="仿宋" w:eastAsia="仿宋" w:hAnsi="仿宋" w:cs="仿宋" w:hint="eastAsia"/>
            <w:lang w:eastAsia="zh-CN"/>
          </w:rPr>
          <w:t>(一)、技术管理特点</w:t>
        </w:r>
        <w:r>
          <w:tab/>
        </w:r>
        <w:r>
          <w:fldChar w:fldCharType="begin"/>
        </w:r>
        <w:r>
          <w:instrText xml:space="preserve"> PAGEREF _Toc13279 \h </w:instrText>
        </w:r>
        <w:r>
          <w:fldChar w:fldCharType="separate"/>
        </w:r>
        <w:r>
          <w:t>6</w:t>
        </w:r>
        <w:r>
          <w:fldChar w:fldCharType="end"/>
        </w:r>
      </w:hyperlink>
    </w:p>
    <w:p>
      <w:pPr>
        <w:pStyle w:val="TOC2"/>
        <w:tabs>
          <w:tab w:val="right" w:leader="dot" w:pos="8306"/>
        </w:tabs>
      </w:pPr>
      <w:hyperlink w:anchor="_Toc29873" w:history="1">
        <w:r>
          <w:rPr>
            <w:rFonts w:ascii="仿宋" w:eastAsia="仿宋" w:hAnsi="仿宋" w:cs="仿宋" w:hint="eastAsia"/>
            <w:lang w:eastAsia="zh-CN"/>
          </w:rPr>
          <w:t>(二)、PDA项目工艺技术设计方案</w:t>
        </w:r>
        <w:r>
          <w:tab/>
        </w:r>
        <w:r>
          <w:fldChar w:fldCharType="begin"/>
        </w:r>
        <w:r>
          <w:instrText xml:space="preserve"> PAGEREF _Toc29873 \h </w:instrText>
        </w:r>
        <w:r>
          <w:fldChar w:fldCharType="separate"/>
        </w:r>
        <w:r>
          <w:t>7</w:t>
        </w:r>
        <w:r>
          <w:fldChar w:fldCharType="end"/>
        </w:r>
      </w:hyperlink>
    </w:p>
    <w:p>
      <w:pPr>
        <w:pStyle w:val="TOC2"/>
        <w:tabs>
          <w:tab w:val="right" w:leader="dot" w:pos="8306"/>
        </w:tabs>
      </w:pPr>
      <w:hyperlink w:anchor="_Toc30379" w:history="1">
        <w:r>
          <w:rPr>
            <w:rFonts w:ascii="仿宋" w:eastAsia="仿宋" w:hAnsi="仿宋" w:cs="仿宋" w:hint="eastAsia"/>
            <w:lang w:eastAsia="zh-CN"/>
          </w:rPr>
          <w:t>(三)、设备选型方案</w:t>
        </w:r>
        <w:r>
          <w:tab/>
        </w:r>
        <w:r>
          <w:fldChar w:fldCharType="begin"/>
        </w:r>
        <w:r>
          <w:instrText xml:space="preserve"> PAGEREF _Toc30379 \h </w:instrText>
        </w:r>
        <w:r>
          <w:fldChar w:fldCharType="separate"/>
        </w:r>
        <w:r>
          <w:t>8</w:t>
        </w:r>
        <w:r>
          <w:fldChar w:fldCharType="end"/>
        </w:r>
      </w:hyperlink>
    </w:p>
    <w:p>
      <w:pPr>
        <w:pStyle w:val="TOC1"/>
        <w:tabs>
          <w:tab w:val="right" w:leader="dot" w:pos="8306"/>
        </w:tabs>
      </w:pPr>
      <w:hyperlink w:anchor="_Toc29469" w:history="1">
        <w:r>
          <w:rPr>
            <w:rFonts w:ascii="仿宋" w:eastAsia="仿宋" w:hAnsi="仿宋" w:cs="仿宋" w:hint="eastAsia"/>
            <w:lang w:eastAsia="zh-CN"/>
          </w:rPr>
          <w:t>三、市场分析、调研</w:t>
        </w:r>
        <w:r>
          <w:tab/>
        </w:r>
        <w:r>
          <w:fldChar w:fldCharType="begin"/>
        </w:r>
        <w:r>
          <w:instrText xml:space="preserve"> PAGEREF _Toc29469 \h </w:instrText>
        </w:r>
        <w:r>
          <w:fldChar w:fldCharType="separate"/>
        </w:r>
        <w:r>
          <w:t>10</w:t>
        </w:r>
        <w:r>
          <w:fldChar w:fldCharType="end"/>
        </w:r>
      </w:hyperlink>
    </w:p>
    <w:p>
      <w:pPr>
        <w:pStyle w:val="TOC2"/>
        <w:tabs>
          <w:tab w:val="right" w:leader="dot" w:pos="8306"/>
        </w:tabs>
      </w:pPr>
      <w:hyperlink w:anchor="_Toc18328" w:history="1">
        <w:r>
          <w:rPr>
            <w:rFonts w:ascii="仿宋" w:eastAsia="仿宋" w:hAnsi="仿宋" w:cs="仿宋" w:hint="eastAsia"/>
            <w:lang w:eastAsia="zh-CN"/>
          </w:rPr>
          <w:t>(一)、PDA行业分析</w:t>
        </w:r>
        <w:r>
          <w:tab/>
        </w:r>
        <w:r>
          <w:fldChar w:fldCharType="begin"/>
        </w:r>
        <w:r>
          <w:instrText xml:space="preserve"> PAGEREF _Toc18328 \h </w:instrText>
        </w:r>
        <w:r>
          <w:fldChar w:fldCharType="separate"/>
        </w:r>
        <w:r>
          <w:t>10</w:t>
        </w:r>
        <w:r>
          <w:fldChar w:fldCharType="end"/>
        </w:r>
      </w:hyperlink>
    </w:p>
    <w:p>
      <w:pPr>
        <w:pStyle w:val="TOC2"/>
        <w:tabs>
          <w:tab w:val="right" w:leader="dot" w:pos="8306"/>
        </w:tabs>
      </w:pPr>
      <w:hyperlink w:anchor="_Toc14819" w:history="1">
        <w:r>
          <w:rPr>
            <w:rFonts w:ascii="仿宋" w:eastAsia="仿宋" w:hAnsi="仿宋" w:cs="仿宋" w:hint="eastAsia"/>
            <w:lang w:eastAsia="zh-CN"/>
          </w:rPr>
          <w:t>(二)、PDA市场分析预测</w:t>
        </w:r>
        <w:r>
          <w:tab/>
        </w:r>
        <w:r>
          <w:fldChar w:fldCharType="begin"/>
        </w:r>
        <w:r>
          <w:instrText xml:space="preserve"> PAGEREF _Toc14819 \h </w:instrText>
        </w:r>
        <w:r>
          <w:fldChar w:fldCharType="separate"/>
        </w:r>
        <w:r>
          <w:t>10</w:t>
        </w:r>
        <w:r>
          <w:fldChar w:fldCharType="end"/>
        </w:r>
      </w:hyperlink>
    </w:p>
    <w:p>
      <w:pPr>
        <w:pStyle w:val="TOC1"/>
        <w:tabs>
          <w:tab w:val="right" w:leader="dot" w:pos="8306"/>
        </w:tabs>
      </w:pPr>
      <w:hyperlink w:anchor="_Toc27711" w:history="1">
        <w:r>
          <w:rPr>
            <w:rFonts w:ascii="仿宋" w:eastAsia="仿宋" w:hAnsi="仿宋" w:cs="仿宋" w:hint="eastAsia"/>
            <w:lang w:eastAsia="zh-CN"/>
          </w:rPr>
          <w:t>四、PDA项目土建工程</w:t>
        </w:r>
        <w:r>
          <w:tab/>
        </w:r>
        <w:r>
          <w:fldChar w:fldCharType="begin"/>
        </w:r>
        <w:r>
          <w:instrText xml:space="preserve"> PAGEREF _Toc27711 \h </w:instrText>
        </w:r>
        <w:r>
          <w:fldChar w:fldCharType="separate"/>
        </w:r>
        <w:r>
          <w:t>11</w:t>
        </w:r>
        <w:r>
          <w:fldChar w:fldCharType="end"/>
        </w:r>
      </w:hyperlink>
    </w:p>
    <w:p>
      <w:pPr>
        <w:pStyle w:val="TOC2"/>
        <w:tabs>
          <w:tab w:val="right" w:leader="dot" w:pos="8306"/>
        </w:tabs>
      </w:pPr>
      <w:hyperlink w:anchor="_Toc28707" w:history="1">
        <w:r>
          <w:rPr>
            <w:rFonts w:ascii="仿宋" w:eastAsia="仿宋" w:hAnsi="仿宋" w:cs="仿宋" w:hint="eastAsia"/>
            <w:lang w:eastAsia="zh-CN"/>
          </w:rPr>
          <w:t>(一)、建筑工程设计原则</w:t>
        </w:r>
        <w:r>
          <w:tab/>
        </w:r>
        <w:r>
          <w:fldChar w:fldCharType="begin"/>
        </w:r>
        <w:r>
          <w:instrText xml:space="preserve"> PAGEREF _Toc28707 \h </w:instrText>
        </w:r>
        <w:r>
          <w:fldChar w:fldCharType="separate"/>
        </w:r>
        <w:r>
          <w:t>11</w:t>
        </w:r>
        <w:r>
          <w:fldChar w:fldCharType="end"/>
        </w:r>
      </w:hyperlink>
    </w:p>
    <w:p>
      <w:pPr>
        <w:pStyle w:val="TOC2"/>
        <w:tabs>
          <w:tab w:val="right" w:leader="dot" w:pos="8306"/>
        </w:tabs>
      </w:pPr>
      <w:hyperlink w:anchor="_Toc12164" w:history="1">
        <w:r>
          <w:rPr>
            <w:rFonts w:ascii="仿宋" w:eastAsia="仿宋" w:hAnsi="仿宋" w:cs="仿宋" w:hint="eastAsia"/>
            <w:lang w:eastAsia="zh-CN"/>
          </w:rPr>
          <w:t>(二)、土建工程设计年限及安全等级</w:t>
        </w:r>
        <w:r>
          <w:tab/>
        </w:r>
        <w:r>
          <w:fldChar w:fldCharType="begin"/>
        </w:r>
        <w:r>
          <w:instrText xml:space="preserve"> PAGEREF _Toc12164 \h </w:instrText>
        </w:r>
        <w:r>
          <w:fldChar w:fldCharType="separate"/>
        </w:r>
        <w:r>
          <w:t>12</w:t>
        </w:r>
        <w:r>
          <w:fldChar w:fldCharType="end"/>
        </w:r>
      </w:hyperlink>
    </w:p>
    <w:p>
      <w:pPr>
        <w:pStyle w:val="TOC2"/>
        <w:tabs>
          <w:tab w:val="right" w:leader="dot" w:pos="8306"/>
        </w:tabs>
      </w:pPr>
      <w:hyperlink w:anchor="_Toc31848" w:history="1">
        <w:r>
          <w:rPr>
            <w:rFonts w:ascii="仿宋" w:eastAsia="仿宋" w:hAnsi="仿宋" w:cs="仿宋" w:hint="eastAsia"/>
            <w:lang w:eastAsia="zh-CN"/>
          </w:rPr>
          <w:t>(三)、建筑工程设计总体要求</w:t>
        </w:r>
        <w:r>
          <w:tab/>
        </w:r>
        <w:r>
          <w:fldChar w:fldCharType="begin"/>
        </w:r>
        <w:r>
          <w:instrText xml:space="preserve"> PAGEREF _Toc31848 \h </w:instrText>
        </w:r>
        <w:r>
          <w:fldChar w:fldCharType="separate"/>
        </w:r>
        <w:r>
          <w:t>14</w:t>
        </w:r>
        <w:r>
          <w:fldChar w:fldCharType="end"/>
        </w:r>
      </w:hyperlink>
    </w:p>
    <w:p>
      <w:pPr>
        <w:pStyle w:val="TOC2"/>
        <w:tabs>
          <w:tab w:val="right" w:leader="dot" w:pos="8306"/>
        </w:tabs>
      </w:pPr>
      <w:hyperlink w:anchor="_Toc28693" w:history="1">
        <w:r>
          <w:rPr>
            <w:rFonts w:ascii="仿宋" w:eastAsia="仿宋" w:hAnsi="仿宋" w:cs="仿宋" w:hint="eastAsia"/>
            <w:lang w:eastAsia="zh-CN"/>
          </w:rPr>
          <w:t>(四)、土建工程建设指标</w:t>
        </w:r>
        <w:r>
          <w:tab/>
        </w:r>
        <w:r>
          <w:fldChar w:fldCharType="begin"/>
        </w:r>
        <w:r>
          <w:instrText xml:space="preserve"> PAGEREF _Toc28693 \h </w:instrText>
        </w:r>
        <w:r>
          <w:fldChar w:fldCharType="separate"/>
        </w:r>
        <w:r>
          <w:t>14</w:t>
        </w:r>
        <w:r>
          <w:fldChar w:fldCharType="end"/>
        </w:r>
      </w:hyperlink>
    </w:p>
    <w:p>
      <w:pPr>
        <w:pStyle w:val="TOC1"/>
        <w:tabs>
          <w:tab w:val="right" w:leader="dot" w:pos="8306"/>
        </w:tabs>
      </w:pPr>
      <w:hyperlink w:anchor="_Toc21430" w:history="1">
        <w:r>
          <w:rPr>
            <w:rFonts w:ascii="仿宋" w:eastAsia="仿宋" w:hAnsi="仿宋" w:cs="仿宋" w:hint="eastAsia"/>
            <w:lang w:eastAsia="zh-CN"/>
          </w:rPr>
          <w:t>五、PDA项目建设背景及必要性分析</w:t>
        </w:r>
        <w:r>
          <w:tab/>
        </w:r>
        <w:r>
          <w:fldChar w:fldCharType="begin"/>
        </w:r>
        <w:r>
          <w:instrText xml:space="preserve"> PAGEREF _Toc21430 \h </w:instrText>
        </w:r>
        <w:r>
          <w:fldChar w:fldCharType="separate"/>
        </w:r>
        <w:r>
          <w:t>14</w:t>
        </w:r>
        <w:r>
          <w:fldChar w:fldCharType="end"/>
        </w:r>
      </w:hyperlink>
    </w:p>
    <w:p>
      <w:pPr>
        <w:pStyle w:val="TOC2"/>
        <w:tabs>
          <w:tab w:val="right" w:leader="dot" w:pos="8306"/>
        </w:tabs>
      </w:pPr>
      <w:hyperlink w:anchor="_Toc17351" w:history="1">
        <w:r>
          <w:rPr>
            <w:rFonts w:ascii="仿宋" w:eastAsia="仿宋" w:hAnsi="仿宋" w:cs="仿宋" w:hint="eastAsia"/>
            <w:lang w:eastAsia="zh-CN"/>
          </w:rPr>
          <w:t>(一)、PDA项目背景分析</w:t>
        </w:r>
        <w:r>
          <w:tab/>
        </w:r>
        <w:r>
          <w:fldChar w:fldCharType="begin"/>
        </w:r>
        <w:r>
          <w:instrText xml:space="preserve"> PAGEREF _Toc17351 \h </w:instrText>
        </w:r>
        <w:r>
          <w:fldChar w:fldCharType="separate"/>
        </w:r>
        <w:r>
          <w:t>14</w:t>
        </w:r>
        <w:r>
          <w:fldChar w:fldCharType="end"/>
        </w:r>
      </w:hyperlink>
    </w:p>
    <w:p>
      <w:pPr>
        <w:pStyle w:val="TOC2"/>
        <w:tabs>
          <w:tab w:val="right" w:leader="dot" w:pos="8306"/>
        </w:tabs>
      </w:pPr>
      <w:hyperlink w:anchor="_Toc24036" w:history="1">
        <w:r>
          <w:rPr>
            <w:rFonts w:ascii="仿宋" w:eastAsia="仿宋" w:hAnsi="仿宋" w:cs="仿宋" w:hint="eastAsia"/>
            <w:lang w:eastAsia="zh-CN"/>
          </w:rPr>
          <w:t>(二)、PDA项目建设必要性分析</w:t>
        </w:r>
        <w:r>
          <w:tab/>
        </w:r>
        <w:r>
          <w:fldChar w:fldCharType="begin"/>
        </w:r>
        <w:r>
          <w:instrText xml:space="preserve"> PAGEREF _Toc24036 \h </w:instrText>
        </w:r>
        <w:r>
          <w:fldChar w:fldCharType="separate"/>
        </w:r>
        <w:r>
          <w:t>16</w:t>
        </w:r>
        <w:r>
          <w:fldChar w:fldCharType="end"/>
        </w:r>
      </w:hyperlink>
    </w:p>
    <w:p>
      <w:pPr>
        <w:pStyle w:val="TOC1"/>
        <w:tabs>
          <w:tab w:val="right" w:leader="dot" w:pos="8306"/>
        </w:tabs>
      </w:pPr>
      <w:hyperlink w:anchor="_Toc24331" w:history="1">
        <w:r>
          <w:rPr>
            <w:rFonts w:ascii="仿宋" w:eastAsia="仿宋" w:hAnsi="仿宋" w:cs="仿宋" w:hint="eastAsia"/>
            <w:lang w:eastAsia="zh-CN"/>
          </w:rPr>
          <w:t>六、PDA项目选址可行性分析</w:t>
        </w:r>
        <w:r>
          <w:tab/>
        </w:r>
        <w:r>
          <w:fldChar w:fldCharType="begin"/>
        </w:r>
        <w:r>
          <w:instrText xml:space="preserve"> PAGEREF _Toc24331 \h </w:instrText>
        </w:r>
        <w:r>
          <w:fldChar w:fldCharType="separate"/>
        </w:r>
        <w:r>
          <w:t>17</w:t>
        </w:r>
        <w:r>
          <w:fldChar w:fldCharType="end"/>
        </w:r>
      </w:hyperlink>
    </w:p>
    <w:p>
      <w:pPr>
        <w:pStyle w:val="TOC2"/>
        <w:tabs>
          <w:tab w:val="right" w:leader="dot" w:pos="8306"/>
        </w:tabs>
      </w:pPr>
      <w:hyperlink w:anchor="_Toc463" w:history="1">
        <w:r>
          <w:rPr>
            <w:rFonts w:ascii="仿宋" w:eastAsia="仿宋" w:hAnsi="仿宋" w:cs="仿宋" w:hint="eastAsia"/>
            <w:lang w:eastAsia="zh-CN"/>
          </w:rPr>
          <w:t>(一)、PDA项目选址</w:t>
        </w:r>
        <w:r>
          <w:tab/>
        </w:r>
        <w:r>
          <w:fldChar w:fldCharType="begin"/>
        </w:r>
        <w:r>
          <w:instrText xml:space="preserve"> PAGEREF _Toc463 \h </w:instrText>
        </w:r>
        <w:r>
          <w:fldChar w:fldCharType="separate"/>
        </w:r>
        <w:r>
          <w:t>17</w:t>
        </w:r>
        <w:r>
          <w:fldChar w:fldCharType="end"/>
        </w:r>
      </w:hyperlink>
    </w:p>
    <w:p>
      <w:pPr>
        <w:pStyle w:val="TOC2"/>
        <w:tabs>
          <w:tab w:val="right" w:leader="dot" w:pos="8306"/>
        </w:tabs>
      </w:pPr>
      <w:hyperlink w:anchor="_Toc10442" w:history="1">
        <w:r>
          <w:rPr>
            <w:rFonts w:ascii="仿宋" w:eastAsia="仿宋" w:hAnsi="仿宋" w:cs="仿宋" w:hint="eastAsia"/>
            <w:lang w:eastAsia="zh-CN"/>
          </w:rPr>
          <w:t>(二)、用地控制指标</w:t>
        </w:r>
        <w:r>
          <w:tab/>
        </w:r>
        <w:r>
          <w:fldChar w:fldCharType="begin"/>
        </w:r>
        <w:r>
          <w:instrText xml:space="preserve"> PAGEREF _Toc10442 \h </w:instrText>
        </w:r>
        <w:r>
          <w:fldChar w:fldCharType="separate"/>
        </w:r>
        <w:r>
          <w:t>18</w:t>
        </w:r>
        <w:r>
          <w:fldChar w:fldCharType="end"/>
        </w:r>
      </w:hyperlink>
    </w:p>
    <w:p>
      <w:pPr>
        <w:pStyle w:val="TOC2"/>
        <w:tabs>
          <w:tab w:val="right" w:leader="dot" w:pos="8306"/>
        </w:tabs>
      </w:pPr>
      <w:hyperlink w:anchor="_Toc16432" w:history="1">
        <w:r>
          <w:rPr>
            <w:rFonts w:ascii="仿宋" w:eastAsia="仿宋" w:hAnsi="仿宋" w:cs="仿宋" w:hint="eastAsia"/>
            <w:lang w:eastAsia="zh-CN"/>
          </w:rPr>
          <w:t>(三)、节约用地措施</w:t>
        </w:r>
        <w:r>
          <w:tab/>
        </w:r>
        <w:r>
          <w:fldChar w:fldCharType="begin"/>
        </w:r>
        <w:r>
          <w:instrText xml:space="preserve"> PAGEREF _Toc16432 \h </w:instrText>
        </w:r>
        <w:r>
          <w:fldChar w:fldCharType="separate"/>
        </w:r>
        <w:r>
          <w:t>19</w:t>
        </w:r>
        <w:r>
          <w:fldChar w:fldCharType="end"/>
        </w:r>
      </w:hyperlink>
    </w:p>
    <w:p>
      <w:pPr>
        <w:pStyle w:val="TOC2"/>
        <w:tabs>
          <w:tab w:val="right" w:leader="dot" w:pos="8306"/>
        </w:tabs>
      </w:pPr>
      <w:hyperlink w:anchor="_Toc26221" w:history="1">
        <w:r>
          <w:rPr>
            <w:rFonts w:ascii="仿宋" w:eastAsia="仿宋" w:hAnsi="仿宋" w:cs="仿宋" w:hint="eastAsia"/>
            <w:lang w:eastAsia="zh-CN"/>
          </w:rPr>
          <w:t>(四)、总图布置方案</w:t>
        </w:r>
        <w:r>
          <w:tab/>
        </w:r>
        <w:r>
          <w:fldChar w:fldCharType="begin"/>
        </w:r>
        <w:r>
          <w:instrText xml:space="preserve"> PAGEREF _Toc26221 \h </w:instrText>
        </w:r>
        <w:r>
          <w:fldChar w:fldCharType="separate"/>
        </w:r>
        <w:r>
          <w:t>20</w:t>
        </w:r>
        <w:r>
          <w:fldChar w:fldCharType="end"/>
        </w:r>
      </w:hyperlink>
    </w:p>
    <w:p>
      <w:pPr>
        <w:pStyle w:val="TOC2"/>
        <w:tabs>
          <w:tab w:val="right" w:leader="dot" w:pos="8306"/>
        </w:tabs>
      </w:pPr>
      <w:hyperlink w:anchor="_Toc14873" w:history="1">
        <w:r>
          <w:rPr>
            <w:rFonts w:ascii="仿宋" w:eastAsia="仿宋" w:hAnsi="仿宋" w:cs="仿宋" w:hint="eastAsia"/>
            <w:lang w:eastAsia="zh-CN"/>
          </w:rPr>
          <w:t>(五)、选址综合评价</w:t>
        </w:r>
        <w:r>
          <w:tab/>
        </w:r>
        <w:r>
          <w:fldChar w:fldCharType="begin"/>
        </w:r>
        <w:r>
          <w:instrText xml:space="preserve"> PAGEREF _Toc14873 \h </w:instrText>
        </w:r>
        <w:r>
          <w:fldChar w:fldCharType="separate"/>
        </w:r>
        <w:r>
          <w:t>22</w:t>
        </w:r>
        <w:r>
          <w:fldChar w:fldCharType="end"/>
        </w:r>
      </w:hyperlink>
    </w:p>
    <w:p>
      <w:pPr>
        <w:pStyle w:val="TOC1"/>
        <w:tabs>
          <w:tab w:val="right" w:leader="dot" w:pos="8306"/>
        </w:tabs>
      </w:pPr>
      <w:hyperlink w:anchor="_Toc2270" w:history="1">
        <w:r>
          <w:rPr>
            <w:rFonts w:ascii="仿宋" w:eastAsia="仿宋" w:hAnsi="仿宋" w:cs="仿宋" w:hint="eastAsia"/>
            <w:lang w:eastAsia="zh-CN"/>
          </w:rPr>
          <w:t>七、PDA项目社会影响</w:t>
        </w:r>
        <w:r>
          <w:tab/>
        </w:r>
        <w:r>
          <w:fldChar w:fldCharType="begin"/>
        </w:r>
        <w:r>
          <w:instrText xml:space="preserve"> PAGEREF _Toc2270 \h </w:instrText>
        </w:r>
        <w:r>
          <w:fldChar w:fldCharType="separate"/>
        </w:r>
        <w:r>
          <w:t>23</w:t>
        </w:r>
        <w:r>
          <w:fldChar w:fldCharType="end"/>
        </w:r>
      </w:hyperlink>
    </w:p>
    <w:p>
      <w:pPr>
        <w:pStyle w:val="TOC2"/>
        <w:tabs>
          <w:tab w:val="right" w:leader="dot" w:pos="8306"/>
        </w:tabs>
      </w:pPr>
      <w:hyperlink w:anchor="_Toc10341" w:history="1">
        <w:r>
          <w:rPr>
            <w:rFonts w:ascii="仿宋" w:eastAsia="仿宋" w:hAnsi="仿宋" w:cs="仿宋" w:hint="eastAsia"/>
            <w:lang w:eastAsia="zh-CN"/>
          </w:rPr>
          <w:t>(一)、社会责任与义务</w:t>
        </w:r>
        <w:r>
          <w:tab/>
        </w:r>
        <w:r>
          <w:fldChar w:fldCharType="begin"/>
        </w:r>
        <w:r>
          <w:instrText xml:space="preserve"> PAGEREF _Toc10341 \h </w:instrText>
        </w:r>
        <w:r>
          <w:fldChar w:fldCharType="separate"/>
        </w:r>
        <w:r>
          <w:t>23</w:t>
        </w:r>
        <w:r>
          <w:fldChar w:fldCharType="end"/>
        </w:r>
      </w:hyperlink>
    </w:p>
    <w:p>
      <w:pPr>
        <w:pStyle w:val="TOC2"/>
        <w:tabs>
          <w:tab w:val="right" w:leader="dot" w:pos="8306"/>
        </w:tabs>
      </w:pPr>
      <w:hyperlink w:anchor="_Toc10939" w:history="1">
        <w:r>
          <w:rPr>
            <w:rFonts w:ascii="仿宋" w:eastAsia="仿宋" w:hAnsi="仿宋" w:cs="仿宋" w:hint="eastAsia"/>
            <w:lang w:eastAsia="zh-CN"/>
          </w:rPr>
          <w:t>(二)、社会参与与沟通</w:t>
        </w:r>
        <w:r>
          <w:tab/>
        </w:r>
        <w:r>
          <w:fldChar w:fldCharType="begin"/>
        </w:r>
        <w:r>
          <w:instrText xml:space="preserve"> PAGEREF _Toc10939 \h </w:instrText>
        </w:r>
        <w:r>
          <w:fldChar w:fldCharType="separate"/>
        </w:r>
        <w:r>
          <w:t>23</w:t>
        </w:r>
        <w:r>
          <w:fldChar w:fldCharType="end"/>
        </w:r>
      </w:hyperlink>
    </w:p>
    <w:p>
      <w:pPr>
        <w:pStyle w:val="TOC1"/>
        <w:tabs>
          <w:tab w:val="right" w:leader="dot" w:pos="8306"/>
        </w:tabs>
      </w:pPr>
      <w:hyperlink w:anchor="_Toc13218" w:history="1">
        <w:r>
          <w:rPr>
            <w:rFonts w:ascii="仿宋" w:eastAsia="仿宋" w:hAnsi="仿宋" w:cs="仿宋" w:hint="eastAsia"/>
            <w:lang w:eastAsia="zh-CN"/>
          </w:rPr>
          <w:t>八、PDA项目投资规划</w:t>
        </w:r>
        <w:r>
          <w:tab/>
        </w:r>
        <w:r>
          <w:fldChar w:fldCharType="begin"/>
        </w:r>
        <w:r>
          <w:instrText xml:space="preserve"> PAGEREF _Toc13218 \h </w:instrText>
        </w:r>
        <w:r>
          <w:fldChar w:fldCharType="separate"/>
        </w:r>
        <w:r>
          <w:t>24</w:t>
        </w:r>
        <w:r>
          <w:fldChar w:fldCharType="end"/>
        </w:r>
      </w:hyperlink>
    </w:p>
    <w:p>
      <w:pPr>
        <w:pStyle w:val="TOC2"/>
        <w:tabs>
          <w:tab w:val="right" w:leader="dot" w:pos="8306"/>
        </w:tabs>
      </w:pPr>
      <w:hyperlink w:anchor="_Toc4386" w:history="1">
        <w:r>
          <w:rPr>
            <w:rFonts w:ascii="仿宋" w:eastAsia="仿宋" w:hAnsi="仿宋" w:cs="仿宋" w:hint="eastAsia"/>
            <w:lang w:eastAsia="zh-CN"/>
          </w:rPr>
          <w:t>(一)、PDA项目总投资估算</w:t>
        </w:r>
        <w:r>
          <w:tab/>
        </w:r>
        <w:r>
          <w:fldChar w:fldCharType="begin"/>
        </w:r>
        <w:r>
          <w:instrText xml:space="preserve"> PAGEREF _Toc4386 \h </w:instrText>
        </w:r>
        <w:r>
          <w:fldChar w:fldCharType="separate"/>
        </w:r>
        <w:r>
          <w:t>24</w:t>
        </w:r>
        <w:r>
          <w:fldChar w:fldCharType="end"/>
        </w:r>
      </w:hyperlink>
    </w:p>
    <w:p>
      <w:pPr>
        <w:pStyle w:val="TOC2"/>
        <w:tabs>
          <w:tab w:val="right" w:leader="dot" w:pos="8306"/>
        </w:tabs>
      </w:pPr>
      <w:hyperlink w:anchor="_Toc22583" w:history="1">
        <w:r>
          <w:rPr>
            <w:rFonts w:ascii="仿宋" w:eastAsia="仿宋" w:hAnsi="仿宋" w:cs="仿宋" w:hint="eastAsia"/>
            <w:lang w:eastAsia="zh-CN"/>
          </w:rPr>
          <w:t>(二)、资金筹措</w:t>
        </w:r>
        <w:r>
          <w:tab/>
        </w:r>
        <w:r>
          <w:fldChar w:fldCharType="begin"/>
        </w:r>
        <w:r>
          <w:instrText xml:space="preserve"> PAGEREF _Toc22583 \h </w:instrText>
        </w:r>
        <w:r>
          <w:fldChar w:fldCharType="separate"/>
        </w:r>
        <w:r>
          <w:t>26</w:t>
        </w:r>
        <w:r>
          <w:fldChar w:fldCharType="end"/>
        </w:r>
      </w:hyperlink>
    </w:p>
    <w:p>
      <w:pPr>
        <w:pStyle w:val="TOC1"/>
        <w:tabs>
          <w:tab w:val="right" w:leader="dot" w:pos="8306"/>
        </w:tabs>
      </w:pPr>
      <w:hyperlink w:anchor="_Toc19373" w:history="1">
        <w:r>
          <w:rPr>
            <w:rFonts w:ascii="仿宋" w:eastAsia="仿宋" w:hAnsi="仿宋" w:cs="仿宋" w:hint="eastAsia"/>
            <w:lang w:eastAsia="zh-CN"/>
          </w:rPr>
          <w:t>九、PDA项目人力资源培养与发展</w:t>
        </w:r>
        <w:r>
          <w:tab/>
        </w:r>
        <w:r>
          <w:fldChar w:fldCharType="begin"/>
        </w:r>
        <w:r>
          <w:instrText xml:space="preserve"> PAGEREF _Toc19373 \h </w:instrText>
        </w:r>
        <w:r>
          <w:fldChar w:fldCharType="separate"/>
        </w:r>
        <w:r>
          <w:t>26</w:t>
        </w:r>
        <w:r>
          <w:fldChar w:fldCharType="end"/>
        </w:r>
      </w:hyperlink>
    </w:p>
    <w:p>
      <w:pPr>
        <w:pStyle w:val="TOC2"/>
        <w:tabs>
          <w:tab w:val="right" w:leader="dot" w:pos="8306"/>
        </w:tabs>
      </w:pPr>
      <w:hyperlink w:anchor="_Toc8407" w:history="1">
        <w:r>
          <w:rPr>
            <w:rFonts w:ascii="仿宋" w:eastAsia="仿宋" w:hAnsi="仿宋" w:cs="仿宋" w:hint="eastAsia"/>
            <w:lang w:eastAsia="zh-CN"/>
          </w:rPr>
          <w:t>(一)、人才需求与规划</w:t>
        </w:r>
        <w:r>
          <w:tab/>
        </w:r>
        <w:r>
          <w:fldChar w:fldCharType="begin"/>
        </w:r>
        <w:r>
          <w:instrText xml:space="preserve"> PAGEREF _Toc8407 \h </w:instrText>
        </w:r>
        <w:r>
          <w:fldChar w:fldCharType="separate"/>
        </w:r>
        <w:r>
          <w:t>26</w:t>
        </w:r>
        <w:r>
          <w:fldChar w:fldCharType="end"/>
        </w:r>
      </w:hyperlink>
    </w:p>
    <w:p>
      <w:pPr>
        <w:pStyle w:val="TOC2"/>
        <w:tabs>
          <w:tab w:val="right" w:leader="dot" w:pos="8306"/>
        </w:tabs>
      </w:pPr>
      <w:hyperlink w:anchor="_Toc13734" w:history="1">
        <w:r>
          <w:rPr>
            <w:rFonts w:ascii="仿宋" w:eastAsia="仿宋" w:hAnsi="仿宋" w:cs="仿宋" w:hint="eastAsia"/>
            <w:lang w:eastAsia="zh-CN"/>
          </w:rPr>
          <w:t>(二)、培训与发展计划</w:t>
        </w:r>
        <w:r>
          <w:tab/>
        </w:r>
        <w:r>
          <w:fldChar w:fldCharType="begin"/>
        </w:r>
        <w:r>
          <w:instrText xml:space="preserve"> PAGEREF _Toc13734 \h </w:instrText>
        </w:r>
        <w:r>
          <w:fldChar w:fldCharType="separate"/>
        </w:r>
        <w:r>
          <w:t>27</w:t>
        </w:r>
        <w:r>
          <w:fldChar w:fldCharType="end"/>
        </w:r>
      </w:hyperlink>
    </w:p>
    <w:p>
      <w:pPr>
        <w:pStyle w:val="TOC1"/>
        <w:tabs>
          <w:tab w:val="right" w:leader="dot" w:pos="8306"/>
        </w:tabs>
      </w:pPr>
      <w:hyperlink w:anchor="_Toc4485" w:history="1">
        <w:r>
          <w:rPr>
            <w:rFonts w:ascii="仿宋" w:eastAsia="仿宋" w:hAnsi="仿宋" w:cs="仿宋" w:hint="eastAsia"/>
            <w:lang w:eastAsia="zh-CN"/>
          </w:rPr>
          <w:t>十、PDA项目创新与研发</w:t>
        </w:r>
        <w:r>
          <w:tab/>
        </w:r>
        <w:r>
          <w:fldChar w:fldCharType="begin"/>
        </w:r>
        <w:r>
          <w:instrText xml:space="preserve"> PAGEREF _Toc4485 \h </w:instrText>
        </w:r>
        <w:r>
          <w:fldChar w:fldCharType="separate"/>
        </w:r>
        <w:r>
          <w:t>27</w:t>
        </w:r>
        <w:r>
          <w:fldChar w:fldCharType="end"/>
        </w:r>
      </w:hyperlink>
    </w:p>
    <w:p>
      <w:pPr>
        <w:pStyle w:val="TOC2"/>
        <w:tabs>
          <w:tab w:val="right" w:leader="dot" w:pos="8306"/>
        </w:tabs>
      </w:pPr>
      <w:hyperlink w:anchor="_Toc26997" w:history="1">
        <w:r>
          <w:rPr>
            <w:rFonts w:ascii="仿宋" w:eastAsia="仿宋" w:hAnsi="仿宋" w:cs="仿宋" w:hint="eastAsia"/>
            <w:lang w:eastAsia="zh-CN"/>
          </w:rPr>
          <w:t>(一)、创新策略与方向</w:t>
        </w:r>
        <w:r>
          <w:tab/>
        </w:r>
        <w:r>
          <w:fldChar w:fldCharType="begin"/>
        </w:r>
        <w:r>
          <w:instrText xml:space="preserve"> PAGEREF _Toc26997 \h </w:instrText>
        </w:r>
        <w:r>
          <w:fldChar w:fldCharType="separate"/>
        </w:r>
        <w:r>
          <w:t>27</w:t>
        </w:r>
        <w:r>
          <w:fldChar w:fldCharType="end"/>
        </w:r>
      </w:hyperlink>
    </w:p>
    <w:p>
      <w:pPr>
        <w:pStyle w:val="TOC2"/>
        <w:tabs>
          <w:tab w:val="right" w:leader="dot" w:pos="8306"/>
        </w:tabs>
      </w:pPr>
      <w:hyperlink w:anchor="_Toc12207" w:history="1">
        <w:r>
          <w:rPr>
            <w:rFonts w:ascii="仿宋" w:eastAsia="仿宋" w:hAnsi="仿宋" w:cs="仿宋" w:hint="eastAsia"/>
            <w:lang w:eastAsia="zh-CN"/>
          </w:rPr>
          <w:t>(二)、研发规划与投入</w:t>
        </w:r>
        <w:r>
          <w:tab/>
        </w:r>
        <w:r>
          <w:fldChar w:fldCharType="begin"/>
        </w:r>
        <w:r>
          <w:instrText xml:space="preserve"> PAGEREF _Toc12207 \h </w:instrText>
        </w:r>
        <w:r>
          <w:fldChar w:fldCharType="separate"/>
        </w:r>
        <w:r>
          <w:t>29</w:t>
        </w:r>
        <w:r>
          <w:fldChar w:fldCharType="end"/>
        </w:r>
      </w:hyperlink>
    </w:p>
    <w:p>
      <w:pPr>
        <w:pStyle w:val="TOC1"/>
        <w:tabs>
          <w:tab w:val="right" w:leader="dot" w:pos="8306"/>
        </w:tabs>
      </w:pPr>
      <w:hyperlink w:anchor="_Toc208" w:history="1">
        <w:r>
          <w:rPr>
            <w:rFonts w:ascii="仿宋" w:eastAsia="仿宋" w:hAnsi="仿宋" w:cs="仿宋" w:hint="eastAsia"/>
            <w:lang w:eastAsia="zh-CN"/>
          </w:rPr>
          <w:t>十一、生产安全保护</w:t>
        </w:r>
        <w:r>
          <w:tab/>
        </w:r>
        <w:r>
          <w:fldChar w:fldCharType="begin"/>
        </w:r>
        <w:r>
          <w:instrText xml:space="preserve"> PAGEREF _Toc208 \h </w:instrText>
        </w:r>
        <w:r>
          <w:fldChar w:fldCharType="separate"/>
        </w:r>
        <w:r>
          <w:t>30</w:t>
        </w:r>
        <w:r>
          <w:fldChar w:fldCharType="end"/>
        </w:r>
      </w:hyperlink>
    </w:p>
    <w:p>
      <w:pPr>
        <w:pStyle w:val="TOC2"/>
        <w:tabs>
          <w:tab w:val="right" w:leader="dot" w:pos="8306"/>
        </w:tabs>
      </w:pPr>
      <w:hyperlink w:anchor="_Toc14381" w:history="1">
        <w:r>
          <w:rPr>
            <w:rFonts w:ascii="仿宋" w:eastAsia="仿宋" w:hAnsi="仿宋" w:cs="仿宋" w:hint="eastAsia"/>
            <w:lang w:eastAsia="zh-CN"/>
          </w:rPr>
          <w:t>(一)、消防安全</w:t>
        </w:r>
        <w:r>
          <w:tab/>
        </w:r>
        <w:r>
          <w:fldChar w:fldCharType="begin"/>
        </w:r>
        <w:r>
          <w:instrText xml:space="preserve"> PAGEREF _Toc14381 \h </w:instrText>
        </w:r>
        <w:r>
          <w:fldChar w:fldCharType="separate"/>
        </w:r>
        <w:r>
          <w:t>30</w:t>
        </w:r>
        <w:r>
          <w:fldChar w:fldCharType="end"/>
        </w:r>
      </w:hyperlink>
    </w:p>
    <w:p>
      <w:pPr>
        <w:pStyle w:val="TOC2"/>
        <w:tabs>
          <w:tab w:val="right" w:leader="dot" w:pos="8306"/>
        </w:tabs>
      </w:pPr>
      <w:hyperlink w:anchor="_Toc3908" w:history="1">
        <w:r>
          <w:rPr>
            <w:rFonts w:ascii="仿宋" w:eastAsia="仿宋" w:hAnsi="仿宋" w:cs="仿宋" w:hint="eastAsia"/>
            <w:lang w:eastAsia="zh-CN"/>
          </w:rPr>
          <w:t>(二)、防火防爆总图布置措施</w:t>
        </w:r>
        <w:r>
          <w:tab/>
        </w:r>
        <w:r>
          <w:fldChar w:fldCharType="begin"/>
        </w:r>
        <w:r>
          <w:instrText xml:space="preserve"> PAGEREF _Toc3908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78" w:history="1">
        <w:r>
          <w:rPr>
            <w:rFonts w:ascii="仿宋" w:eastAsia="仿宋" w:hAnsi="仿宋" w:cs="仿宋" w:hint="eastAsia"/>
            <w:lang w:eastAsia="zh-CN"/>
          </w:rPr>
          <w:t>(三)、自然灾害防范措施</w:t>
        </w:r>
        <w:r>
          <w:tab/>
        </w:r>
        <w:r>
          <w:fldChar w:fldCharType="begin"/>
        </w:r>
        <w:r>
          <w:instrText xml:space="preserve"> PAGEREF _Toc23078 \h </w:instrText>
        </w:r>
        <w:r>
          <w:fldChar w:fldCharType="separate"/>
        </w:r>
        <w:r>
          <w:t>32</w:t>
        </w:r>
        <w:r>
          <w:fldChar w:fldCharType="end"/>
        </w:r>
      </w:hyperlink>
    </w:p>
    <w:p>
      <w:pPr>
        <w:pStyle w:val="TOC2"/>
        <w:tabs>
          <w:tab w:val="right" w:leader="dot" w:pos="8306"/>
        </w:tabs>
      </w:pPr>
      <w:hyperlink w:anchor="_Toc29183" w:history="1">
        <w:r>
          <w:rPr>
            <w:rFonts w:ascii="仿宋" w:eastAsia="仿宋" w:hAnsi="仿宋" w:cs="仿宋" w:hint="eastAsia"/>
            <w:lang w:eastAsia="zh-CN"/>
          </w:rPr>
          <w:t>(四)、安全色及安全标志使用要求</w:t>
        </w:r>
        <w:r>
          <w:tab/>
        </w:r>
        <w:r>
          <w:fldChar w:fldCharType="begin"/>
        </w:r>
        <w:r>
          <w:instrText xml:space="preserve"> PAGEREF _Toc29183 \h </w:instrText>
        </w:r>
        <w:r>
          <w:fldChar w:fldCharType="separate"/>
        </w:r>
        <w:r>
          <w:t>33</w:t>
        </w:r>
        <w:r>
          <w:fldChar w:fldCharType="end"/>
        </w:r>
      </w:hyperlink>
    </w:p>
    <w:p>
      <w:pPr>
        <w:pStyle w:val="TOC2"/>
        <w:tabs>
          <w:tab w:val="right" w:leader="dot" w:pos="8306"/>
        </w:tabs>
      </w:pPr>
      <w:hyperlink w:anchor="_Toc17957" w:history="1">
        <w:r>
          <w:rPr>
            <w:rFonts w:ascii="仿宋" w:eastAsia="仿宋" w:hAnsi="仿宋" w:cs="仿宋" w:hint="eastAsia"/>
            <w:lang w:eastAsia="zh-CN"/>
          </w:rPr>
          <w:t>(五)、防尘防毒措施</w:t>
        </w:r>
        <w:r>
          <w:tab/>
        </w:r>
        <w:r>
          <w:fldChar w:fldCharType="begin"/>
        </w:r>
        <w:r>
          <w:instrText xml:space="preserve"> PAGEREF _Toc17957 \h </w:instrText>
        </w:r>
        <w:r>
          <w:fldChar w:fldCharType="separate"/>
        </w:r>
        <w:r>
          <w:t>34</w:t>
        </w:r>
        <w:r>
          <w:fldChar w:fldCharType="end"/>
        </w:r>
      </w:hyperlink>
    </w:p>
    <w:p>
      <w:pPr>
        <w:pStyle w:val="TOC2"/>
        <w:tabs>
          <w:tab w:val="right" w:leader="dot" w:pos="8306"/>
        </w:tabs>
      </w:pPr>
      <w:hyperlink w:anchor="_Toc9999" w:history="1">
        <w:r>
          <w:rPr>
            <w:rFonts w:ascii="仿宋" w:eastAsia="仿宋" w:hAnsi="仿宋" w:cs="仿宋" w:hint="eastAsia"/>
            <w:lang w:eastAsia="zh-CN"/>
          </w:rPr>
          <w:t>(六)、防静电、触电防护及防雷措施</w:t>
        </w:r>
        <w:r>
          <w:tab/>
        </w:r>
        <w:r>
          <w:fldChar w:fldCharType="begin"/>
        </w:r>
        <w:r>
          <w:instrText xml:space="preserve"> PAGEREF _Toc9999 \h </w:instrText>
        </w:r>
        <w:r>
          <w:fldChar w:fldCharType="separate"/>
        </w:r>
        <w:r>
          <w:t>35</w:t>
        </w:r>
        <w:r>
          <w:fldChar w:fldCharType="end"/>
        </w:r>
      </w:hyperlink>
    </w:p>
    <w:p>
      <w:pPr>
        <w:pStyle w:val="TOC2"/>
        <w:tabs>
          <w:tab w:val="right" w:leader="dot" w:pos="8306"/>
        </w:tabs>
      </w:pPr>
      <w:hyperlink w:anchor="_Toc6893" w:history="1">
        <w:r>
          <w:rPr>
            <w:rFonts w:ascii="仿宋" w:eastAsia="仿宋" w:hAnsi="仿宋" w:cs="仿宋" w:hint="eastAsia"/>
            <w:lang w:eastAsia="zh-CN"/>
          </w:rPr>
          <w:t>(七)、机械设备安全保障措施</w:t>
        </w:r>
        <w:r>
          <w:tab/>
        </w:r>
        <w:r>
          <w:fldChar w:fldCharType="begin"/>
        </w:r>
        <w:r>
          <w:instrText xml:space="preserve"> PAGEREF _Toc6893 \h </w:instrText>
        </w:r>
        <w:r>
          <w:fldChar w:fldCharType="separate"/>
        </w:r>
        <w:r>
          <w:t>36</w:t>
        </w:r>
        <w:r>
          <w:fldChar w:fldCharType="end"/>
        </w:r>
      </w:hyperlink>
    </w:p>
    <w:p>
      <w:pPr>
        <w:pStyle w:val="TOC1"/>
        <w:tabs>
          <w:tab w:val="right" w:leader="dot" w:pos="8306"/>
        </w:tabs>
      </w:pPr>
      <w:hyperlink w:anchor="_Toc12143" w:history="1">
        <w:r>
          <w:rPr>
            <w:rFonts w:ascii="仿宋" w:eastAsia="仿宋" w:hAnsi="仿宋" w:cs="仿宋" w:hint="eastAsia"/>
            <w:lang w:eastAsia="zh-CN"/>
          </w:rPr>
          <w:t>十二、PDA项目计划安排</w:t>
        </w:r>
        <w:r>
          <w:tab/>
        </w:r>
        <w:r>
          <w:fldChar w:fldCharType="begin"/>
        </w:r>
        <w:r>
          <w:instrText xml:space="preserve"> PAGEREF _Toc12143 \h </w:instrText>
        </w:r>
        <w:r>
          <w:fldChar w:fldCharType="separate"/>
        </w:r>
        <w:r>
          <w:t>38</w:t>
        </w:r>
        <w:r>
          <w:fldChar w:fldCharType="end"/>
        </w:r>
      </w:hyperlink>
    </w:p>
    <w:p>
      <w:pPr>
        <w:pStyle w:val="TOC2"/>
        <w:tabs>
          <w:tab w:val="right" w:leader="dot" w:pos="8306"/>
        </w:tabs>
      </w:pPr>
      <w:hyperlink w:anchor="_Toc17864" w:history="1">
        <w:r>
          <w:rPr>
            <w:rFonts w:ascii="仿宋" w:eastAsia="仿宋" w:hAnsi="仿宋" w:cs="仿宋" w:hint="eastAsia"/>
            <w:lang w:eastAsia="zh-CN"/>
          </w:rPr>
          <w:t>(一)、建设周期</w:t>
        </w:r>
        <w:r>
          <w:tab/>
        </w:r>
        <w:r>
          <w:fldChar w:fldCharType="begin"/>
        </w:r>
        <w:r>
          <w:instrText xml:space="preserve"> PAGEREF _Toc17864 \h </w:instrText>
        </w:r>
        <w:r>
          <w:fldChar w:fldCharType="separate"/>
        </w:r>
        <w:r>
          <w:t>38</w:t>
        </w:r>
        <w:r>
          <w:fldChar w:fldCharType="end"/>
        </w:r>
      </w:hyperlink>
    </w:p>
    <w:p>
      <w:pPr>
        <w:pStyle w:val="TOC2"/>
        <w:tabs>
          <w:tab w:val="right" w:leader="dot" w:pos="8306"/>
        </w:tabs>
      </w:pPr>
      <w:hyperlink w:anchor="_Toc23187" w:history="1">
        <w:r>
          <w:rPr>
            <w:rFonts w:ascii="仿宋" w:eastAsia="仿宋" w:hAnsi="仿宋" w:cs="仿宋" w:hint="eastAsia"/>
            <w:lang w:eastAsia="zh-CN"/>
          </w:rPr>
          <w:t>(二)、建设进度</w:t>
        </w:r>
        <w:r>
          <w:tab/>
        </w:r>
        <w:r>
          <w:fldChar w:fldCharType="begin"/>
        </w:r>
        <w:r>
          <w:instrText xml:space="preserve"> PAGEREF _Toc23187 \h </w:instrText>
        </w:r>
        <w:r>
          <w:fldChar w:fldCharType="separate"/>
        </w:r>
        <w:r>
          <w:t>39</w:t>
        </w:r>
        <w:r>
          <w:fldChar w:fldCharType="end"/>
        </w:r>
      </w:hyperlink>
    </w:p>
    <w:p>
      <w:pPr>
        <w:pStyle w:val="TOC2"/>
        <w:tabs>
          <w:tab w:val="right" w:leader="dot" w:pos="8306"/>
        </w:tabs>
      </w:pPr>
      <w:hyperlink w:anchor="_Toc23136" w:history="1">
        <w:r>
          <w:rPr>
            <w:rFonts w:ascii="仿宋" w:eastAsia="仿宋" w:hAnsi="仿宋" w:cs="仿宋" w:hint="eastAsia"/>
            <w:lang w:eastAsia="zh-CN"/>
          </w:rPr>
          <w:t>(三)、进度安排注意事项</w:t>
        </w:r>
        <w:r>
          <w:tab/>
        </w:r>
        <w:r>
          <w:fldChar w:fldCharType="begin"/>
        </w:r>
        <w:r>
          <w:instrText xml:space="preserve"> PAGEREF _Toc23136 \h </w:instrText>
        </w:r>
        <w:r>
          <w:fldChar w:fldCharType="separate"/>
        </w:r>
        <w:r>
          <w:t>39</w:t>
        </w:r>
        <w:r>
          <w:fldChar w:fldCharType="end"/>
        </w:r>
      </w:hyperlink>
    </w:p>
    <w:p>
      <w:pPr>
        <w:pStyle w:val="TOC2"/>
        <w:tabs>
          <w:tab w:val="right" w:leader="dot" w:pos="8306"/>
        </w:tabs>
      </w:pPr>
      <w:hyperlink w:anchor="_Toc3933" w:history="1">
        <w:r>
          <w:rPr>
            <w:rFonts w:ascii="仿宋" w:eastAsia="仿宋" w:hAnsi="仿宋" w:cs="仿宋" w:hint="eastAsia"/>
            <w:lang w:eastAsia="zh-CN"/>
          </w:rPr>
          <w:t>(四)、人力资源配置</w:t>
        </w:r>
        <w:r>
          <w:tab/>
        </w:r>
        <w:r>
          <w:fldChar w:fldCharType="begin"/>
        </w:r>
        <w:r>
          <w:instrText xml:space="preserve"> PAGEREF _Toc3933 \h </w:instrText>
        </w:r>
        <w:r>
          <w:fldChar w:fldCharType="separate"/>
        </w:r>
        <w:r>
          <w:t>41</w:t>
        </w:r>
        <w:r>
          <w:fldChar w:fldCharType="end"/>
        </w:r>
      </w:hyperlink>
    </w:p>
    <w:p>
      <w:pPr>
        <w:pStyle w:val="TOC1"/>
        <w:tabs>
          <w:tab w:val="right" w:leader="dot" w:pos="8306"/>
        </w:tabs>
      </w:pPr>
      <w:hyperlink w:anchor="_Toc18029" w:history="1">
        <w:r>
          <w:rPr>
            <w:rFonts w:ascii="仿宋" w:eastAsia="仿宋" w:hAnsi="仿宋" w:cs="仿宋" w:hint="eastAsia"/>
            <w:lang w:eastAsia="zh-CN"/>
          </w:rPr>
          <w:t>十三、PDA项目工程方案分析</w:t>
        </w:r>
        <w:r>
          <w:tab/>
        </w:r>
        <w:r>
          <w:fldChar w:fldCharType="begin"/>
        </w:r>
        <w:r>
          <w:instrText xml:space="preserve"> PAGEREF _Toc18029 \h </w:instrText>
        </w:r>
        <w:r>
          <w:fldChar w:fldCharType="separate"/>
        </w:r>
        <w:r>
          <w:t>42</w:t>
        </w:r>
        <w:r>
          <w:fldChar w:fldCharType="end"/>
        </w:r>
      </w:hyperlink>
    </w:p>
    <w:p>
      <w:pPr>
        <w:pStyle w:val="TOC2"/>
        <w:tabs>
          <w:tab w:val="right" w:leader="dot" w:pos="8306"/>
        </w:tabs>
      </w:pPr>
      <w:hyperlink w:anchor="_Toc1431" w:history="1">
        <w:r>
          <w:rPr>
            <w:rFonts w:ascii="仿宋" w:eastAsia="仿宋" w:hAnsi="仿宋" w:cs="仿宋" w:hint="eastAsia"/>
            <w:lang w:eastAsia="zh-CN"/>
          </w:rPr>
          <w:t>(一)、建筑工程设计原则</w:t>
        </w:r>
        <w:r>
          <w:tab/>
        </w:r>
        <w:r>
          <w:fldChar w:fldCharType="begin"/>
        </w:r>
        <w:r>
          <w:instrText xml:space="preserve"> PAGEREF _Toc1431 \h </w:instrText>
        </w:r>
        <w:r>
          <w:fldChar w:fldCharType="separate"/>
        </w:r>
        <w:r>
          <w:t>42</w:t>
        </w:r>
        <w:r>
          <w:fldChar w:fldCharType="end"/>
        </w:r>
      </w:hyperlink>
    </w:p>
    <w:p>
      <w:pPr>
        <w:pStyle w:val="TOC2"/>
        <w:tabs>
          <w:tab w:val="right" w:leader="dot" w:pos="8306"/>
        </w:tabs>
      </w:pPr>
      <w:hyperlink w:anchor="_Toc10168" w:history="1">
        <w:r>
          <w:rPr>
            <w:rFonts w:ascii="仿宋" w:eastAsia="仿宋" w:hAnsi="仿宋" w:cs="仿宋" w:hint="eastAsia"/>
            <w:lang w:eastAsia="zh-CN"/>
          </w:rPr>
          <w:t>(二)、土建工程建设指标</w:t>
        </w:r>
        <w:r>
          <w:tab/>
        </w:r>
        <w:r>
          <w:fldChar w:fldCharType="begin"/>
        </w:r>
        <w:r>
          <w:instrText xml:space="preserve"> PAGEREF _Toc10168 \h </w:instrText>
        </w:r>
        <w:r>
          <w:fldChar w:fldCharType="separate"/>
        </w:r>
        <w:r>
          <w:t>45</w:t>
        </w:r>
        <w:r>
          <w:fldChar w:fldCharType="end"/>
        </w:r>
      </w:hyperlink>
    </w:p>
    <w:p>
      <w:pPr>
        <w:pStyle w:val="TOC1"/>
        <w:tabs>
          <w:tab w:val="right" w:leader="dot" w:pos="8306"/>
        </w:tabs>
      </w:pPr>
      <w:hyperlink w:anchor="_Toc15467" w:history="1">
        <w:r>
          <w:rPr>
            <w:rFonts w:ascii="仿宋" w:eastAsia="仿宋" w:hAnsi="仿宋" w:cs="仿宋" w:hint="eastAsia"/>
            <w:lang w:eastAsia="zh-CN"/>
          </w:rPr>
          <w:t>十四、PDA项目实施时间节点</w:t>
        </w:r>
        <w:r>
          <w:tab/>
        </w:r>
        <w:r>
          <w:fldChar w:fldCharType="begin"/>
        </w:r>
        <w:r>
          <w:instrText xml:space="preserve"> PAGEREF _Toc15467 \h </w:instrText>
        </w:r>
        <w:r>
          <w:fldChar w:fldCharType="separate"/>
        </w:r>
        <w:r>
          <w:t>47</w:t>
        </w:r>
        <w:r>
          <w:fldChar w:fldCharType="end"/>
        </w:r>
      </w:hyperlink>
    </w:p>
    <w:p>
      <w:pPr>
        <w:pStyle w:val="TOC2"/>
        <w:tabs>
          <w:tab w:val="right" w:leader="dot" w:pos="8306"/>
        </w:tabs>
      </w:pPr>
      <w:hyperlink w:anchor="_Toc32574" w:history="1">
        <w:r>
          <w:rPr>
            <w:rFonts w:ascii="仿宋" w:eastAsia="仿宋" w:hAnsi="仿宋" w:cs="仿宋" w:hint="eastAsia"/>
            <w:lang w:eastAsia="zh-CN"/>
          </w:rPr>
          <w:t>(一)、PDA项目启动阶段时间节点</w:t>
        </w:r>
        <w:r>
          <w:tab/>
        </w:r>
        <w:r>
          <w:fldChar w:fldCharType="begin"/>
        </w:r>
        <w:r>
          <w:instrText xml:space="preserve"> PAGEREF _Toc32574 \h </w:instrText>
        </w:r>
        <w:r>
          <w:fldChar w:fldCharType="separate"/>
        </w:r>
        <w:r>
          <w:t>47</w:t>
        </w:r>
        <w:r>
          <w:fldChar w:fldCharType="end"/>
        </w:r>
      </w:hyperlink>
    </w:p>
    <w:p>
      <w:pPr>
        <w:pStyle w:val="TOC2"/>
        <w:tabs>
          <w:tab w:val="right" w:leader="dot" w:pos="8306"/>
        </w:tabs>
      </w:pPr>
      <w:hyperlink w:anchor="_Toc7537" w:history="1">
        <w:r>
          <w:rPr>
            <w:rFonts w:ascii="仿宋" w:eastAsia="仿宋" w:hAnsi="仿宋" w:cs="仿宋" w:hint="eastAsia"/>
            <w:lang w:eastAsia="zh-CN"/>
          </w:rPr>
          <w:t>(二)、PDA项目执行阶段时间节点</w:t>
        </w:r>
        <w:r>
          <w:tab/>
        </w:r>
        <w:r>
          <w:fldChar w:fldCharType="begin"/>
        </w:r>
        <w:r>
          <w:instrText xml:space="preserve"> PAGEREF _Toc7537 \h </w:instrText>
        </w:r>
        <w:r>
          <w:fldChar w:fldCharType="separate"/>
        </w:r>
        <w:r>
          <w:t>48</w:t>
        </w:r>
        <w:r>
          <w:fldChar w:fldCharType="end"/>
        </w:r>
      </w:hyperlink>
    </w:p>
    <w:p>
      <w:pPr>
        <w:pStyle w:val="TOC2"/>
        <w:tabs>
          <w:tab w:val="right" w:leader="dot" w:pos="8306"/>
        </w:tabs>
      </w:pPr>
      <w:hyperlink w:anchor="_Toc4738" w:history="1">
        <w:r>
          <w:rPr>
            <w:rFonts w:ascii="仿宋" w:eastAsia="仿宋" w:hAnsi="仿宋" w:cs="仿宋" w:hint="eastAsia"/>
            <w:lang w:eastAsia="zh-CN"/>
          </w:rPr>
          <w:t>(三)、PDA项目完成阶段时间节点</w:t>
        </w:r>
        <w:r>
          <w:tab/>
        </w:r>
        <w:r>
          <w:fldChar w:fldCharType="begin"/>
        </w:r>
        <w:r>
          <w:instrText xml:space="preserve"> PAGEREF _Toc4738 \h </w:instrText>
        </w:r>
        <w:r>
          <w:fldChar w:fldCharType="separate"/>
        </w:r>
        <w:r>
          <w:t>49</w:t>
        </w:r>
        <w:r>
          <w:fldChar w:fldCharType="end"/>
        </w:r>
      </w:hyperlink>
    </w:p>
    <w:p>
      <w:pPr>
        <w:pStyle w:val="TOC1"/>
        <w:tabs>
          <w:tab w:val="right" w:leader="dot" w:pos="8306"/>
        </w:tabs>
      </w:pPr>
      <w:hyperlink w:anchor="_Toc31045" w:history="1">
        <w:r>
          <w:rPr>
            <w:rFonts w:ascii="仿宋" w:eastAsia="仿宋" w:hAnsi="仿宋" w:cs="仿宋" w:hint="eastAsia"/>
            <w:lang w:eastAsia="zh-CN"/>
          </w:rPr>
          <w:t>十五、供应链管理</w:t>
        </w:r>
        <w:r>
          <w:tab/>
        </w:r>
        <w:r>
          <w:fldChar w:fldCharType="begin"/>
        </w:r>
        <w:r>
          <w:instrText xml:space="preserve"> PAGEREF _Toc31045 \h </w:instrText>
        </w:r>
        <w:r>
          <w:fldChar w:fldCharType="separate"/>
        </w:r>
        <w:r>
          <w:t>50</w:t>
        </w:r>
        <w:r>
          <w:fldChar w:fldCharType="end"/>
        </w:r>
      </w:hyperlink>
    </w:p>
    <w:p>
      <w:pPr>
        <w:pStyle w:val="TOC2"/>
        <w:tabs>
          <w:tab w:val="right" w:leader="dot" w:pos="8306"/>
        </w:tabs>
      </w:pPr>
      <w:hyperlink w:anchor="_Toc5192" w:history="1">
        <w:r>
          <w:rPr>
            <w:rFonts w:ascii="仿宋" w:eastAsia="仿宋" w:hAnsi="仿宋" w:cs="仿宋" w:hint="eastAsia"/>
            <w:lang w:eastAsia="zh-CN"/>
          </w:rPr>
          <w:t>(一)、供应链战略规划</w:t>
        </w:r>
        <w:r>
          <w:tab/>
        </w:r>
        <w:r>
          <w:fldChar w:fldCharType="begin"/>
        </w:r>
        <w:r>
          <w:instrText xml:space="preserve"> PAGEREF _Toc5192 \h </w:instrText>
        </w:r>
        <w:r>
          <w:fldChar w:fldCharType="separate"/>
        </w:r>
        <w:r>
          <w:t>50</w:t>
        </w:r>
        <w:r>
          <w:fldChar w:fldCharType="end"/>
        </w:r>
      </w:hyperlink>
    </w:p>
    <w:p>
      <w:pPr>
        <w:pStyle w:val="TOC2"/>
        <w:tabs>
          <w:tab w:val="right" w:leader="dot" w:pos="8306"/>
        </w:tabs>
      </w:pPr>
      <w:hyperlink w:anchor="_Toc12747" w:history="1">
        <w:r>
          <w:rPr>
            <w:rFonts w:ascii="仿宋" w:eastAsia="仿宋" w:hAnsi="仿宋" w:cs="仿宋" w:hint="eastAsia"/>
            <w:lang w:eastAsia="zh-CN"/>
          </w:rPr>
          <w:t>(二)、供应商选择与合作</w:t>
        </w:r>
        <w:r>
          <w:tab/>
        </w:r>
        <w:r>
          <w:fldChar w:fldCharType="begin"/>
        </w:r>
        <w:r>
          <w:instrText xml:space="preserve"> PAGEREF _Toc12747 \h </w:instrText>
        </w:r>
        <w:r>
          <w:fldChar w:fldCharType="separate"/>
        </w:r>
        <w:r>
          <w:t>51</w:t>
        </w:r>
        <w:r>
          <w:fldChar w:fldCharType="end"/>
        </w:r>
      </w:hyperlink>
    </w:p>
    <w:p>
      <w:pPr>
        <w:pStyle w:val="TOC2"/>
        <w:tabs>
          <w:tab w:val="right" w:leader="dot" w:pos="8306"/>
        </w:tabs>
      </w:pPr>
      <w:hyperlink w:anchor="_Toc14416" w:history="1">
        <w:r>
          <w:rPr>
            <w:rFonts w:ascii="仿宋" w:eastAsia="仿宋" w:hAnsi="仿宋" w:cs="仿宋" w:hint="eastAsia"/>
            <w:lang w:eastAsia="zh-CN"/>
          </w:rPr>
          <w:t>(三)、物流与库存管理</w:t>
        </w:r>
        <w:r>
          <w:tab/>
        </w:r>
        <w:r>
          <w:fldChar w:fldCharType="begin"/>
        </w:r>
        <w:r>
          <w:instrText xml:space="preserve"> PAGEREF _Toc14416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72"/>
      <w:r>
        <w:rPr>
          <w:rFonts w:ascii="仿宋" w:eastAsia="仿宋" w:hAnsi="仿宋" w:cs="仿宋" w:hint="eastAsia"/>
          <w:sz w:val="28"/>
          <w:lang w:eastAsia="zh-CN"/>
        </w:rPr>
        <w:t>一、PDA项目绩效评估</w:t>
      </w:r>
      <w:bookmarkEnd w:id="2"/>
    </w:p>
    <w:p>
      <w:pPr>
        <w:pStyle w:val="Heading2"/>
        <w:rPr>
          <w:rFonts w:ascii="仿宋" w:eastAsia="仿宋" w:hAnsi="仿宋" w:cs="仿宋" w:hint="eastAsia"/>
          <w:lang w:eastAsia="zh-CN"/>
        </w:rPr>
      </w:pPr>
      <w:bookmarkStart w:id="3" w:name="_Toc118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在PDA项目中，我们设计了一套全面的绩效评估指标，以确保PDA项目的可控和成功交付。这些指标跨足PDA项目目标、成本、进度和质量等多个维度，为我们提供了全面洞察PDA项目的健康状况。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目标达成率是我们关注的首要指标。我们设定了明确的目标，并通过定期监测和评估，迅速发现并应对潜在的目标偏差。这为PD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成本绩效是另一个核心关注点。通过实际成本与预算成本的对比分析，我们深入了解成本差异的原因，及时调整资源分配，保持PDA项目在经济效益方面的合理水平。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进度作为关键的绩效指标之一，得到了精心的关注。我们制定了详细的PDA项目进度计划，并设立了进度符合度指标，确保实际进度与计划进度保持一致。这使我们能够快速发现和解决潜在的进度问题，保持PD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DA项目绩效的不可或缺的一环。我们引入了一系列的质量标准和客户满意度指标，以确保PDA项目交付的成果在质量上达到或超越预期水平。通过持续监测这些指标，我们努力提升PDA项目整体质量水平，为PDA项目的成功交付提供有力保障。通过这些科学且全面的绩效评估，我们能够更好地引导PDA项目的持续改进，确保PDA项目目标的顺利达成。</w:t>
      </w:r>
    </w:p>
    <w:p>
      <w:pPr>
        <w:pStyle w:val="Heading2"/>
        <w:ind w:firstLine="560" w:firstLineChars="200"/>
        <w:rPr>
          <w:rFonts w:ascii="仿宋" w:eastAsia="仿宋" w:hAnsi="仿宋" w:cs="仿宋" w:hint="eastAsia"/>
          <w:sz w:val="28"/>
          <w:lang w:eastAsia="zh-CN"/>
        </w:rPr>
      </w:pPr>
      <w:bookmarkStart w:id="4" w:name="_Toc272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绩效评估是PDA项目中的关键环节，为确保PDA项目达到预期目标，我们采用了多层次、多维度的绩效评估方法。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从定性角度来看，我们注重PDA项目的战略目标对齐，确保每个决策和行动都与PDA项目整体目标保持一致。团队会定期召开战略对齐会议，审视当前工作与PDA项目战略是否保持一致，以及是否需要调整战略方向。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DA项目进度、质量、成本和风险等方面。这些指标通过数据收集和分析，为PDA项目管理团队提供了客观的评估依据。例如，我们通过PDA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绩效评估不仅仅停留在PDA项目内部，还考虑了PDA项目对外部环境的影响。我们定期进行干系人满意度调查，以了解各利益相关方对PDA项目的期望和满意度，并及时做出调整。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这种多层次、多角度的绩效评估方法，使得我们能够全面了解PDA项目的运行状态，及时做出调整，确保PDA项目在不断变化的环境中保持稳健前行。</w:t>
      </w:r>
    </w:p>
    <w:p>
      <w:pPr>
        <w:pStyle w:val="Heading2"/>
        <w:ind w:firstLine="560" w:firstLineChars="200"/>
        <w:rPr>
          <w:rFonts w:ascii="仿宋" w:eastAsia="仿宋" w:hAnsi="仿宋" w:cs="仿宋" w:hint="eastAsia"/>
          <w:sz w:val="28"/>
          <w:lang w:eastAsia="zh-CN"/>
        </w:rPr>
      </w:pPr>
      <w:bookmarkStart w:id="5" w:name="_Toc218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为了确保PDA项目的有效管理和不断优化，我们采用了精心设计的绩效评估周期。这个周期旨在实现灵活、实时和全面的评估，以适应PDA项目执行中的各种挑战。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DA项目的不同需求，分为短期、中期和长期。短期评估关注每个迭代或工作周期，以及时发现和解决当前任务中的问题。中期评估涵盖几个迭代，深入了解整体PDA项目的趋势和性能。长期评估则着眼于整个PDA项目阶段，确保PD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我们强调实时性的信息反馈，通过采用先进的PDA项目管理工具和协作平台，团队成员能够随时更新和分享PDA项目数据。这种实时性的反馈机制使我们能够及时察觉潜在问题，快速调整，保持PDA项目的稳健运作。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DA项目的决策制定密不可分。每个周期的PDA项目回顾会议成为集体总结经验、识别问题深层次原因并找到创新解决方案的平台。这种定期的反思与调整机制使PDA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69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27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技术管理特点体现在其创新导向。通过引入最先进的技术趋势和解决方案，PDA项目致力于提升科技含量、提高质量和效率水平。这意味着我们将采用最新的工具和方法，确保PDA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DA项目技术管理的显著特征。通过整合不同领域的技术资源，我们实现了跨学科的协同工作。这有助于优化技术架构，提高整体效能。此外，整合性策略还促进了不同技术团队之间的紧密沟通和高效合作，确保PDA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DA项目所采用的技术。通过不断优化技术方案，PDA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DA项目团队将在PDA项目初期识别可能的技术风险，并采取相应的预防和应对措施。通过建立健全的风险评估机制，PDA项目能够在实施过程中及时发现并解决潜在的技术问题，保障PD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通过这些独特的技术管理特点，我们确信在PDA项目中，技术将成为PDA项目成功的有力支持。这一深度剖析揭示了技术管理在PDA项目实施中的关键作用，为PDA项目的技术基础奠定了坚实的基础。</w:t>
      </w:r>
    </w:p>
    <w:p>
      <w:pPr>
        <w:pStyle w:val="Heading2"/>
        <w:ind w:firstLine="560" w:firstLineChars="200"/>
        <w:rPr>
          <w:rFonts w:ascii="仿宋" w:eastAsia="仿宋" w:hAnsi="仿宋" w:cs="仿宋" w:hint="eastAsia"/>
          <w:sz w:val="28"/>
          <w:lang w:eastAsia="zh-CN"/>
        </w:rPr>
      </w:pPr>
      <w:bookmarkStart w:id="8" w:name="_Toc29873"/>
      <w:r>
        <w:rPr>
          <w:rFonts w:ascii="仿宋" w:eastAsia="仿宋" w:hAnsi="仿宋" w:cs="仿宋" w:hint="eastAsia"/>
          <w:sz w:val="28"/>
          <w:lang w:eastAsia="zh-CN"/>
        </w:rPr>
        <w:t>(二)、PDA项目工艺技术设计方案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D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DA项目将严格按照相关行业规范要求进行组织。通过有效控制产品质量，PDA项目将致力于为顾客提供优质的PDA项目产品和良好的服务。这体现了PDA项目对于生产活动合规性和质量标准的高度重视，为PDA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DA项目注重生态效益和清洁生产原则。PDA项目建设将紧密结合地方特色经济发展，与社会经济发展规划和区域环境保护规划方案相协调一致。通过与当地区域自然生态系统的结合，PD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DA项目产品具有多样化的客户需求和个性化的特点。因此，PDA项目产品规格品种多样，且单批生产数量较小。为满足这一特点，PDA项目承办单位将建设先进的柔性制造生产线。通过广泛应用柔性制造技术，PD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总体而言，PDA项目采用的技术具有较高的技术含量和自动化水平，处于国内先进水平。这一技术选用不仅体现了对生产效率、质量和环境友好性的高标准要求，同时为PDA项目的可持续发展奠定了坚实的基础。</w:t>
      </w:r>
    </w:p>
    <w:p>
      <w:pPr>
        <w:pStyle w:val="Heading2"/>
        <w:ind w:firstLine="560" w:firstLineChars="200"/>
        <w:rPr>
          <w:rFonts w:ascii="仿宋" w:eastAsia="仿宋" w:hAnsi="仿宋" w:cs="仿宋" w:hint="eastAsia"/>
          <w:sz w:val="28"/>
          <w:lang w:eastAsia="zh-CN"/>
        </w:rPr>
      </w:pPr>
      <w:bookmarkStart w:id="9" w:name="_Toc3037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为确保PDA项目的高效生产和技术实施，我们制定了一套精心设计的设备选型方案，以满足PDA项目生产、质量和环保的要求。该方案的主要特点如下：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D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针对PDA项目产品的多样性和小批量生产的特点，我们将建设柔性制造生产线。通过在设备选型中考虑柔性制造技术，可以灵活应对不同产品规格和生产需求，实现生产线的高度灵活性和适应性。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946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8328"/>
      <w:r>
        <w:rPr>
          <w:rFonts w:ascii="仿宋" w:eastAsia="仿宋" w:hAnsi="仿宋" w:cs="仿宋" w:hint="eastAsia"/>
          <w:lang w:eastAsia="zh-CN"/>
        </w:rPr>
        <w:t>(一)、PDA行业分析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DA行业一直以来都是市场的关注焦点。行业内的发展趋势、竞争态势以及潜在机会都对PDA项目的推进产生深远的影响。通过深入研究行业的整体概貌，我们将更好地理解行业的核心特征，为PDA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DA行业，技术一直是推动创新和发展的关键因素。我们将对当前技术趋势进行详尽分析，包括但不限于人工智能、大数据应用、先进制造技术等。这有助于PDA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DA项目成功的基础。我们将对主要竞争对手进行深入研究，包括其市场份额、产品特点、市场定位等。通过全面了解竞争对手的优势和劣势，PDA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4819"/>
      <w:r>
        <w:rPr>
          <w:rFonts w:ascii="仿宋" w:eastAsia="仿宋" w:hAnsi="仿宋" w:cs="仿宋" w:hint="eastAsia"/>
          <w:sz w:val="28"/>
          <w:lang w:eastAsia="zh-CN"/>
        </w:rPr>
        <w:t>(二)、PDA市场分析预测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通过对市场规模的深入调研，我们将预测PDA市场未来的增长趋势。这包括市场的整体规模、各细分领域的发展趋势等。PDA项目可以根据市场的扩张速度和潜在机会，制定更符合市场需求的发展策略。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了解消费者的需求是市场分析的核心。我们将通过调查研究，深入挖掘目标消费者的需求特点、购买习惯以及对产品和服务的期望。这有助于PDA项目更好地定位目标市场，提供更符合消费者期待的解决方案。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DA项目实施过程中需要充分考虑的因素。我们将对市场风险进行全面评估，包括但不限于政策法规风险、市场竞争风险、技术变革风险等。通过对潜在风险的深入分析，PDA项目可以制定相应的风险缓解策略，降低不确定性对PDA项目的影响。</w:t>
      </w:r>
    </w:p>
    <w:p>
      <w:pPr>
        <w:pStyle w:val="Heading1"/>
        <w:ind w:firstLine="560" w:firstLineChars="200"/>
        <w:rPr>
          <w:rFonts w:ascii="仿宋" w:eastAsia="仿宋" w:hAnsi="仿宋" w:cs="仿宋" w:hint="eastAsia"/>
          <w:sz w:val="28"/>
          <w:lang w:eastAsia="zh-CN"/>
        </w:rPr>
      </w:pPr>
      <w:bookmarkStart w:id="13" w:name="_Toc27711"/>
      <w:r>
        <w:rPr>
          <w:rFonts w:ascii="仿宋" w:eastAsia="仿宋" w:hAnsi="仿宋" w:cs="仿宋" w:hint="eastAsia"/>
          <w:sz w:val="28"/>
          <w:lang w:eastAsia="zh-CN"/>
        </w:rPr>
        <w:t>四、PDA项目土建工程</w:t>
      </w:r>
      <w:bookmarkEnd w:id="13"/>
    </w:p>
    <w:p>
      <w:pPr>
        <w:pStyle w:val="Heading2"/>
        <w:rPr>
          <w:rFonts w:ascii="仿宋" w:eastAsia="仿宋" w:hAnsi="仿宋" w:cs="仿宋" w:hint="eastAsia"/>
          <w:lang w:eastAsia="zh-CN"/>
        </w:rPr>
      </w:pPr>
      <w:bookmarkStart w:id="14" w:name="_Toc28707"/>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在PDA项目的建筑工程设计中，我们将秉承一系列重要的设计原则，以确保PDA项目建筑在功能、美观、可持续性等方面达到最佳效果。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首要原则是确保建筑的功能性得到最大化的发挥。我们将充分理解PDA项目的实际需求，合理布局各个功能区域，保证建筑在满足业务需求的同时，提供高效的工作环境。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在建筑设计中，我们将综合考虑建设和运营成本。通过精细的经济效益分析，确保设计方案在高效利用资源的同时，对PDA项目的长期盈利能力有积极的贡献。</w:t>
      </w:r>
    </w:p>
    <w:p>
      <w:pPr>
        <w:pStyle w:val="Heading2"/>
        <w:ind w:firstLine="560" w:firstLineChars="200"/>
        <w:rPr>
          <w:rFonts w:ascii="仿宋" w:eastAsia="仿宋" w:hAnsi="仿宋" w:cs="仿宋" w:hint="eastAsia"/>
          <w:sz w:val="28"/>
          <w:lang w:eastAsia="zh-CN"/>
        </w:rPr>
      </w:pPr>
      <w:bookmarkStart w:id="15" w:name="_Toc1216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的土建工程设计中，我们将精准设定设计年限，结合PDA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DA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1848"/>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PDA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DA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DA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8693"/>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本期工程PDA项目预计总建筑面积XXX平方米，其中：计容建筑面积XXX平方米，计划建筑工程投资XX万元，占PDA项目总投资的XX%。</w:t>
      </w:r>
    </w:p>
    <w:p>
      <w:pPr>
        <w:pStyle w:val="Heading1"/>
        <w:ind w:firstLine="560" w:firstLineChars="200"/>
        <w:rPr>
          <w:rFonts w:ascii="仿宋" w:eastAsia="仿宋" w:hAnsi="仿宋" w:cs="仿宋" w:hint="eastAsia"/>
          <w:sz w:val="28"/>
          <w:lang w:eastAsia="zh-CN"/>
        </w:rPr>
      </w:pPr>
      <w:bookmarkStart w:id="18" w:name="_Toc21430"/>
      <w:r>
        <w:rPr>
          <w:rFonts w:ascii="仿宋" w:eastAsia="仿宋" w:hAnsi="仿宋" w:cs="仿宋" w:hint="eastAsia"/>
          <w:sz w:val="28"/>
          <w:lang w:eastAsia="zh-CN"/>
        </w:rPr>
        <w:t>五、PDA项目建设背景及必要性分析</w:t>
      </w:r>
      <w:bookmarkEnd w:id="18"/>
    </w:p>
    <w:p>
      <w:pPr>
        <w:pStyle w:val="Heading2"/>
        <w:rPr>
          <w:rFonts w:ascii="仿宋" w:eastAsia="仿宋" w:hAnsi="仿宋" w:cs="仿宋" w:hint="eastAsia"/>
          <w:lang w:eastAsia="zh-CN"/>
        </w:rPr>
      </w:pPr>
      <w:bookmarkStart w:id="19" w:name="_Toc17351"/>
      <w:r>
        <w:rPr>
          <w:rFonts w:ascii="仿宋" w:eastAsia="仿宋" w:hAnsi="仿宋" w:cs="仿宋" w:hint="eastAsia"/>
          <w:lang w:eastAsia="zh-CN"/>
        </w:rPr>
        <w:t>(一)、PDA项目背景分析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D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我们的背景分析将深入挖掘当前行业的发展趋势，通过对竞争态势的全面审视，找到PDA项目在这个潮流中的定位。同时，我们将关注行业内涌现的新兴机遇，以便PDA项目更好地融入行业发展的潮流中。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DA项目提供了强大的发展动力。我们将聚焦于行业内最新的技术发展趋势，包括但不限于人工智能、大数据分析、物联网等领域。通过深度的技术研究，我们将确保PD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DA项目发展的源泉。我们将投入更多的精力对市场需求进行深入剖析，超越表面的需求，深入挖掘潜在的市场痛点和机遇。通过对市场需求的细致了解，PDA项目将更有针对性地设计解决方案，满足市场的多样化需求，从而更好地促进PDA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DA项目战略至关重要。我们将对竞争态势进行更为深入的分析，包括但不限于市场份额、产品特点、客户满意度等多个维度。通过深度的竞争分析，PDA项目将能够更准确地把握市场脉搏，制定具有竞争力的PD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DA项目的发展具有直接的影响。我们将进行更为全面的法规和政策分析，了解行业发展中的潜在法律风险和合规挑战。通过充分了解和遵守相关法规，PDA项目将确保在法律框架内合法合规运营，为PDA项目的稳健发展提供有力支持。</w:t>
      </w:r>
    </w:p>
    <w:p>
      <w:pPr>
        <w:pStyle w:val="Heading2"/>
        <w:ind w:firstLine="560" w:firstLineChars="200"/>
        <w:rPr>
          <w:rFonts w:ascii="仿宋" w:eastAsia="仿宋" w:hAnsi="仿宋" w:cs="仿宋" w:hint="eastAsia"/>
          <w:sz w:val="28"/>
          <w:lang w:eastAsia="zh-CN"/>
        </w:rPr>
      </w:pPr>
      <w:bookmarkStart w:id="20" w:name="_Toc24036"/>
      <w:r>
        <w:rPr>
          <w:rFonts w:ascii="仿宋" w:eastAsia="仿宋" w:hAnsi="仿宋" w:cs="仿宋" w:hint="eastAsia"/>
          <w:sz w:val="28"/>
          <w:lang w:eastAsia="zh-CN"/>
        </w:rPr>
        <w:t>(二)、PDA项目建设必要性分析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建设的迫切性源于对行业发展趋势的深刻洞察。我们正处于一个行业变革的时代，科技创新、数字化转型成为企业发展的关键动力。PD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https://d.book118.com/835222301242011121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94A7E"/>
    <w:rsid w:val="04994A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22230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2024-03-03T11:34:00Z</dcterms:created>
  <dcterms:modified xsi:type="dcterms:W3CDTF">2024-03-03T11:35:08Z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51BEBC2999D54FBC92582D44645A0A7C_11</vt:lpwstr>
  </property>
  <property fmtid="{D5CDD505-2E9C-101B-9397-08002B2CF9AE}" pid="3" name="KSOProductBuildVer">
    <vt:lpwstr>2052-12.1.0.16388</vt:lpwstr>
  </property>
</Properties>
</file>