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84750" w14:paraId="56A86C3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84750" w14:paraId="77B15AD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84750" w14:paraId="38E7E22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84750" w:rsidRPr="00084750" w14:paraId="131BD4BF" w14:textId="3FF426A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84750">
        <w:rPr>
          <w:rFonts w:ascii="宋体" w:eastAsia="宋体" w:hAnsi="宋体" w:hint="eastAsia"/>
          <w:b/>
          <w:sz w:val="60"/>
        </w:rPr>
        <w:t>汽车燃油泵项目招商引资风险评估报告</w:t>
      </w:r>
    </w:p>
    <w:p w:rsidR="00084750" w:rsidP="00084750" w14:paraId="462E13F6" w14:textId="1194C37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84750">
        <w:rPr>
          <w:rFonts w:ascii="仿宋" w:eastAsia="仿宋" w:hAnsi="仿宋" w:hint="eastAsia"/>
          <w:b/>
          <w:sz w:val="40"/>
        </w:rPr>
        <w:t>目录</w:t>
      </w:r>
    </w:p>
    <w:p w:rsidR="00084750" w14:paraId="7DD139CD" w14:textId="5FE771E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84750" w14:paraId="5EA36B33" w14:textId="111B0B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84750" w14:paraId="3E547BF0" w14:textId="12A04C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84750" w14:paraId="4A237C0E" w14:textId="5E7BE6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_Toc155035456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84750" w14:paraId="4E5B0512" w14:textId="25823B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二、汽车燃油泵项目工程设计研究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_Toc155035457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84750" w14:paraId="14DE512B" w14:textId="189BAF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(一)、建筑工程设计原则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_Toc155035458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84750" w14:paraId="2FDC98FE" w14:textId="6B7877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(二)、汽车燃油泵项目工程建设标准规范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84750" w14:paraId="3CE60EDB" w14:textId="67545B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(三)、汽车燃油泵项目总平面设计要求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_Toc155035460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84750" w14:paraId="60D4C571" w14:textId="316853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(四)、建筑设计规范和标准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84750" w14:paraId="5DA770BE" w14:textId="62B468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(五)、土建工程设计年限及安全等级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_Toc155035462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84750" w14:paraId="7B9D0A0D" w14:textId="423399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(六)、建筑工程设计总体要求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_Toc155035463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84750" w14:paraId="52979D8A" w14:textId="686410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(七)、土建工程建设指标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84750" w14:paraId="1D83AB0D" w14:textId="1A1D41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三、汽车燃油泵项目选址研究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_Toc155035465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84750" w14:paraId="5F45C51F" w14:textId="28992D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(一)、汽车燃油泵项目选址的指导原则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_Toc155035466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84750" w14:paraId="12A82755" w14:textId="11DD59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(二)、汽车燃油泵项目选址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_Toc155035467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84750" w14:paraId="57F99F06" w14:textId="1B9A42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(三)、建设环境与条件分析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_Toc155035468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84750" w14:paraId="1E569D65" w14:textId="1395D6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(四)、土地使用控制标准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_Toc155035469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4750" w14:paraId="7BE0FAF6" w14:textId="7CE425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(五)、土地利用的总体需求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_Toc155035470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4750" w14:paraId="0108B651" w14:textId="6D6A2E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(六)、用地效率提升策略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_Toc155035471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4750" w14:paraId="4646FA25" w14:textId="23B36A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(七)、总体布局与规划方案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_Toc155035472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84750" w14:paraId="2BF74A8A" w14:textId="343A445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(八)、物流与运输系统设计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_Toc155035473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84750" w14:paraId="48F3610E" w14:textId="722E9F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(九)、选址方案的综合评估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_Toc155035474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84750" w14:paraId="3BDF3685" w14:textId="7B485F0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_Toc155035475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84750" w14:paraId="7D3B5D63" w14:textId="58DDED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_Toc155035476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84750" w14:paraId="697A8D55" w14:textId="3BA72A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_Toc155035477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84750" w14:paraId="1D8CE526" w14:textId="27994C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_Toc155035478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84750" w14:paraId="413FB287" w14:textId="496058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_Toc155035479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84750" w14:paraId="43B0C913" w14:textId="7D5C86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_Toc155035480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84750" w14:paraId="701EA42F" w14:textId="6A10AE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_Toc155035481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84750" w14:paraId="628D8773" w14:textId="676115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_Toc155035482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84750" w14:paraId="6A9221AA" w14:textId="5376EA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_Toc155035483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84750" w14:paraId="03225D44" w14:textId="1BACC0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_Toc155035484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84750" w14:paraId="58609966" w14:textId="21B16A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_Toc155035485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84750" w14:paraId="0CE9B188" w14:textId="5067ADF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_Toc155035486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84750" w14:paraId="7C4C5FDB" w14:textId="11003A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(一)、建设区域环境质量现状及影响评估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_Toc155035487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84750" w14:paraId="19065045" w14:textId="7CB83A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(二)、建设期环境保护措施与实施方案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_Toc155035488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84750" w14:paraId="22421659" w14:textId="04186A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(三)、运营期环境保护对策及管理计划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_Toc155035489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84750" w14:paraId="5C601F69" w14:textId="563530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(四)、汽车燃油泵项目建设对区域经济的短期与长期影响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_Toc155035490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84750" w14:paraId="6EA1D922" w14:textId="59F352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(五)、废弃物处理方案与资源化利用措施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_Toc155035491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84750" w14:paraId="5213CCF6" w14:textId="3099F4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(六)、特殊环境影响分析及对策研究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_Toc155035492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84750" w14:paraId="5CAACA83" w14:textId="4EFC7D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(七)、清洁生产技术方案与实践经验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_Toc155035493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84750" w14:paraId="1F27F8EE" w14:textId="7CC75C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(八)、汽车燃油泵项目建设的经济效益与环境效益权衡分析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_Toc155035494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084750" w14:paraId="5B85872B" w14:textId="3FE63C0F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(九)、环境保护综合评价及可持续性发展建议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_Toc155035495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84750" w14:paraId="2C9F6C1E" w14:textId="6DD577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_Toc155035496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084750" w14:paraId="7B037929" w14:textId="3A80FE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_Toc155035497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084750" w14:paraId="4F4C17EC" w14:textId="70952F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_Toc155035498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84750" w14:paraId="353EA6A8" w14:textId="2998F5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(三)、汽车燃油泵项目地能源消耗与供应状况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_Toc155035499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84750" w14:paraId="3F8C406A" w14:textId="14B814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_Toc155035500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84750" w14:paraId="029003FE" w14:textId="5DE643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_Toc155035501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84750" w14:paraId="69F5E6CF" w14:textId="19C5AB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_Toc155035502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084750" w14:paraId="19A4949B" w14:textId="502B6B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_Toc155035503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084750" w14:paraId="59E5BD06" w14:textId="2D9E4A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_Toc155035504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084750" w14:paraId="5D916A4A" w14:textId="3213ED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_Toc155035505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084750" w14:paraId="2EA7944B" w14:textId="40FF8E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(二)、风险类型及分类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_Toc155035506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84750" w14:paraId="6DF0BAF0" w14:textId="046E8A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_Toc155035507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084750" w14:paraId="47408425" w14:textId="1B57CD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(四)、市场风险及应对策略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_Toc155035508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084750" w14:paraId="111A5C22" w14:textId="238C70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(五)、管理风险及规避方法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_Toc155035509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084750" w14:paraId="3B4D2BEA" w14:textId="227C6B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(六)、财务风险及防范措施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_Toc155035510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84750" w14:paraId="1A9A8641" w14:textId="5C05E4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(七)、汽车燃油泵项目建设风险及控制手段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_Toc155035511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084750" w14:paraId="351D21B6" w14:textId="117946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(八)、环境风险及安全防范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_Toc155035512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084750" w14:paraId="39A32280" w14:textId="6C22D7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(九)、风险综合评估与决策分析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_Toc155035513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084750" w14:paraId="426F6B1B" w14:textId="286AE4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(十)、风险管理计划与控制方案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_Toc155035514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084750" w14:paraId="476CC625" w14:textId="38324A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八、汽车燃油泵项目投资方案分析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_Toc155035515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084750" w14:paraId="32FA6364" w14:textId="27E191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(一)、汽车燃油泵项目估算说明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_Toc155035516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084750" w14:paraId="4AC3C706" w14:textId="078D5F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(二)、汽车燃油泵项目总投资估算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_Toc155035517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https://d.book118.com/835240004002011042</w:t>
        </w:r>
      </w:hyperlink>
    </w:p>
    <w:p w:rsidR="0008475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:rsidP="00E6101D" w14:paraId="49E941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4750" w14:paraId="58324FC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:rsidP="00E610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4750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:rsidP="00E6101D" w14:textId="681441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84750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:rsidP="00E6101D" w14:paraId="148A94A6" w14:textId="681441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84750" w14:paraId="2007F9E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14:paraId="60E22ED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:rsidP="00E610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475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:rsidP="00E6101D" w14:textId="681441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8475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:rsidP="00E610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475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:rsidP="00E6101D" w14:textId="681441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8475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14:paraId="0128F86B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:rsidRPr="00084750" w:rsidP="00084750" w14:textId="602AE6DC">
    <w:pPr>
      <w:pStyle w:val="Header"/>
      <w:rPr>
        <w:rFonts w:ascii="仿宋" w:eastAsia="仿宋" w:hAnsi="仿宋"/>
      </w:rPr>
    </w:pPr>
    <w:r w:rsidRPr="00084750">
      <w:rPr>
        <w:rFonts w:ascii="仿宋" w:eastAsia="仿宋" w:hAnsi="仿宋" w:hint="eastAsia"/>
      </w:rPr>
      <w:t>汽车燃油泵项目招商引资风险评估报告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:rsidRPr="00084750" w:rsidP="00084750" w14:paraId="6B0B111A" w14:textId="602AE6DC">
    <w:pPr>
      <w:pStyle w:val="Header"/>
      <w:rPr>
        <w:rFonts w:ascii="仿宋" w:eastAsia="仿宋" w:hAnsi="仿宋"/>
      </w:rPr>
    </w:pPr>
    <w:r w:rsidRPr="00084750">
      <w:rPr>
        <w:rFonts w:ascii="仿宋" w:eastAsia="仿宋" w:hAnsi="仿宋" w:hint="eastAsia"/>
      </w:rPr>
      <w:t>汽车燃油泵项目招商引资风险评估报告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14:paraId="52EDF0E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:rsidRPr="00084750" w:rsidP="00084750" w14:textId="602AE6DC">
    <w:pPr>
      <w:pStyle w:val="Header"/>
      <w:rPr>
        <w:rFonts w:ascii="仿宋" w:eastAsia="仿宋" w:hAnsi="仿宋"/>
      </w:rPr>
    </w:pPr>
    <w:r w:rsidRPr="00084750">
      <w:rPr>
        <w:rFonts w:ascii="仿宋" w:eastAsia="仿宋" w:hAnsi="仿宋" w:hint="eastAsia"/>
      </w:rPr>
      <w:t>汽车燃油泵项目招商引资风险评估报告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:rsidRPr="00084750" w:rsidP="00084750" w14:textId="602AE6DC">
    <w:pPr>
      <w:pStyle w:val="Header"/>
      <w:rPr>
        <w:rFonts w:ascii="仿宋" w:eastAsia="仿宋" w:hAnsi="仿宋"/>
      </w:rPr>
    </w:pPr>
    <w:r w:rsidRPr="00084750">
      <w:rPr>
        <w:rFonts w:ascii="仿宋" w:eastAsia="仿宋" w:hAnsi="仿宋" w:hint="eastAsia"/>
      </w:rPr>
      <w:t>汽车燃油泵项目招商引资风险评估报告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75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50"/>
    <w:rsid w:val="00084750"/>
    <w:rsid w:val="000E5627"/>
    <w:rsid w:val="00CF0DFC"/>
    <w:rsid w:val="00E6101D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36D7D6"/>
  <w15:chartTrackingRefBased/>
  <w15:docId w15:val="{175EE378-665F-4D5A-9F35-F811E43F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847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8475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8475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8475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847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8475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847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8475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84750"/>
  </w:style>
  <w:style w:type="paragraph" w:styleId="TOC1">
    <w:name w:val="toc 1"/>
    <w:basedOn w:val="Normal"/>
    <w:next w:val="Normal"/>
    <w:autoRedefine/>
    <w:uiPriority w:val="39"/>
    <w:unhideWhenUsed/>
    <w:rsid w:val="00084750"/>
  </w:style>
  <w:style w:type="paragraph" w:styleId="TOC2">
    <w:name w:val="toc 2"/>
    <w:basedOn w:val="Normal"/>
    <w:next w:val="Normal"/>
    <w:autoRedefine/>
    <w:uiPriority w:val="39"/>
    <w:unhideWhenUsed/>
    <w:rsid w:val="0008475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835240004002011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5827</Words>
  <Characters>33215</Characters>
  <Application>Microsoft Office Word</Application>
  <DocSecurity>0</DocSecurity>
  <Lines>276</Lines>
  <Paragraphs>77</Paragraphs>
  <ScaleCrop>false</ScaleCrop>
  <Company/>
  <LinksUpToDate>false</LinksUpToDate>
  <CharactersWithSpaces>38965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2024-01-01T13:03:00Z</dcterms:created>
  <dcterms:modified xsi:type="dcterms:W3CDTF">2024-01-01T13:03:00Z</dcterms:modified>
</cp:coreProperties>
</file>