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直肠镜项目规划设计纲要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8" w:history="1">
        <w:r>
          <w:rPr>
            <w:rFonts w:ascii="仿宋" w:eastAsia="仿宋" w:hAnsi="仿宋" w:cs="仿宋" w:hint="eastAsia"/>
            <w:lang w:eastAsia="zh-CN"/>
          </w:rPr>
          <w:t>序言</w:t>
        </w:r>
        <w:r>
          <w:tab/>
        </w:r>
        <w:r>
          <w:fldChar w:fldCharType="begin"/>
        </w:r>
        <w:r>
          <w:instrText xml:space="preserve"> PAGEREF _Toc10278 \h </w:instrText>
        </w:r>
        <w:r>
          <w:fldChar w:fldCharType="separate"/>
        </w:r>
        <w:r>
          <w:t>3</w:t>
        </w:r>
        <w:r>
          <w:fldChar w:fldCharType="end"/>
        </w:r>
      </w:hyperlink>
    </w:p>
    <w:p>
      <w:pPr>
        <w:pStyle w:val="TOC1"/>
        <w:tabs>
          <w:tab w:val="right" w:leader="dot" w:pos="8306"/>
        </w:tabs>
      </w:pPr>
      <w:hyperlink w:anchor="_Toc10116" w:history="1">
        <w:r>
          <w:rPr>
            <w:rFonts w:ascii="仿宋" w:eastAsia="仿宋" w:hAnsi="仿宋" w:cs="仿宋" w:hint="eastAsia"/>
            <w:lang w:eastAsia="zh-CN"/>
          </w:rPr>
          <w:t>一、直肠镜项目文档管理</w:t>
        </w:r>
        <w:r>
          <w:tab/>
        </w:r>
        <w:r>
          <w:fldChar w:fldCharType="begin"/>
        </w:r>
        <w:r>
          <w:instrText xml:space="preserve"> PAGEREF _Toc10116 \h </w:instrText>
        </w:r>
        <w:r>
          <w:fldChar w:fldCharType="separate"/>
        </w:r>
        <w:r>
          <w:t>3</w:t>
        </w:r>
        <w:r>
          <w:fldChar w:fldCharType="end"/>
        </w:r>
      </w:hyperlink>
    </w:p>
    <w:p>
      <w:pPr>
        <w:pStyle w:val="TOC2"/>
        <w:tabs>
          <w:tab w:val="right" w:leader="dot" w:pos="8306"/>
        </w:tabs>
      </w:pPr>
      <w:hyperlink w:anchor="_Toc18293" w:history="1">
        <w:r>
          <w:rPr>
            <w:rFonts w:ascii="仿宋" w:eastAsia="仿宋" w:hAnsi="仿宋" w:cs="仿宋" w:hint="eastAsia"/>
            <w:lang w:eastAsia="zh-CN"/>
          </w:rPr>
          <w:t>(一)、文档编制与审查</w:t>
        </w:r>
        <w:r>
          <w:tab/>
        </w:r>
        <w:r>
          <w:fldChar w:fldCharType="begin"/>
        </w:r>
        <w:r>
          <w:instrText xml:space="preserve"> PAGEREF _Toc18293 \h </w:instrText>
        </w:r>
        <w:r>
          <w:fldChar w:fldCharType="separate"/>
        </w:r>
        <w:r>
          <w:t>3</w:t>
        </w:r>
        <w:r>
          <w:fldChar w:fldCharType="end"/>
        </w:r>
      </w:hyperlink>
    </w:p>
    <w:p>
      <w:pPr>
        <w:pStyle w:val="TOC2"/>
        <w:tabs>
          <w:tab w:val="right" w:leader="dot" w:pos="8306"/>
        </w:tabs>
      </w:pPr>
      <w:hyperlink w:anchor="_Toc31791" w:history="1">
        <w:r>
          <w:rPr>
            <w:rFonts w:ascii="仿宋" w:eastAsia="仿宋" w:hAnsi="仿宋" w:cs="仿宋" w:hint="eastAsia"/>
            <w:lang w:eastAsia="zh-CN"/>
          </w:rPr>
          <w:t>(二)、文档发布与分发</w:t>
        </w:r>
        <w:r>
          <w:tab/>
        </w:r>
        <w:r>
          <w:fldChar w:fldCharType="begin"/>
        </w:r>
        <w:r>
          <w:instrText xml:space="preserve"> PAGEREF _Toc31791 \h </w:instrText>
        </w:r>
        <w:r>
          <w:fldChar w:fldCharType="separate"/>
        </w:r>
        <w:r>
          <w:t>4</w:t>
        </w:r>
        <w:r>
          <w:fldChar w:fldCharType="end"/>
        </w:r>
      </w:hyperlink>
    </w:p>
    <w:p>
      <w:pPr>
        <w:pStyle w:val="TOC2"/>
        <w:tabs>
          <w:tab w:val="right" w:leader="dot" w:pos="8306"/>
        </w:tabs>
      </w:pPr>
      <w:hyperlink w:anchor="_Toc5197" w:history="1">
        <w:r>
          <w:rPr>
            <w:rFonts w:ascii="仿宋" w:eastAsia="仿宋" w:hAnsi="仿宋" w:cs="仿宋" w:hint="eastAsia"/>
            <w:lang w:eastAsia="zh-CN"/>
          </w:rPr>
          <w:t>(三)、文档存档与归档</w:t>
        </w:r>
        <w:r>
          <w:tab/>
        </w:r>
        <w:r>
          <w:fldChar w:fldCharType="begin"/>
        </w:r>
        <w:r>
          <w:instrText xml:space="preserve"> PAGEREF _Toc5197 \h </w:instrText>
        </w:r>
        <w:r>
          <w:fldChar w:fldCharType="separate"/>
        </w:r>
        <w:r>
          <w:t>5</w:t>
        </w:r>
        <w:r>
          <w:fldChar w:fldCharType="end"/>
        </w:r>
      </w:hyperlink>
    </w:p>
    <w:p>
      <w:pPr>
        <w:pStyle w:val="TOC1"/>
        <w:tabs>
          <w:tab w:val="right" w:leader="dot" w:pos="8306"/>
        </w:tabs>
      </w:pPr>
      <w:hyperlink w:anchor="_Toc3392" w:history="1">
        <w:r>
          <w:rPr>
            <w:rFonts w:ascii="仿宋" w:eastAsia="仿宋" w:hAnsi="仿宋" w:cs="仿宋" w:hint="eastAsia"/>
            <w:lang w:eastAsia="zh-CN"/>
          </w:rPr>
          <w:t>二、直肠镜项目选址可行性分析</w:t>
        </w:r>
        <w:r>
          <w:tab/>
        </w:r>
        <w:r>
          <w:fldChar w:fldCharType="begin"/>
        </w:r>
        <w:r>
          <w:instrText xml:space="preserve"> PAGEREF _Toc3392 \h </w:instrText>
        </w:r>
        <w:r>
          <w:fldChar w:fldCharType="separate"/>
        </w:r>
        <w:r>
          <w:t>6</w:t>
        </w:r>
        <w:r>
          <w:fldChar w:fldCharType="end"/>
        </w:r>
      </w:hyperlink>
    </w:p>
    <w:p>
      <w:pPr>
        <w:pStyle w:val="TOC2"/>
        <w:tabs>
          <w:tab w:val="right" w:leader="dot" w:pos="8306"/>
        </w:tabs>
      </w:pPr>
      <w:hyperlink w:anchor="_Toc29165" w:history="1">
        <w:r>
          <w:rPr>
            <w:rFonts w:ascii="仿宋" w:eastAsia="仿宋" w:hAnsi="仿宋" w:cs="仿宋" w:hint="eastAsia"/>
            <w:lang w:eastAsia="zh-CN"/>
          </w:rPr>
          <w:t>(一)、直肠镜项目选址</w:t>
        </w:r>
        <w:r>
          <w:tab/>
        </w:r>
        <w:r>
          <w:fldChar w:fldCharType="begin"/>
        </w:r>
        <w:r>
          <w:instrText xml:space="preserve"> PAGEREF _Toc29165 \h </w:instrText>
        </w:r>
        <w:r>
          <w:fldChar w:fldCharType="separate"/>
        </w:r>
        <w:r>
          <w:t>6</w:t>
        </w:r>
        <w:r>
          <w:fldChar w:fldCharType="end"/>
        </w:r>
      </w:hyperlink>
    </w:p>
    <w:p>
      <w:pPr>
        <w:pStyle w:val="TOC2"/>
        <w:tabs>
          <w:tab w:val="right" w:leader="dot" w:pos="8306"/>
        </w:tabs>
      </w:pPr>
      <w:hyperlink w:anchor="_Toc23302" w:history="1">
        <w:r>
          <w:rPr>
            <w:rFonts w:ascii="仿宋" w:eastAsia="仿宋" w:hAnsi="仿宋" w:cs="仿宋" w:hint="eastAsia"/>
            <w:lang w:eastAsia="zh-CN"/>
          </w:rPr>
          <w:t>(二)、用地控制指标</w:t>
        </w:r>
        <w:r>
          <w:tab/>
        </w:r>
        <w:r>
          <w:fldChar w:fldCharType="begin"/>
        </w:r>
        <w:r>
          <w:instrText xml:space="preserve"> PAGEREF _Toc23302 \h </w:instrText>
        </w:r>
        <w:r>
          <w:fldChar w:fldCharType="separate"/>
        </w:r>
        <w:r>
          <w:t>6</w:t>
        </w:r>
        <w:r>
          <w:fldChar w:fldCharType="end"/>
        </w:r>
      </w:hyperlink>
    </w:p>
    <w:p>
      <w:pPr>
        <w:pStyle w:val="TOC2"/>
        <w:tabs>
          <w:tab w:val="right" w:leader="dot" w:pos="8306"/>
        </w:tabs>
      </w:pPr>
      <w:hyperlink w:anchor="_Toc2384" w:history="1">
        <w:r>
          <w:rPr>
            <w:rFonts w:ascii="仿宋" w:eastAsia="仿宋" w:hAnsi="仿宋" w:cs="仿宋" w:hint="eastAsia"/>
            <w:lang w:eastAsia="zh-CN"/>
          </w:rPr>
          <w:t>(三)、节约用地措施</w:t>
        </w:r>
        <w:r>
          <w:tab/>
        </w:r>
        <w:r>
          <w:fldChar w:fldCharType="begin"/>
        </w:r>
        <w:r>
          <w:instrText xml:space="preserve"> PAGEREF _Toc2384 \h </w:instrText>
        </w:r>
        <w:r>
          <w:fldChar w:fldCharType="separate"/>
        </w:r>
        <w:r>
          <w:t>8</w:t>
        </w:r>
        <w:r>
          <w:fldChar w:fldCharType="end"/>
        </w:r>
      </w:hyperlink>
    </w:p>
    <w:p>
      <w:pPr>
        <w:pStyle w:val="TOC2"/>
        <w:tabs>
          <w:tab w:val="right" w:leader="dot" w:pos="8306"/>
        </w:tabs>
      </w:pPr>
      <w:hyperlink w:anchor="_Toc29928" w:history="1">
        <w:r>
          <w:rPr>
            <w:rFonts w:ascii="仿宋" w:eastAsia="仿宋" w:hAnsi="仿宋" w:cs="仿宋" w:hint="eastAsia"/>
            <w:lang w:eastAsia="zh-CN"/>
          </w:rPr>
          <w:t>(四)、总图布置方案</w:t>
        </w:r>
        <w:r>
          <w:tab/>
        </w:r>
        <w:r>
          <w:fldChar w:fldCharType="begin"/>
        </w:r>
        <w:r>
          <w:instrText xml:space="preserve"> PAGEREF _Toc29928 \h </w:instrText>
        </w:r>
        <w:r>
          <w:fldChar w:fldCharType="separate"/>
        </w:r>
        <w:r>
          <w:t>9</w:t>
        </w:r>
        <w:r>
          <w:fldChar w:fldCharType="end"/>
        </w:r>
      </w:hyperlink>
    </w:p>
    <w:p>
      <w:pPr>
        <w:pStyle w:val="TOC2"/>
        <w:tabs>
          <w:tab w:val="right" w:leader="dot" w:pos="8306"/>
        </w:tabs>
      </w:pPr>
      <w:hyperlink w:anchor="_Toc29994" w:history="1">
        <w:r>
          <w:rPr>
            <w:rFonts w:ascii="仿宋" w:eastAsia="仿宋" w:hAnsi="仿宋" w:cs="仿宋" w:hint="eastAsia"/>
            <w:lang w:eastAsia="zh-CN"/>
          </w:rPr>
          <w:t>(五)、选址综合评价</w:t>
        </w:r>
        <w:r>
          <w:tab/>
        </w:r>
        <w:r>
          <w:fldChar w:fldCharType="begin"/>
        </w:r>
        <w:r>
          <w:instrText xml:space="preserve"> PAGEREF _Toc29994 \h </w:instrText>
        </w:r>
        <w:r>
          <w:fldChar w:fldCharType="separate"/>
        </w:r>
        <w:r>
          <w:t>10</w:t>
        </w:r>
        <w:r>
          <w:fldChar w:fldCharType="end"/>
        </w:r>
      </w:hyperlink>
    </w:p>
    <w:p>
      <w:pPr>
        <w:pStyle w:val="TOC1"/>
        <w:tabs>
          <w:tab w:val="right" w:leader="dot" w:pos="8306"/>
        </w:tabs>
      </w:pPr>
      <w:hyperlink w:anchor="_Toc30707" w:history="1">
        <w:r>
          <w:rPr>
            <w:rFonts w:ascii="仿宋" w:eastAsia="仿宋" w:hAnsi="仿宋" w:cs="仿宋" w:hint="eastAsia"/>
            <w:lang w:eastAsia="zh-CN"/>
          </w:rPr>
          <w:t>三、直肠镜项目土建工程</w:t>
        </w:r>
        <w:r>
          <w:tab/>
        </w:r>
        <w:r>
          <w:fldChar w:fldCharType="begin"/>
        </w:r>
        <w:r>
          <w:instrText xml:space="preserve"> PAGEREF _Toc30707 \h </w:instrText>
        </w:r>
        <w:r>
          <w:fldChar w:fldCharType="separate"/>
        </w:r>
        <w:r>
          <w:t>11</w:t>
        </w:r>
        <w:r>
          <w:fldChar w:fldCharType="end"/>
        </w:r>
      </w:hyperlink>
    </w:p>
    <w:p>
      <w:pPr>
        <w:pStyle w:val="TOC2"/>
        <w:tabs>
          <w:tab w:val="right" w:leader="dot" w:pos="8306"/>
        </w:tabs>
      </w:pPr>
      <w:hyperlink w:anchor="_Toc16095" w:history="1">
        <w:r>
          <w:rPr>
            <w:rFonts w:ascii="仿宋" w:eastAsia="仿宋" w:hAnsi="仿宋" w:cs="仿宋" w:hint="eastAsia"/>
            <w:lang w:eastAsia="zh-CN"/>
          </w:rPr>
          <w:t>(一)、建筑工程设计原则</w:t>
        </w:r>
        <w:r>
          <w:tab/>
        </w:r>
        <w:r>
          <w:fldChar w:fldCharType="begin"/>
        </w:r>
        <w:r>
          <w:instrText xml:space="preserve"> PAGEREF _Toc16095 \h </w:instrText>
        </w:r>
        <w:r>
          <w:fldChar w:fldCharType="separate"/>
        </w:r>
        <w:r>
          <w:t>11</w:t>
        </w:r>
        <w:r>
          <w:fldChar w:fldCharType="end"/>
        </w:r>
      </w:hyperlink>
    </w:p>
    <w:p>
      <w:pPr>
        <w:pStyle w:val="TOC2"/>
        <w:tabs>
          <w:tab w:val="right" w:leader="dot" w:pos="8306"/>
        </w:tabs>
      </w:pPr>
      <w:hyperlink w:anchor="_Toc11893" w:history="1">
        <w:r>
          <w:rPr>
            <w:rFonts w:ascii="仿宋" w:eastAsia="仿宋" w:hAnsi="仿宋" w:cs="仿宋" w:hint="eastAsia"/>
            <w:lang w:eastAsia="zh-CN"/>
          </w:rPr>
          <w:t>(二)、土建工程设计年限及安全等级</w:t>
        </w:r>
        <w:r>
          <w:tab/>
        </w:r>
        <w:r>
          <w:fldChar w:fldCharType="begin"/>
        </w:r>
        <w:r>
          <w:instrText xml:space="preserve"> PAGEREF _Toc11893 \h </w:instrText>
        </w:r>
        <w:r>
          <w:fldChar w:fldCharType="separate"/>
        </w:r>
        <w:r>
          <w:t>13</w:t>
        </w:r>
        <w:r>
          <w:fldChar w:fldCharType="end"/>
        </w:r>
      </w:hyperlink>
    </w:p>
    <w:p>
      <w:pPr>
        <w:pStyle w:val="TOC2"/>
        <w:tabs>
          <w:tab w:val="right" w:leader="dot" w:pos="8306"/>
        </w:tabs>
      </w:pPr>
      <w:hyperlink w:anchor="_Toc15378" w:history="1">
        <w:r>
          <w:rPr>
            <w:rFonts w:ascii="仿宋" w:eastAsia="仿宋" w:hAnsi="仿宋" w:cs="仿宋" w:hint="eastAsia"/>
            <w:lang w:eastAsia="zh-CN"/>
          </w:rPr>
          <w:t>(三)、建筑工程设计总体要求</w:t>
        </w:r>
        <w:r>
          <w:tab/>
        </w:r>
        <w:r>
          <w:fldChar w:fldCharType="begin"/>
        </w:r>
        <w:r>
          <w:instrText xml:space="preserve"> PAGEREF _Toc15378 \h </w:instrText>
        </w:r>
        <w:r>
          <w:fldChar w:fldCharType="separate"/>
        </w:r>
        <w:r>
          <w:t>14</w:t>
        </w:r>
        <w:r>
          <w:fldChar w:fldCharType="end"/>
        </w:r>
      </w:hyperlink>
    </w:p>
    <w:p>
      <w:pPr>
        <w:pStyle w:val="TOC2"/>
        <w:tabs>
          <w:tab w:val="right" w:leader="dot" w:pos="8306"/>
        </w:tabs>
      </w:pPr>
      <w:hyperlink w:anchor="_Toc16850" w:history="1">
        <w:r>
          <w:rPr>
            <w:rFonts w:ascii="仿宋" w:eastAsia="仿宋" w:hAnsi="仿宋" w:cs="仿宋" w:hint="eastAsia"/>
            <w:lang w:eastAsia="zh-CN"/>
          </w:rPr>
          <w:t>(四)、土建工程建设指标</w:t>
        </w:r>
        <w:r>
          <w:tab/>
        </w:r>
        <w:r>
          <w:fldChar w:fldCharType="begin"/>
        </w:r>
        <w:r>
          <w:instrText xml:space="preserve"> PAGEREF _Toc16850 \h </w:instrText>
        </w:r>
        <w:r>
          <w:fldChar w:fldCharType="separate"/>
        </w:r>
        <w:r>
          <w:t>14</w:t>
        </w:r>
        <w:r>
          <w:fldChar w:fldCharType="end"/>
        </w:r>
      </w:hyperlink>
    </w:p>
    <w:p>
      <w:pPr>
        <w:pStyle w:val="TOC1"/>
        <w:tabs>
          <w:tab w:val="right" w:leader="dot" w:pos="8306"/>
        </w:tabs>
      </w:pPr>
      <w:hyperlink w:anchor="_Toc6584" w:history="1">
        <w:r>
          <w:rPr>
            <w:rFonts w:ascii="仿宋" w:eastAsia="仿宋" w:hAnsi="仿宋" w:cs="仿宋" w:hint="eastAsia"/>
            <w:lang w:eastAsia="zh-CN"/>
          </w:rPr>
          <w:t>四、产品规划分析</w:t>
        </w:r>
        <w:r>
          <w:tab/>
        </w:r>
        <w:r>
          <w:fldChar w:fldCharType="begin"/>
        </w:r>
        <w:r>
          <w:instrText xml:space="preserve"> PAGEREF _Toc6584 \h </w:instrText>
        </w:r>
        <w:r>
          <w:fldChar w:fldCharType="separate"/>
        </w:r>
        <w:r>
          <w:t>15</w:t>
        </w:r>
        <w:r>
          <w:fldChar w:fldCharType="end"/>
        </w:r>
      </w:hyperlink>
    </w:p>
    <w:p>
      <w:pPr>
        <w:pStyle w:val="TOC2"/>
        <w:tabs>
          <w:tab w:val="right" w:leader="dot" w:pos="8306"/>
        </w:tabs>
      </w:pPr>
      <w:hyperlink w:anchor="_Toc14274" w:history="1">
        <w:r>
          <w:rPr>
            <w:rFonts w:ascii="仿宋" w:eastAsia="仿宋" w:hAnsi="仿宋" w:cs="仿宋" w:hint="eastAsia"/>
            <w:lang w:eastAsia="zh-CN"/>
          </w:rPr>
          <w:t>(一)、产品规划</w:t>
        </w:r>
        <w:r>
          <w:tab/>
        </w:r>
        <w:r>
          <w:fldChar w:fldCharType="begin"/>
        </w:r>
        <w:r>
          <w:instrText xml:space="preserve"> PAGEREF _Toc14274 \h </w:instrText>
        </w:r>
        <w:r>
          <w:fldChar w:fldCharType="separate"/>
        </w:r>
        <w:r>
          <w:t>15</w:t>
        </w:r>
        <w:r>
          <w:fldChar w:fldCharType="end"/>
        </w:r>
      </w:hyperlink>
    </w:p>
    <w:p>
      <w:pPr>
        <w:pStyle w:val="TOC2"/>
        <w:tabs>
          <w:tab w:val="right" w:leader="dot" w:pos="8306"/>
        </w:tabs>
      </w:pPr>
      <w:hyperlink w:anchor="_Toc2272" w:history="1">
        <w:r>
          <w:rPr>
            <w:rFonts w:ascii="仿宋" w:eastAsia="仿宋" w:hAnsi="仿宋" w:cs="仿宋" w:hint="eastAsia"/>
            <w:lang w:eastAsia="zh-CN"/>
          </w:rPr>
          <w:t>(二)、建设规模</w:t>
        </w:r>
        <w:r>
          <w:tab/>
        </w:r>
        <w:r>
          <w:fldChar w:fldCharType="begin"/>
        </w:r>
        <w:r>
          <w:instrText xml:space="preserve"> PAGEREF _Toc2272 \h </w:instrText>
        </w:r>
        <w:r>
          <w:fldChar w:fldCharType="separate"/>
        </w:r>
        <w:r>
          <w:t>15</w:t>
        </w:r>
        <w:r>
          <w:fldChar w:fldCharType="end"/>
        </w:r>
      </w:hyperlink>
    </w:p>
    <w:p>
      <w:pPr>
        <w:pStyle w:val="TOC1"/>
        <w:tabs>
          <w:tab w:val="right" w:leader="dot" w:pos="8306"/>
        </w:tabs>
      </w:pPr>
      <w:hyperlink w:anchor="_Toc32391" w:history="1">
        <w:r>
          <w:rPr>
            <w:rFonts w:ascii="仿宋" w:eastAsia="仿宋" w:hAnsi="仿宋" w:cs="仿宋" w:hint="eastAsia"/>
            <w:lang w:eastAsia="zh-CN"/>
          </w:rPr>
          <w:t>五、工艺说明</w:t>
        </w:r>
        <w:r>
          <w:tab/>
        </w:r>
        <w:r>
          <w:fldChar w:fldCharType="begin"/>
        </w:r>
        <w:r>
          <w:instrText xml:space="preserve"> PAGEREF _Toc32391 \h </w:instrText>
        </w:r>
        <w:r>
          <w:fldChar w:fldCharType="separate"/>
        </w:r>
        <w:r>
          <w:t>17</w:t>
        </w:r>
        <w:r>
          <w:fldChar w:fldCharType="end"/>
        </w:r>
      </w:hyperlink>
    </w:p>
    <w:p>
      <w:pPr>
        <w:pStyle w:val="TOC2"/>
        <w:tabs>
          <w:tab w:val="right" w:leader="dot" w:pos="8306"/>
        </w:tabs>
      </w:pPr>
      <w:hyperlink w:anchor="_Toc25220" w:history="1">
        <w:r>
          <w:rPr>
            <w:rFonts w:ascii="仿宋" w:eastAsia="仿宋" w:hAnsi="仿宋" w:cs="仿宋" w:hint="eastAsia"/>
            <w:lang w:eastAsia="zh-CN"/>
          </w:rPr>
          <w:t>(一)、技术管理特点</w:t>
        </w:r>
        <w:r>
          <w:tab/>
        </w:r>
        <w:r>
          <w:fldChar w:fldCharType="begin"/>
        </w:r>
        <w:r>
          <w:instrText xml:space="preserve"> PAGEREF _Toc25220 \h </w:instrText>
        </w:r>
        <w:r>
          <w:fldChar w:fldCharType="separate"/>
        </w:r>
        <w:r>
          <w:t>17</w:t>
        </w:r>
        <w:r>
          <w:fldChar w:fldCharType="end"/>
        </w:r>
      </w:hyperlink>
    </w:p>
    <w:p>
      <w:pPr>
        <w:pStyle w:val="TOC2"/>
        <w:tabs>
          <w:tab w:val="right" w:leader="dot" w:pos="8306"/>
        </w:tabs>
      </w:pPr>
      <w:hyperlink w:anchor="_Toc10214" w:history="1">
        <w:r>
          <w:rPr>
            <w:rFonts w:ascii="仿宋" w:eastAsia="仿宋" w:hAnsi="仿宋" w:cs="仿宋" w:hint="eastAsia"/>
            <w:lang w:eastAsia="zh-CN"/>
          </w:rPr>
          <w:t>(二)、直肠镜项目工艺技术设计方案</w:t>
        </w:r>
        <w:r>
          <w:tab/>
        </w:r>
        <w:r>
          <w:fldChar w:fldCharType="begin"/>
        </w:r>
        <w:r>
          <w:instrText xml:space="preserve"> PAGEREF _Toc10214 \h </w:instrText>
        </w:r>
        <w:r>
          <w:fldChar w:fldCharType="separate"/>
        </w:r>
        <w:r>
          <w:t>18</w:t>
        </w:r>
        <w:r>
          <w:fldChar w:fldCharType="end"/>
        </w:r>
      </w:hyperlink>
    </w:p>
    <w:p>
      <w:pPr>
        <w:pStyle w:val="TOC2"/>
        <w:tabs>
          <w:tab w:val="right" w:leader="dot" w:pos="8306"/>
        </w:tabs>
      </w:pPr>
      <w:hyperlink w:anchor="_Toc804" w:history="1">
        <w:r>
          <w:rPr>
            <w:rFonts w:ascii="仿宋" w:eastAsia="仿宋" w:hAnsi="仿宋" w:cs="仿宋" w:hint="eastAsia"/>
            <w:lang w:eastAsia="zh-CN"/>
          </w:rPr>
          <w:t>(三)、设备选型方案</w:t>
        </w:r>
        <w:r>
          <w:tab/>
        </w:r>
        <w:r>
          <w:fldChar w:fldCharType="begin"/>
        </w:r>
        <w:r>
          <w:instrText xml:space="preserve"> PAGEREF _Toc804 \h </w:instrText>
        </w:r>
        <w:r>
          <w:fldChar w:fldCharType="separate"/>
        </w:r>
        <w:r>
          <w:t>19</w:t>
        </w:r>
        <w:r>
          <w:fldChar w:fldCharType="end"/>
        </w:r>
      </w:hyperlink>
    </w:p>
    <w:p>
      <w:pPr>
        <w:pStyle w:val="TOC1"/>
        <w:tabs>
          <w:tab w:val="right" w:leader="dot" w:pos="8306"/>
        </w:tabs>
      </w:pPr>
      <w:hyperlink w:anchor="_Toc12525" w:history="1">
        <w:r>
          <w:rPr>
            <w:rFonts w:ascii="仿宋" w:eastAsia="仿宋" w:hAnsi="仿宋" w:cs="仿宋" w:hint="eastAsia"/>
            <w:lang w:eastAsia="zh-CN"/>
          </w:rPr>
          <w:t>六、直肠镜项目建设背景及必要性分析</w:t>
        </w:r>
        <w:r>
          <w:tab/>
        </w:r>
        <w:r>
          <w:fldChar w:fldCharType="begin"/>
        </w:r>
        <w:r>
          <w:instrText xml:space="preserve"> PAGEREF _Toc12525 \h </w:instrText>
        </w:r>
        <w:r>
          <w:fldChar w:fldCharType="separate"/>
        </w:r>
        <w:r>
          <w:t>20</w:t>
        </w:r>
        <w:r>
          <w:fldChar w:fldCharType="end"/>
        </w:r>
      </w:hyperlink>
    </w:p>
    <w:p>
      <w:pPr>
        <w:pStyle w:val="TOC2"/>
        <w:tabs>
          <w:tab w:val="right" w:leader="dot" w:pos="8306"/>
        </w:tabs>
      </w:pPr>
      <w:hyperlink w:anchor="_Toc25595" w:history="1">
        <w:r>
          <w:rPr>
            <w:rFonts w:ascii="仿宋" w:eastAsia="仿宋" w:hAnsi="仿宋" w:cs="仿宋" w:hint="eastAsia"/>
            <w:lang w:eastAsia="zh-CN"/>
          </w:rPr>
          <w:t>(一)、直肠镜项目背景分析</w:t>
        </w:r>
        <w:r>
          <w:tab/>
        </w:r>
        <w:r>
          <w:fldChar w:fldCharType="begin"/>
        </w:r>
        <w:r>
          <w:instrText xml:space="preserve"> PAGEREF _Toc25595 \h </w:instrText>
        </w:r>
        <w:r>
          <w:fldChar w:fldCharType="separate"/>
        </w:r>
        <w:r>
          <w:t>20</w:t>
        </w:r>
        <w:r>
          <w:fldChar w:fldCharType="end"/>
        </w:r>
      </w:hyperlink>
    </w:p>
    <w:p>
      <w:pPr>
        <w:pStyle w:val="TOC2"/>
        <w:tabs>
          <w:tab w:val="right" w:leader="dot" w:pos="8306"/>
        </w:tabs>
      </w:pPr>
      <w:hyperlink w:anchor="_Toc25793" w:history="1">
        <w:r>
          <w:rPr>
            <w:rFonts w:ascii="仿宋" w:eastAsia="仿宋" w:hAnsi="仿宋" w:cs="仿宋" w:hint="eastAsia"/>
            <w:lang w:eastAsia="zh-CN"/>
          </w:rPr>
          <w:t>(二)、直肠镜项目建设必要性分析</w:t>
        </w:r>
        <w:r>
          <w:tab/>
        </w:r>
        <w:r>
          <w:fldChar w:fldCharType="begin"/>
        </w:r>
        <w:r>
          <w:instrText xml:space="preserve"> PAGEREF _Toc25793 \h </w:instrText>
        </w:r>
        <w:r>
          <w:fldChar w:fldCharType="separate"/>
        </w:r>
        <w:r>
          <w:t>22</w:t>
        </w:r>
        <w:r>
          <w:fldChar w:fldCharType="end"/>
        </w:r>
      </w:hyperlink>
    </w:p>
    <w:p>
      <w:pPr>
        <w:pStyle w:val="TOC1"/>
        <w:tabs>
          <w:tab w:val="right" w:leader="dot" w:pos="8306"/>
        </w:tabs>
      </w:pPr>
      <w:hyperlink w:anchor="_Toc26378" w:history="1">
        <w:r>
          <w:rPr>
            <w:rFonts w:ascii="仿宋" w:eastAsia="仿宋" w:hAnsi="仿宋" w:cs="仿宋" w:hint="eastAsia"/>
            <w:lang w:eastAsia="zh-CN"/>
          </w:rPr>
          <w:t>七、直肠镜项目财务管理</w:t>
        </w:r>
        <w:r>
          <w:tab/>
        </w:r>
        <w:r>
          <w:fldChar w:fldCharType="begin"/>
        </w:r>
        <w:r>
          <w:instrText xml:space="preserve"> PAGEREF _Toc26378 \h </w:instrText>
        </w:r>
        <w:r>
          <w:fldChar w:fldCharType="separate"/>
        </w:r>
        <w:r>
          <w:t>23</w:t>
        </w:r>
        <w:r>
          <w:fldChar w:fldCharType="end"/>
        </w:r>
      </w:hyperlink>
    </w:p>
    <w:p>
      <w:pPr>
        <w:pStyle w:val="TOC2"/>
        <w:tabs>
          <w:tab w:val="right" w:leader="dot" w:pos="8306"/>
        </w:tabs>
      </w:pPr>
      <w:hyperlink w:anchor="_Toc6927" w:history="1">
        <w:r>
          <w:rPr>
            <w:rFonts w:ascii="仿宋" w:eastAsia="仿宋" w:hAnsi="仿宋" w:cs="仿宋" w:hint="eastAsia"/>
            <w:lang w:eastAsia="zh-CN"/>
          </w:rPr>
          <w:t>(一)、资金需求大</w:t>
        </w:r>
        <w:r>
          <w:tab/>
        </w:r>
        <w:r>
          <w:fldChar w:fldCharType="begin"/>
        </w:r>
        <w:r>
          <w:instrText xml:space="preserve"> PAGEREF _Toc6927 \h </w:instrText>
        </w:r>
        <w:r>
          <w:fldChar w:fldCharType="separate"/>
        </w:r>
        <w:r>
          <w:t>23</w:t>
        </w:r>
        <w:r>
          <w:fldChar w:fldCharType="end"/>
        </w:r>
      </w:hyperlink>
    </w:p>
    <w:p>
      <w:pPr>
        <w:pStyle w:val="TOC2"/>
        <w:tabs>
          <w:tab w:val="right" w:leader="dot" w:pos="8306"/>
        </w:tabs>
      </w:pPr>
      <w:hyperlink w:anchor="_Toc13391" w:history="1">
        <w:r>
          <w:rPr>
            <w:rFonts w:ascii="仿宋" w:eastAsia="仿宋" w:hAnsi="仿宋" w:cs="仿宋" w:hint="eastAsia"/>
            <w:lang w:eastAsia="zh-CN"/>
          </w:rPr>
          <w:t>(二)、研发周期长</w:t>
        </w:r>
        <w:r>
          <w:tab/>
        </w:r>
        <w:r>
          <w:fldChar w:fldCharType="begin"/>
        </w:r>
        <w:r>
          <w:instrText xml:space="preserve"> PAGEREF _Toc13391 \h </w:instrText>
        </w:r>
        <w:r>
          <w:fldChar w:fldCharType="separate"/>
        </w:r>
        <w:r>
          <w:t>24</w:t>
        </w:r>
        <w:r>
          <w:fldChar w:fldCharType="end"/>
        </w:r>
      </w:hyperlink>
    </w:p>
    <w:p>
      <w:pPr>
        <w:pStyle w:val="TOC2"/>
        <w:tabs>
          <w:tab w:val="right" w:leader="dot" w:pos="8306"/>
        </w:tabs>
      </w:pPr>
      <w:hyperlink w:anchor="_Toc22229" w:history="1">
        <w:r>
          <w:rPr>
            <w:rFonts w:ascii="仿宋" w:eastAsia="仿宋" w:hAnsi="仿宋" w:cs="仿宋" w:hint="eastAsia"/>
            <w:lang w:eastAsia="zh-CN"/>
          </w:rPr>
          <w:t>(三)、市场风险大</w:t>
        </w:r>
        <w:r>
          <w:tab/>
        </w:r>
        <w:r>
          <w:fldChar w:fldCharType="begin"/>
        </w:r>
        <w:r>
          <w:instrText xml:space="preserve"> PAGEREF _Toc22229 \h </w:instrText>
        </w:r>
        <w:r>
          <w:fldChar w:fldCharType="separate"/>
        </w:r>
        <w:r>
          <w:t>26</w:t>
        </w:r>
        <w:r>
          <w:fldChar w:fldCharType="end"/>
        </w:r>
      </w:hyperlink>
    </w:p>
    <w:p>
      <w:pPr>
        <w:pStyle w:val="TOC2"/>
        <w:tabs>
          <w:tab w:val="right" w:leader="dot" w:pos="8306"/>
        </w:tabs>
      </w:pPr>
      <w:hyperlink w:anchor="_Toc14816" w:history="1">
        <w:r>
          <w:rPr>
            <w:rFonts w:ascii="仿宋" w:eastAsia="仿宋" w:hAnsi="仿宋" w:cs="仿宋" w:hint="eastAsia"/>
            <w:lang w:eastAsia="zh-CN"/>
          </w:rPr>
          <w:t>(四)、利润率高</w:t>
        </w:r>
        <w:r>
          <w:tab/>
        </w:r>
        <w:r>
          <w:fldChar w:fldCharType="begin"/>
        </w:r>
        <w:r>
          <w:instrText xml:space="preserve"> PAGEREF _Toc14816 \h </w:instrText>
        </w:r>
        <w:r>
          <w:fldChar w:fldCharType="separate"/>
        </w:r>
        <w:r>
          <w:t>28</w:t>
        </w:r>
        <w:r>
          <w:fldChar w:fldCharType="end"/>
        </w:r>
      </w:hyperlink>
    </w:p>
    <w:p>
      <w:pPr>
        <w:pStyle w:val="TOC1"/>
        <w:tabs>
          <w:tab w:val="right" w:leader="dot" w:pos="8306"/>
        </w:tabs>
      </w:pPr>
      <w:hyperlink w:anchor="_Toc12443" w:history="1">
        <w:r>
          <w:rPr>
            <w:rFonts w:ascii="仿宋" w:eastAsia="仿宋" w:hAnsi="仿宋" w:cs="仿宋" w:hint="eastAsia"/>
            <w:lang w:eastAsia="zh-CN"/>
          </w:rPr>
          <w:t>八、直肠镜项目风险管理</w:t>
        </w:r>
        <w:r>
          <w:tab/>
        </w:r>
        <w:r>
          <w:fldChar w:fldCharType="begin"/>
        </w:r>
        <w:r>
          <w:instrText xml:space="preserve"> PAGEREF _Toc12443 \h </w:instrText>
        </w:r>
        <w:r>
          <w:fldChar w:fldCharType="separate"/>
        </w:r>
        <w:r>
          <w:t>30</w:t>
        </w:r>
        <w:r>
          <w:fldChar w:fldCharType="end"/>
        </w:r>
      </w:hyperlink>
    </w:p>
    <w:p>
      <w:pPr>
        <w:pStyle w:val="TOC2"/>
        <w:tabs>
          <w:tab w:val="right" w:leader="dot" w:pos="8306"/>
        </w:tabs>
      </w:pPr>
      <w:hyperlink w:anchor="_Toc11720" w:history="1">
        <w:r>
          <w:rPr>
            <w:rFonts w:ascii="仿宋" w:eastAsia="仿宋" w:hAnsi="仿宋" w:cs="仿宋" w:hint="eastAsia"/>
            <w:lang w:eastAsia="zh-CN"/>
          </w:rPr>
          <w:t>(一)、风险识别与评估</w:t>
        </w:r>
        <w:r>
          <w:tab/>
        </w:r>
        <w:r>
          <w:fldChar w:fldCharType="begin"/>
        </w:r>
        <w:r>
          <w:instrText xml:space="preserve"> PAGEREF _Toc11720 \h </w:instrText>
        </w:r>
        <w:r>
          <w:fldChar w:fldCharType="separate"/>
        </w:r>
        <w:r>
          <w:t>30</w:t>
        </w:r>
        <w:r>
          <w:fldChar w:fldCharType="end"/>
        </w:r>
      </w:hyperlink>
    </w:p>
    <w:p>
      <w:pPr>
        <w:pStyle w:val="TOC2"/>
        <w:tabs>
          <w:tab w:val="right" w:leader="dot" w:pos="8306"/>
        </w:tabs>
      </w:pPr>
      <w:hyperlink w:anchor="_Toc3927" w:history="1">
        <w:r>
          <w:rPr>
            <w:rFonts w:ascii="仿宋" w:eastAsia="仿宋" w:hAnsi="仿宋" w:cs="仿宋" w:hint="eastAsia"/>
            <w:lang w:eastAsia="zh-CN"/>
          </w:rPr>
          <w:t>(二)、风险应对策略</w:t>
        </w:r>
        <w:r>
          <w:tab/>
        </w:r>
        <w:r>
          <w:fldChar w:fldCharType="begin"/>
        </w:r>
        <w:r>
          <w:instrText xml:space="preserve"> PAGEREF _Toc3927 \h </w:instrText>
        </w:r>
        <w:r>
          <w:fldChar w:fldCharType="separate"/>
        </w:r>
        <w:r>
          <w:t>31</w:t>
        </w:r>
        <w:r>
          <w:fldChar w:fldCharType="end"/>
        </w:r>
      </w:hyperlink>
    </w:p>
    <w:p>
      <w:pPr>
        <w:pStyle w:val="TOC2"/>
        <w:tabs>
          <w:tab w:val="right" w:leader="dot" w:pos="8306"/>
        </w:tabs>
      </w:pPr>
      <w:hyperlink w:anchor="_Toc10195" w:history="1">
        <w:r>
          <w:rPr>
            <w:rFonts w:ascii="仿宋" w:eastAsia="仿宋" w:hAnsi="仿宋" w:cs="仿宋" w:hint="eastAsia"/>
            <w:lang w:eastAsia="zh-CN"/>
          </w:rPr>
          <w:t>(三)、风险监控与控制</w:t>
        </w:r>
        <w:r>
          <w:tab/>
        </w:r>
        <w:r>
          <w:fldChar w:fldCharType="begin"/>
        </w:r>
        <w:r>
          <w:instrText xml:space="preserve"> PAGEREF _Toc10195 \h </w:instrText>
        </w:r>
        <w:r>
          <w:fldChar w:fldCharType="separate"/>
        </w:r>
        <w:r>
          <w:t>33</w:t>
        </w:r>
        <w:r>
          <w:fldChar w:fldCharType="end"/>
        </w:r>
      </w:hyperlink>
    </w:p>
    <w:p>
      <w:pPr>
        <w:pStyle w:val="TOC1"/>
        <w:tabs>
          <w:tab w:val="right" w:leader="dot" w:pos="8306"/>
        </w:tabs>
      </w:pPr>
      <w:hyperlink w:anchor="_Toc3475" w:history="1">
        <w:r>
          <w:rPr>
            <w:rFonts w:ascii="仿宋" w:eastAsia="仿宋" w:hAnsi="仿宋" w:cs="仿宋" w:hint="eastAsia"/>
            <w:lang w:eastAsia="zh-CN"/>
          </w:rPr>
          <w:t>九、直肠镜项目创新与研发</w:t>
        </w:r>
        <w:r>
          <w:tab/>
        </w:r>
        <w:r>
          <w:fldChar w:fldCharType="begin"/>
        </w:r>
        <w:r>
          <w:instrText xml:space="preserve"> PAGEREF _Toc3475 \h </w:instrText>
        </w:r>
        <w:r>
          <w:fldChar w:fldCharType="separate"/>
        </w:r>
        <w:r>
          <w:t>34</w:t>
        </w:r>
        <w:r>
          <w:fldChar w:fldCharType="end"/>
        </w:r>
      </w:hyperlink>
    </w:p>
    <w:p>
      <w:pPr>
        <w:pStyle w:val="TOC2"/>
        <w:tabs>
          <w:tab w:val="right" w:leader="dot" w:pos="8306"/>
        </w:tabs>
      </w:pPr>
      <w:hyperlink w:anchor="_Toc23211" w:history="1">
        <w:r>
          <w:rPr>
            <w:rFonts w:ascii="仿宋" w:eastAsia="仿宋" w:hAnsi="仿宋" w:cs="仿宋" w:hint="eastAsia"/>
            <w:lang w:eastAsia="zh-CN"/>
          </w:rPr>
          <w:t>(一)、创新策略与方向</w:t>
        </w:r>
        <w:r>
          <w:tab/>
        </w:r>
        <w:r>
          <w:fldChar w:fldCharType="begin"/>
        </w:r>
        <w:r>
          <w:instrText xml:space="preserve"> PAGEREF _Toc23211 \h </w:instrText>
        </w:r>
        <w:r>
          <w:fldChar w:fldCharType="separate"/>
        </w:r>
        <w:r>
          <w:t>34</w:t>
        </w:r>
        <w:r>
          <w:fldChar w:fldCharType="end"/>
        </w:r>
      </w:hyperlink>
    </w:p>
    <w:p>
      <w:pPr>
        <w:pStyle w:val="TOC2"/>
        <w:tabs>
          <w:tab w:val="right" w:leader="dot" w:pos="8306"/>
        </w:tabs>
      </w:pPr>
      <w:hyperlink w:anchor="_Toc5254" w:history="1">
        <w:r>
          <w:rPr>
            <w:rFonts w:ascii="仿宋" w:eastAsia="仿宋" w:hAnsi="仿宋" w:cs="仿宋" w:hint="eastAsia"/>
            <w:lang w:eastAsia="zh-CN"/>
          </w:rPr>
          <w:t>(二)、研发规划与投入</w:t>
        </w:r>
        <w:r>
          <w:tab/>
        </w:r>
        <w:r>
          <w:fldChar w:fldCharType="begin"/>
        </w:r>
        <w:r>
          <w:instrText xml:space="preserve"> PAGEREF _Toc5254 \h </w:instrText>
        </w:r>
        <w:r>
          <w:fldChar w:fldCharType="separate"/>
        </w:r>
        <w:r>
          <w:t>36</w:t>
        </w:r>
        <w:r>
          <w:fldChar w:fldCharType="end"/>
        </w:r>
      </w:hyperlink>
    </w:p>
    <w:p>
      <w:pPr>
        <w:pStyle w:val="TOC1"/>
        <w:tabs>
          <w:tab w:val="right" w:leader="dot" w:pos="8306"/>
        </w:tabs>
      </w:pPr>
      <w:hyperlink w:anchor="_Toc28409" w:history="1">
        <w:r>
          <w:rPr>
            <w:rFonts w:ascii="仿宋" w:eastAsia="仿宋" w:hAnsi="仿宋" w:cs="仿宋" w:hint="eastAsia"/>
            <w:lang w:eastAsia="zh-CN"/>
          </w:rPr>
          <w:t>十、直肠镜项目人力资源管理</w:t>
        </w:r>
        <w:r>
          <w:tab/>
        </w:r>
        <w:r>
          <w:fldChar w:fldCharType="begin"/>
        </w:r>
        <w:r>
          <w:instrText xml:space="preserve"> PAGEREF _Toc28409 \h </w:instrText>
        </w:r>
        <w:r>
          <w:fldChar w:fldCharType="separate"/>
        </w:r>
        <w:r>
          <w:t>37</w:t>
        </w:r>
        <w:r>
          <w:fldChar w:fldCharType="end"/>
        </w:r>
      </w:hyperlink>
    </w:p>
    <w:p>
      <w:pPr>
        <w:pStyle w:val="TOC2"/>
        <w:tabs>
          <w:tab w:val="right" w:leader="dot" w:pos="8306"/>
        </w:tabs>
      </w:pPr>
      <w:hyperlink w:anchor="_Toc17734" w:history="1">
        <w:r>
          <w:rPr>
            <w:rFonts w:ascii="仿宋" w:eastAsia="仿宋" w:hAnsi="仿宋" w:cs="仿宋" w:hint="eastAsia"/>
            <w:lang w:eastAsia="zh-CN"/>
          </w:rPr>
          <w:t>(一)、建立健全的预算管理制度</w:t>
        </w:r>
        <w:r>
          <w:tab/>
        </w:r>
        <w:r>
          <w:fldChar w:fldCharType="begin"/>
        </w:r>
        <w:r>
          <w:instrText xml:space="preserve"> PAGEREF _Toc17734 \h </w:instrText>
        </w:r>
        <w:r>
          <w:fldChar w:fldCharType="separate"/>
        </w:r>
        <w:r>
          <w:t>37</w:t>
        </w:r>
        <w:r>
          <w:fldChar w:fldCharType="end"/>
        </w:r>
      </w:hyperlink>
    </w:p>
    <w:p>
      <w:pPr>
        <w:pStyle w:val="TOC2"/>
        <w:tabs>
          <w:tab w:val="right" w:leader="dot" w:pos="8306"/>
        </w:tabs>
      </w:pPr>
      <w:hyperlink w:anchor="_Toc22625" w:history="1">
        <w:r>
          <w:rPr>
            <w:rFonts w:ascii="仿宋" w:eastAsia="仿宋" w:hAnsi="仿宋" w:cs="仿宋" w:hint="eastAsia"/>
            <w:lang w:eastAsia="zh-CN"/>
          </w:rPr>
          <w:t>(二)、加强资金流动监控</w:t>
        </w:r>
        <w:r>
          <w:tab/>
        </w:r>
        <w:r>
          <w:fldChar w:fldCharType="begin"/>
        </w:r>
        <w:r>
          <w:instrText xml:space="preserve"> PAGEREF _Toc22625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2" w:history="1">
        <w:r>
          <w:rPr>
            <w:rFonts w:ascii="仿宋" w:eastAsia="仿宋" w:hAnsi="仿宋" w:cs="仿宋" w:hint="eastAsia"/>
            <w:lang w:eastAsia="zh-CN"/>
          </w:rPr>
          <w:t>(三)、制定完善的风险控制机制</w:t>
        </w:r>
        <w:r>
          <w:tab/>
        </w:r>
        <w:r>
          <w:fldChar w:fldCharType="begin"/>
        </w:r>
        <w:r>
          <w:instrText xml:space="preserve"> PAGEREF _Toc18492 \h </w:instrText>
        </w:r>
        <w:r>
          <w:fldChar w:fldCharType="separate"/>
        </w:r>
        <w:r>
          <w:t>40</w:t>
        </w:r>
        <w:r>
          <w:fldChar w:fldCharType="end"/>
        </w:r>
      </w:hyperlink>
    </w:p>
    <w:p>
      <w:pPr>
        <w:pStyle w:val="TOC2"/>
        <w:tabs>
          <w:tab w:val="right" w:leader="dot" w:pos="8306"/>
        </w:tabs>
      </w:pPr>
      <w:hyperlink w:anchor="_Toc31637" w:history="1">
        <w:r>
          <w:rPr>
            <w:rFonts w:ascii="仿宋" w:eastAsia="仿宋" w:hAnsi="仿宋" w:cs="仿宋" w:hint="eastAsia"/>
            <w:lang w:eastAsia="zh-CN"/>
          </w:rPr>
          <w:t>(四)、优化成本管理</w:t>
        </w:r>
        <w:r>
          <w:tab/>
        </w:r>
        <w:r>
          <w:fldChar w:fldCharType="begin"/>
        </w:r>
        <w:r>
          <w:instrText xml:space="preserve"> PAGEREF _Toc31637 \h </w:instrText>
        </w:r>
        <w:r>
          <w:fldChar w:fldCharType="separate"/>
        </w:r>
        <w:r>
          <w:t>41</w:t>
        </w:r>
        <w:r>
          <w:fldChar w:fldCharType="end"/>
        </w:r>
      </w:hyperlink>
    </w:p>
    <w:p>
      <w:pPr>
        <w:pStyle w:val="TOC1"/>
        <w:tabs>
          <w:tab w:val="right" w:leader="dot" w:pos="8306"/>
        </w:tabs>
      </w:pPr>
      <w:hyperlink w:anchor="_Toc7551" w:history="1">
        <w:r>
          <w:rPr>
            <w:rFonts w:ascii="仿宋" w:eastAsia="仿宋" w:hAnsi="仿宋" w:cs="仿宋" w:hint="eastAsia"/>
            <w:lang w:eastAsia="zh-CN"/>
          </w:rPr>
          <w:t>十一、直肠镜项目经营效益</w:t>
        </w:r>
        <w:r>
          <w:tab/>
        </w:r>
        <w:r>
          <w:fldChar w:fldCharType="begin"/>
        </w:r>
        <w:r>
          <w:instrText xml:space="preserve"> PAGEREF _Toc7551 \h </w:instrText>
        </w:r>
        <w:r>
          <w:fldChar w:fldCharType="separate"/>
        </w:r>
        <w:r>
          <w:t>43</w:t>
        </w:r>
        <w:r>
          <w:fldChar w:fldCharType="end"/>
        </w:r>
      </w:hyperlink>
    </w:p>
    <w:p>
      <w:pPr>
        <w:pStyle w:val="TOC2"/>
        <w:tabs>
          <w:tab w:val="right" w:leader="dot" w:pos="8306"/>
        </w:tabs>
      </w:pPr>
      <w:hyperlink w:anchor="_Toc30165" w:history="1">
        <w:r>
          <w:rPr>
            <w:rFonts w:ascii="仿宋" w:eastAsia="仿宋" w:hAnsi="仿宋" w:cs="仿宋" w:hint="eastAsia"/>
            <w:lang w:eastAsia="zh-CN"/>
          </w:rPr>
          <w:t>(一)、经济评价财务测算</w:t>
        </w:r>
        <w:r>
          <w:tab/>
        </w:r>
        <w:r>
          <w:fldChar w:fldCharType="begin"/>
        </w:r>
        <w:r>
          <w:instrText xml:space="preserve"> PAGEREF _Toc30165 \h </w:instrText>
        </w:r>
        <w:r>
          <w:fldChar w:fldCharType="separate"/>
        </w:r>
        <w:r>
          <w:t>43</w:t>
        </w:r>
        <w:r>
          <w:fldChar w:fldCharType="end"/>
        </w:r>
      </w:hyperlink>
    </w:p>
    <w:p>
      <w:pPr>
        <w:pStyle w:val="TOC2"/>
        <w:tabs>
          <w:tab w:val="right" w:leader="dot" w:pos="8306"/>
        </w:tabs>
      </w:pPr>
      <w:hyperlink w:anchor="_Toc7363" w:history="1">
        <w:r>
          <w:rPr>
            <w:rFonts w:ascii="仿宋" w:eastAsia="仿宋" w:hAnsi="仿宋" w:cs="仿宋" w:hint="eastAsia"/>
            <w:lang w:eastAsia="zh-CN"/>
          </w:rPr>
          <w:t>(二)、直肠镜项目盈利能力分析</w:t>
        </w:r>
        <w:r>
          <w:tab/>
        </w:r>
        <w:r>
          <w:fldChar w:fldCharType="begin"/>
        </w:r>
        <w:r>
          <w:instrText xml:space="preserve"> PAGEREF _Toc7363 \h </w:instrText>
        </w:r>
        <w:r>
          <w:fldChar w:fldCharType="separate"/>
        </w:r>
        <w:r>
          <w:t>44</w:t>
        </w:r>
        <w:r>
          <w:fldChar w:fldCharType="end"/>
        </w:r>
      </w:hyperlink>
    </w:p>
    <w:p>
      <w:pPr>
        <w:pStyle w:val="TOC1"/>
        <w:tabs>
          <w:tab w:val="right" w:leader="dot" w:pos="8306"/>
        </w:tabs>
      </w:pPr>
      <w:hyperlink w:anchor="_Toc6550" w:history="1">
        <w:r>
          <w:rPr>
            <w:rFonts w:ascii="仿宋" w:eastAsia="仿宋" w:hAnsi="仿宋" w:cs="仿宋" w:hint="eastAsia"/>
            <w:lang w:eastAsia="zh-CN"/>
          </w:rPr>
          <w:t>十二、生产安全保护</w:t>
        </w:r>
        <w:r>
          <w:tab/>
        </w:r>
        <w:r>
          <w:fldChar w:fldCharType="begin"/>
        </w:r>
        <w:r>
          <w:instrText xml:space="preserve"> PAGEREF _Toc6550 \h </w:instrText>
        </w:r>
        <w:r>
          <w:fldChar w:fldCharType="separate"/>
        </w:r>
        <w:r>
          <w:t>45</w:t>
        </w:r>
        <w:r>
          <w:fldChar w:fldCharType="end"/>
        </w:r>
      </w:hyperlink>
    </w:p>
    <w:p>
      <w:pPr>
        <w:pStyle w:val="TOC2"/>
        <w:tabs>
          <w:tab w:val="right" w:leader="dot" w:pos="8306"/>
        </w:tabs>
      </w:pPr>
      <w:hyperlink w:anchor="_Toc2556" w:history="1">
        <w:r>
          <w:rPr>
            <w:rFonts w:ascii="仿宋" w:eastAsia="仿宋" w:hAnsi="仿宋" w:cs="仿宋" w:hint="eastAsia"/>
            <w:lang w:eastAsia="zh-CN"/>
          </w:rPr>
          <w:t>(一)、消防安全</w:t>
        </w:r>
        <w:r>
          <w:tab/>
        </w:r>
        <w:r>
          <w:fldChar w:fldCharType="begin"/>
        </w:r>
        <w:r>
          <w:instrText xml:space="preserve"> PAGEREF _Toc2556 \h </w:instrText>
        </w:r>
        <w:r>
          <w:fldChar w:fldCharType="separate"/>
        </w:r>
        <w:r>
          <w:t>45</w:t>
        </w:r>
        <w:r>
          <w:fldChar w:fldCharType="end"/>
        </w:r>
      </w:hyperlink>
    </w:p>
    <w:p>
      <w:pPr>
        <w:pStyle w:val="TOC2"/>
        <w:tabs>
          <w:tab w:val="right" w:leader="dot" w:pos="8306"/>
        </w:tabs>
      </w:pPr>
      <w:hyperlink w:anchor="_Toc4382" w:history="1">
        <w:r>
          <w:rPr>
            <w:rFonts w:ascii="仿宋" w:eastAsia="仿宋" w:hAnsi="仿宋" w:cs="仿宋" w:hint="eastAsia"/>
            <w:lang w:eastAsia="zh-CN"/>
          </w:rPr>
          <w:t>(二)、防火防爆总图布置措施</w:t>
        </w:r>
        <w:r>
          <w:tab/>
        </w:r>
        <w:r>
          <w:fldChar w:fldCharType="begin"/>
        </w:r>
        <w:r>
          <w:instrText xml:space="preserve"> PAGEREF _Toc4382 \h </w:instrText>
        </w:r>
        <w:r>
          <w:fldChar w:fldCharType="separate"/>
        </w:r>
        <w:r>
          <w:t>46</w:t>
        </w:r>
        <w:r>
          <w:fldChar w:fldCharType="end"/>
        </w:r>
      </w:hyperlink>
    </w:p>
    <w:p>
      <w:pPr>
        <w:pStyle w:val="TOC2"/>
        <w:tabs>
          <w:tab w:val="right" w:leader="dot" w:pos="8306"/>
        </w:tabs>
      </w:pPr>
      <w:hyperlink w:anchor="_Toc3049" w:history="1">
        <w:r>
          <w:rPr>
            <w:rFonts w:ascii="仿宋" w:eastAsia="仿宋" w:hAnsi="仿宋" w:cs="仿宋" w:hint="eastAsia"/>
            <w:lang w:eastAsia="zh-CN"/>
          </w:rPr>
          <w:t>(三)、自然灾害防范措施</w:t>
        </w:r>
        <w:r>
          <w:tab/>
        </w:r>
        <w:r>
          <w:fldChar w:fldCharType="begin"/>
        </w:r>
        <w:r>
          <w:instrText xml:space="preserve"> PAGEREF _Toc3049 \h </w:instrText>
        </w:r>
        <w:r>
          <w:fldChar w:fldCharType="separate"/>
        </w:r>
        <w:r>
          <w:t>47</w:t>
        </w:r>
        <w:r>
          <w:fldChar w:fldCharType="end"/>
        </w:r>
      </w:hyperlink>
    </w:p>
    <w:p>
      <w:pPr>
        <w:pStyle w:val="TOC2"/>
        <w:tabs>
          <w:tab w:val="right" w:leader="dot" w:pos="8306"/>
        </w:tabs>
      </w:pPr>
      <w:hyperlink w:anchor="_Toc24416" w:history="1">
        <w:r>
          <w:rPr>
            <w:rFonts w:ascii="仿宋" w:eastAsia="仿宋" w:hAnsi="仿宋" w:cs="仿宋" w:hint="eastAsia"/>
            <w:lang w:eastAsia="zh-CN"/>
          </w:rPr>
          <w:t>(四)、安全色及安全标志使用要求</w:t>
        </w:r>
        <w:r>
          <w:tab/>
        </w:r>
        <w:r>
          <w:fldChar w:fldCharType="begin"/>
        </w:r>
        <w:r>
          <w:instrText xml:space="preserve"> PAGEREF _Toc24416 \h </w:instrText>
        </w:r>
        <w:r>
          <w:fldChar w:fldCharType="separate"/>
        </w:r>
        <w:r>
          <w:t>48</w:t>
        </w:r>
        <w:r>
          <w:fldChar w:fldCharType="end"/>
        </w:r>
      </w:hyperlink>
    </w:p>
    <w:p>
      <w:pPr>
        <w:pStyle w:val="TOC2"/>
        <w:tabs>
          <w:tab w:val="right" w:leader="dot" w:pos="8306"/>
        </w:tabs>
      </w:pPr>
      <w:hyperlink w:anchor="_Toc31777" w:history="1">
        <w:r>
          <w:rPr>
            <w:rFonts w:ascii="仿宋" w:eastAsia="仿宋" w:hAnsi="仿宋" w:cs="仿宋" w:hint="eastAsia"/>
            <w:lang w:eastAsia="zh-CN"/>
          </w:rPr>
          <w:t>(五)、防尘防毒措施</w:t>
        </w:r>
        <w:r>
          <w:tab/>
        </w:r>
        <w:r>
          <w:fldChar w:fldCharType="begin"/>
        </w:r>
        <w:r>
          <w:instrText xml:space="preserve"> PAGEREF _Toc31777 \h </w:instrText>
        </w:r>
        <w:r>
          <w:fldChar w:fldCharType="separate"/>
        </w:r>
        <w:r>
          <w:t>49</w:t>
        </w:r>
        <w:r>
          <w:fldChar w:fldCharType="end"/>
        </w:r>
      </w:hyperlink>
    </w:p>
    <w:p>
      <w:pPr>
        <w:pStyle w:val="TOC2"/>
        <w:tabs>
          <w:tab w:val="right" w:leader="dot" w:pos="8306"/>
        </w:tabs>
      </w:pPr>
      <w:hyperlink w:anchor="_Toc30814" w:history="1">
        <w:r>
          <w:rPr>
            <w:rFonts w:ascii="仿宋" w:eastAsia="仿宋" w:hAnsi="仿宋" w:cs="仿宋" w:hint="eastAsia"/>
            <w:lang w:eastAsia="zh-CN"/>
          </w:rPr>
          <w:t>(六)、防静电、触电防护及防雷措施</w:t>
        </w:r>
        <w:r>
          <w:tab/>
        </w:r>
        <w:r>
          <w:fldChar w:fldCharType="begin"/>
        </w:r>
        <w:r>
          <w:instrText xml:space="preserve"> PAGEREF _Toc30814 \h </w:instrText>
        </w:r>
        <w:r>
          <w:fldChar w:fldCharType="separate"/>
        </w:r>
        <w:r>
          <w:t>50</w:t>
        </w:r>
        <w:r>
          <w:fldChar w:fldCharType="end"/>
        </w:r>
      </w:hyperlink>
    </w:p>
    <w:p>
      <w:pPr>
        <w:pStyle w:val="TOC2"/>
        <w:tabs>
          <w:tab w:val="right" w:leader="dot" w:pos="8306"/>
        </w:tabs>
      </w:pPr>
      <w:hyperlink w:anchor="_Toc1111" w:history="1">
        <w:r>
          <w:rPr>
            <w:rFonts w:ascii="仿宋" w:eastAsia="仿宋" w:hAnsi="仿宋" w:cs="仿宋" w:hint="eastAsia"/>
            <w:lang w:eastAsia="zh-CN"/>
          </w:rPr>
          <w:t>(七)、机械设备安全保障措施</w:t>
        </w:r>
        <w:r>
          <w:tab/>
        </w:r>
        <w:r>
          <w:fldChar w:fldCharType="begin"/>
        </w:r>
        <w:r>
          <w:instrText xml:space="preserve"> PAGEREF _Toc1111 \h </w:instrText>
        </w:r>
        <w:r>
          <w:fldChar w:fldCharType="separate"/>
        </w:r>
        <w:r>
          <w:t>51</w:t>
        </w:r>
        <w:r>
          <w:fldChar w:fldCharType="end"/>
        </w:r>
      </w:hyperlink>
    </w:p>
    <w:p>
      <w:pPr>
        <w:pStyle w:val="TOC1"/>
        <w:tabs>
          <w:tab w:val="right" w:leader="dot" w:pos="8306"/>
        </w:tabs>
      </w:pPr>
      <w:hyperlink w:anchor="_Toc13775" w:history="1">
        <w:r>
          <w:rPr>
            <w:rFonts w:ascii="仿宋" w:eastAsia="仿宋" w:hAnsi="仿宋" w:cs="仿宋" w:hint="eastAsia"/>
            <w:lang w:eastAsia="zh-CN"/>
          </w:rPr>
          <w:t>十三、风险识别与分类</w:t>
        </w:r>
        <w:r>
          <w:tab/>
        </w:r>
        <w:r>
          <w:fldChar w:fldCharType="begin"/>
        </w:r>
        <w:r>
          <w:instrText xml:space="preserve"> PAGEREF _Toc13775 \h </w:instrText>
        </w:r>
        <w:r>
          <w:fldChar w:fldCharType="separate"/>
        </w:r>
        <w:r>
          <w:t>52</w:t>
        </w:r>
        <w:r>
          <w:fldChar w:fldCharType="end"/>
        </w:r>
      </w:hyperlink>
    </w:p>
    <w:p>
      <w:pPr>
        <w:pStyle w:val="TOC2"/>
        <w:tabs>
          <w:tab w:val="right" w:leader="dot" w:pos="8306"/>
        </w:tabs>
      </w:pPr>
      <w:hyperlink w:anchor="_Toc23278" w:history="1">
        <w:r>
          <w:rPr>
            <w:rFonts w:ascii="仿宋" w:eastAsia="仿宋" w:hAnsi="仿宋" w:cs="仿宋" w:hint="eastAsia"/>
            <w:lang w:eastAsia="zh-CN"/>
          </w:rPr>
          <w:t>(一)、风险识别</w:t>
        </w:r>
        <w:r>
          <w:tab/>
        </w:r>
        <w:r>
          <w:fldChar w:fldCharType="begin"/>
        </w:r>
        <w:r>
          <w:instrText xml:space="preserve"> PAGEREF _Toc23278 \h </w:instrText>
        </w:r>
        <w:r>
          <w:fldChar w:fldCharType="separate"/>
        </w:r>
        <w:r>
          <w:t>52</w:t>
        </w:r>
        <w:r>
          <w:fldChar w:fldCharType="end"/>
        </w:r>
      </w:hyperlink>
    </w:p>
    <w:p>
      <w:pPr>
        <w:pStyle w:val="TOC2"/>
        <w:tabs>
          <w:tab w:val="right" w:leader="dot" w:pos="8306"/>
        </w:tabs>
      </w:pPr>
      <w:hyperlink w:anchor="_Toc20970" w:history="1">
        <w:r>
          <w:rPr>
            <w:rFonts w:ascii="仿宋" w:eastAsia="仿宋" w:hAnsi="仿宋" w:cs="仿宋" w:hint="eastAsia"/>
            <w:lang w:eastAsia="zh-CN"/>
          </w:rPr>
          <w:t>(二)、风险分类</w:t>
        </w:r>
        <w:r>
          <w:tab/>
        </w:r>
        <w:r>
          <w:fldChar w:fldCharType="begin"/>
        </w:r>
        <w:r>
          <w:instrText xml:space="preserve"> PAGEREF _Toc20970 \h </w:instrText>
        </w:r>
        <w:r>
          <w:fldChar w:fldCharType="separate"/>
        </w:r>
        <w:r>
          <w:t>54</w:t>
        </w:r>
        <w:r>
          <w:fldChar w:fldCharType="end"/>
        </w:r>
      </w:hyperlink>
    </w:p>
    <w:p>
      <w:pPr>
        <w:pStyle w:val="TOC1"/>
        <w:tabs>
          <w:tab w:val="right" w:leader="dot" w:pos="8306"/>
        </w:tabs>
      </w:pPr>
      <w:hyperlink w:anchor="_Toc16670" w:history="1">
        <w:r>
          <w:rPr>
            <w:rFonts w:ascii="仿宋" w:eastAsia="仿宋" w:hAnsi="仿宋" w:cs="仿宋" w:hint="eastAsia"/>
            <w:lang w:eastAsia="zh-CN"/>
          </w:rPr>
          <w:t>十四、质量管理体系</w:t>
        </w:r>
        <w:r>
          <w:tab/>
        </w:r>
        <w:r>
          <w:fldChar w:fldCharType="begin"/>
        </w:r>
        <w:r>
          <w:instrText xml:space="preserve"> PAGEREF _Toc16670 \h </w:instrText>
        </w:r>
        <w:r>
          <w:fldChar w:fldCharType="separate"/>
        </w:r>
        <w:r>
          <w:t>55</w:t>
        </w:r>
        <w:r>
          <w:fldChar w:fldCharType="end"/>
        </w:r>
      </w:hyperlink>
    </w:p>
    <w:p>
      <w:pPr>
        <w:pStyle w:val="TOC2"/>
        <w:tabs>
          <w:tab w:val="right" w:leader="dot" w:pos="8306"/>
        </w:tabs>
      </w:pPr>
      <w:hyperlink w:anchor="_Toc8569" w:history="1">
        <w:r>
          <w:rPr>
            <w:rFonts w:ascii="仿宋" w:eastAsia="仿宋" w:hAnsi="仿宋" w:cs="仿宋" w:hint="eastAsia"/>
            <w:lang w:eastAsia="zh-CN"/>
          </w:rPr>
          <w:t>(一)、质量目标与方针</w:t>
        </w:r>
        <w:r>
          <w:tab/>
        </w:r>
        <w:r>
          <w:fldChar w:fldCharType="begin"/>
        </w:r>
        <w:r>
          <w:instrText xml:space="preserve"> PAGEREF _Toc8569 \h </w:instrText>
        </w:r>
        <w:r>
          <w:fldChar w:fldCharType="separate"/>
        </w:r>
        <w:r>
          <w:t>55</w:t>
        </w:r>
        <w:r>
          <w:fldChar w:fldCharType="end"/>
        </w:r>
      </w:hyperlink>
    </w:p>
    <w:p>
      <w:pPr>
        <w:pStyle w:val="TOC2"/>
        <w:tabs>
          <w:tab w:val="right" w:leader="dot" w:pos="8306"/>
        </w:tabs>
      </w:pPr>
      <w:hyperlink w:anchor="_Toc14127" w:history="1">
        <w:r>
          <w:rPr>
            <w:rFonts w:ascii="仿宋" w:eastAsia="仿宋" w:hAnsi="仿宋" w:cs="仿宋" w:hint="eastAsia"/>
            <w:lang w:eastAsia="zh-CN"/>
          </w:rPr>
          <w:t>(二)、质量管理责任</w:t>
        </w:r>
        <w:r>
          <w:tab/>
        </w:r>
        <w:r>
          <w:fldChar w:fldCharType="begin"/>
        </w:r>
        <w:r>
          <w:instrText xml:space="preserve"> PAGEREF _Toc14127 \h </w:instrText>
        </w:r>
        <w:r>
          <w:fldChar w:fldCharType="separate"/>
        </w:r>
        <w:r>
          <w:t>56</w:t>
        </w:r>
        <w:r>
          <w:fldChar w:fldCharType="end"/>
        </w:r>
      </w:hyperlink>
    </w:p>
    <w:p>
      <w:pPr>
        <w:pStyle w:val="TOC2"/>
        <w:tabs>
          <w:tab w:val="right" w:leader="dot" w:pos="8306"/>
        </w:tabs>
      </w:pPr>
      <w:hyperlink w:anchor="_Toc20395" w:history="1">
        <w:r>
          <w:rPr>
            <w:rFonts w:ascii="仿宋" w:eastAsia="仿宋" w:hAnsi="仿宋" w:cs="仿宋" w:hint="eastAsia"/>
            <w:lang w:eastAsia="zh-CN"/>
          </w:rPr>
          <w:t>(三)、质量管理体系文件</w:t>
        </w:r>
        <w:r>
          <w:tab/>
        </w:r>
        <w:r>
          <w:fldChar w:fldCharType="begin"/>
        </w:r>
        <w:r>
          <w:instrText xml:space="preserve"> PAGEREF _Toc20395 \h </w:instrText>
        </w:r>
        <w:r>
          <w:fldChar w:fldCharType="separate"/>
        </w:r>
        <w:r>
          <w:t>58</w:t>
        </w:r>
        <w:r>
          <w:fldChar w:fldCharType="end"/>
        </w:r>
      </w:hyperlink>
    </w:p>
    <w:p>
      <w:pPr>
        <w:pStyle w:val="TOC2"/>
        <w:tabs>
          <w:tab w:val="right" w:leader="dot" w:pos="8306"/>
        </w:tabs>
      </w:pPr>
      <w:hyperlink w:anchor="_Toc16275" w:history="1">
        <w:r>
          <w:rPr>
            <w:rFonts w:ascii="仿宋" w:eastAsia="仿宋" w:hAnsi="仿宋" w:cs="仿宋" w:hint="eastAsia"/>
            <w:lang w:eastAsia="zh-CN"/>
          </w:rPr>
          <w:t>(四)、质量培训与教育</w:t>
        </w:r>
        <w:r>
          <w:tab/>
        </w:r>
        <w:r>
          <w:fldChar w:fldCharType="begin"/>
        </w:r>
        <w:r>
          <w:instrText xml:space="preserve"> PAGEREF _Toc16275 \h </w:instrText>
        </w:r>
        <w:r>
          <w:fldChar w:fldCharType="separate"/>
        </w:r>
        <w:r>
          <w:t>60</w:t>
        </w:r>
        <w:r>
          <w:fldChar w:fldCharType="end"/>
        </w:r>
      </w:hyperlink>
    </w:p>
    <w:p>
      <w:pPr>
        <w:pStyle w:val="TOC2"/>
        <w:tabs>
          <w:tab w:val="right" w:leader="dot" w:pos="8306"/>
        </w:tabs>
      </w:pPr>
      <w:hyperlink w:anchor="_Toc12596" w:history="1">
        <w:r>
          <w:rPr>
            <w:rFonts w:ascii="仿宋" w:eastAsia="仿宋" w:hAnsi="仿宋" w:cs="仿宋" w:hint="eastAsia"/>
            <w:lang w:eastAsia="zh-CN"/>
          </w:rPr>
          <w:t>(五)、质量审核与评价</w:t>
        </w:r>
        <w:r>
          <w:tab/>
        </w:r>
        <w:r>
          <w:fldChar w:fldCharType="begin"/>
        </w:r>
        <w:r>
          <w:instrText xml:space="preserve"> PAGEREF _Toc12596 \h </w:instrText>
        </w:r>
        <w:r>
          <w:fldChar w:fldCharType="separate"/>
        </w:r>
        <w:r>
          <w:t>61</w:t>
        </w:r>
        <w:r>
          <w:fldChar w:fldCharType="end"/>
        </w:r>
      </w:hyperlink>
    </w:p>
    <w:p>
      <w:pPr>
        <w:pStyle w:val="TOC2"/>
        <w:tabs>
          <w:tab w:val="right" w:leader="dot" w:pos="8306"/>
        </w:tabs>
      </w:pPr>
      <w:hyperlink w:anchor="_Toc4082" w:history="1">
        <w:r>
          <w:rPr>
            <w:rFonts w:ascii="仿宋" w:eastAsia="仿宋" w:hAnsi="仿宋" w:cs="仿宋" w:hint="eastAsia"/>
            <w:lang w:eastAsia="zh-CN"/>
          </w:rPr>
          <w:t>(六)、不符合与纠正措施</w:t>
        </w:r>
        <w:r>
          <w:tab/>
        </w:r>
        <w:r>
          <w:fldChar w:fldCharType="begin"/>
        </w:r>
        <w:r>
          <w:instrText xml:space="preserve"> PAGEREF _Toc4082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16"/>
      <w:r>
        <w:rPr>
          <w:rFonts w:ascii="仿宋" w:eastAsia="仿宋" w:hAnsi="仿宋" w:cs="仿宋" w:hint="eastAsia"/>
          <w:sz w:val="28"/>
          <w:lang w:eastAsia="zh-CN"/>
        </w:rPr>
        <w:t>一、直肠镜项目文档管理</w:t>
      </w:r>
      <w:bookmarkEnd w:id="2"/>
    </w:p>
    <w:p>
      <w:pPr>
        <w:pStyle w:val="Heading2"/>
        <w:rPr>
          <w:rFonts w:ascii="仿宋" w:eastAsia="仿宋" w:hAnsi="仿宋" w:cs="仿宋" w:hint="eastAsia"/>
          <w:lang w:eastAsia="zh-CN"/>
        </w:rPr>
      </w:pPr>
      <w:bookmarkStart w:id="3" w:name="_Toc182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直肠镜项目高度重视文档的质量和准确性，以支持直肠镜项目的各项活动和决策。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文档的编制始于直肠镜项目计划的初期，我们制定了详细的文档编制计划，明确了每个文档的内容、格式和编写责任人。在直肠镜项目启动阶段，我们首先编制了直肠镜项目章程，明确定义了直肠镜项目的目标、范围、风险等关键要素。随后，直肠镜项目团队根据计划陆续编制了需求文档、设计文档、测试文档等各类文档，确保直肠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肠镜项目管理中的重要环节，旨在确保直肠镜项目文档符合质量标准和直肠镜项目需求。在直肠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除了内部审查，我们还进行了外部审查，邀请直肠镜项目相关利益方和专业领域的专家对文档进行独立审查。这有助于获取更全面、客观的反馈，确保直肠镜项目文档不仅符合内部标准，也满足外部需求。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直肠镜项目在文档编制与审查方面建立了严格的管理机制，通过规范的流程和多维度的审查，确保直肠镜项目文档的质量、准确性和可靠性，为直肠镜项目的顺利推进提供了有力支持。</w:t>
      </w:r>
    </w:p>
    <w:p>
      <w:pPr>
        <w:pStyle w:val="Heading2"/>
        <w:ind w:firstLine="560" w:firstLineChars="200"/>
        <w:rPr>
          <w:rFonts w:ascii="仿宋" w:eastAsia="仿宋" w:hAnsi="仿宋" w:cs="仿宋" w:hint="eastAsia"/>
          <w:sz w:val="28"/>
          <w:lang w:eastAsia="zh-CN"/>
        </w:rPr>
      </w:pPr>
      <w:bookmarkStart w:id="4" w:name="_Toc317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我们通过多渠道发布文档，包括电子邮件、直肠镜项目管理平台、内部网站等，以满足不同团队成员的偏好和需求。多渠道发布确保了信息的全面覆盖。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我们采用了精细的权限控制，确保只有授权人员可以访问敏感信息。这种安全措施保护了直肠镜项目文档的机密性，防止了未经授权的信息泄露。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文档存档与归档是直肠镜项目生命周期中一个至关重要的环节，直接关系到直肠镜项目信息的长期保存和历史记录的完整性。在直肠镜项目中，我们实施了一系列有效的文档存档与归档管理策略：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392"/>
      <w:r>
        <w:rPr>
          <w:rFonts w:ascii="仿宋" w:eastAsia="仿宋" w:hAnsi="仿宋" w:cs="仿宋" w:hint="eastAsia"/>
          <w:sz w:val="28"/>
          <w:lang w:eastAsia="zh-CN"/>
        </w:rPr>
        <w:t>二、直肠镜项目选址可行性分析</w:t>
      </w:r>
      <w:bookmarkEnd w:id="6"/>
    </w:p>
    <w:p>
      <w:pPr>
        <w:pStyle w:val="Heading2"/>
        <w:rPr>
          <w:rFonts w:ascii="仿宋" w:eastAsia="仿宋" w:hAnsi="仿宋" w:cs="仿宋" w:hint="eastAsia"/>
          <w:lang w:eastAsia="zh-CN"/>
        </w:rPr>
      </w:pPr>
      <w:bookmarkStart w:id="7" w:name="_Toc29165"/>
      <w:r>
        <w:rPr>
          <w:rFonts w:ascii="仿宋" w:eastAsia="仿宋" w:hAnsi="仿宋" w:cs="仿宋" w:hint="eastAsia"/>
          <w:lang w:eastAsia="zh-CN"/>
        </w:rPr>
        <w:t>(一)、直肠镜项目选址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该直肠镜项目选址位于XX省XX市XX区XXX街道</w:t>
      </w:r>
    </w:p>
    <w:p>
      <w:pPr>
        <w:pStyle w:val="Heading2"/>
        <w:ind w:firstLine="560" w:firstLineChars="200"/>
        <w:rPr>
          <w:rFonts w:ascii="仿宋" w:eastAsia="仿宋" w:hAnsi="仿宋" w:cs="仿宋" w:hint="eastAsia"/>
          <w:sz w:val="28"/>
          <w:lang w:eastAsia="zh-CN"/>
        </w:rPr>
      </w:pPr>
      <w:bookmarkStart w:id="8" w:name="_Toc2330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直肠镜项目的征地面积将根据直肠镜项目的实际规模和需求进行精确规划。具体面积XXX平方米，旨在确保直肠镜项目不仅能够满足当前的发展需求，还能够预留空间以适应未来的扩展。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净用地面积是在征地面积基础上去除不可利用面积后的实际可开发用地。具体面积XXX平方米，考虑到环保、交通、安全等多方面因素，以确保直肠镜项目在整体利用效率上达到最优。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直肠镜项目计划建设的建筑总规模具体面积XXX平方米。这一规模的确定综合考虑了直肠镜项目的性质、规模，以及城市规划的相关要求，确保建筑布局与周边环境协调一致。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绿地率是直肠镜项目用地中被规划为绿地的比例。具体面积XXX平方米，旨在通过合理规划绿地，改善直肠镜项目周边环境，提升居民生活质量，并符合城市整体绿化规划。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容积率是用地上可以建设的建筑总体积与用地面积之比。具体面积XXX，通过合理的容积率规划，确保直肠镜项目建筑规模与周边环境和谐共生。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确保直肠镜项目选址与当地城市规划相一致，具体面积XXX平方米。通过与城市规划部门深入沟通，确保直肠镜项目不仅符合城市的整体发展方向，还能够融入城市的发展布局，为城市的长远发展贡献力量。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充分了解并确保直肠镜项目选址符合当地产业政策，具体面积XXX平方米。这包括直肠镜项目对当地经济的促进作用，以及对相关产业的带动效应，确保直肠镜项目与地方政府的产业政策保持一致，促进共赢合作。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用地总体要求必须符合环保和可持续发展的原则，具体面积XXX平方米。通过采用绿色建筑设计、节能减排等措施，确保直肠镜项目在建设和运营过程中对环境的影响最小化，达到可持续发展的要求。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确保直肠镜项目选址具备必要的公共设施配套，具体面积XXX平方米。这包括交通便利性、教育、医疗等基础设施，以提高居民生活品质，使得直肠镜项目选址更具吸引力。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考虑用地总体要求对当地社会稳定性的影响，具体面积XXX平方米。通过深入了解当地社区反馈，确保直肠镜项目的选址和建设过程对当地社会和谐稳定产生积极作用。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肠镜项目选址不仅符合法规和规划，还在实际操作中具有可行性。这一全面规划将为直肠镜项目的成功实施提供坚实的基础，确保直肠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肠镜项目的设备规划和空间设计中，我们将采取灵活设备布局的措施。设备布局将根据实际需求进行灵活设计，避免不必要的浪费。通过合理规划设备摆放位置，我们将提高设备的利用率，减少设备间距，以确保直肠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肠镜项目内部引入共享设施的概念，例如共享会议室、办公区等。通过这种方式，我们可以减少对资源的重复建设，提高资源共享效率，从而减小直肠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92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肠镜项目的总图布置中，我们将不同功能区域进行明确的规划，以最大程度满足直肠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99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我们首先关注市场因素，包括潜在客户分布、竞争对手位置、市场需求等。通过深入的市场调研，我们能够更准确地评估选址对于市场开拓和产品销售的影响，确保直肠镜项目能够在有利的市场环境中蓬勃发展。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直肠镜项目对环境的影响是综合评价的重要因素之一。我们将详细考虑选址周边的自然环境、生态保护区、水源地等情况，确保直肠镜项目的建设和运营对环境影响最小化，并符合当地的环保法规标准。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对选址的评价还需充分考虑当地政府的产业政策和法规。我们将详细了解直肠镜项目所在地的相关政策，确保直肠镜项目的规划和运营与当地法规相符，降低不必要的法律风险。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考虑到社会稳定性对企业运营的重要性，我们将评估选址地区的社会安全情况、劳工关系、社区反馈等方面，以确保直肠镜项目的建设和运营不会受到社会稳定性的负面影响。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最后，我们将综合考虑用地成本，包括土地购置费用、土地开发成本等。通过对用地成本的详细评估，我们能够做出更为精确的经济效益分析，为直肠镜项目的投资决策提供有力支持。</w:t>
      </w:r>
    </w:p>
    <w:p>
      <w:pPr>
        <w:pStyle w:val="Heading1"/>
        <w:ind w:firstLine="560" w:firstLineChars="200"/>
        <w:rPr>
          <w:rFonts w:ascii="仿宋" w:eastAsia="仿宋" w:hAnsi="仿宋" w:cs="仿宋" w:hint="eastAsia"/>
          <w:sz w:val="28"/>
          <w:lang w:eastAsia="zh-CN"/>
        </w:rPr>
      </w:pPr>
      <w:bookmarkStart w:id="12" w:name="_Toc30707"/>
      <w:r>
        <w:rPr>
          <w:rFonts w:ascii="仿宋" w:eastAsia="仿宋" w:hAnsi="仿宋" w:cs="仿宋" w:hint="eastAsia"/>
          <w:sz w:val="28"/>
          <w:lang w:eastAsia="zh-CN"/>
        </w:rPr>
        <w:t>三、直肠镜项目土建工程</w:t>
      </w:r>
      <w:bookmarkEnd w:id="12"/>
    </w:p>
    <w:p>
      <w:pPr>
        <w:pStyle w:val="Heading2"/>
        <w:rPr>
          <w:rFonts w:ascii="仿宋" w:eastAsia="仿宋" w:hAnsi="仿宋" w:cs="仿宋" w:hint="eastAsia"/>
          <w:lang w:eastAsia="zh-CN"/>
        </w:rPr>
      </w:pPr>
      <w:bookmarkStart w:id="13" w:name="_Toc1609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在直肠镜项目的建筑工程设计中，我们将秉承一系列重要的设计原则，以确保直肠镜项目建筑在功能、美观、可持续性等方面达到最佳效果。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首要原则是确保建筑的功能性得到最大化的发挥。我们将充分理解直肠镜项目的实际需求，合理布局各个功能区域，保证建筑在满足业务需求的同时，提供高效的工作环境。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在建筑设计中，我们将综合考虑建设和运营成本。通过精细的经济效益分析，确保设计方案在高效利用资源的同时，对直肠镜项目的长期盈利能力有积极的贡献。</w:t>
      </w:r>
    </w:p>
    <w:p>
      <w:pPr>
        <w:pStyle w:val="Heading2"/>
        <w:ind w:firstLine="560" w:firstLineChars="200"/>
        <w:rPr>
          <w:rFonts w:ascii="仿宋" w:eastAsia="仿宋" w:hAnsi="仿宋" w:cs="仿宋" w:hint="eastAsia"/>
          <w:sz w:val="28"/>
          <w:lang w:eastAsia="zh-CN"/>
        </w:rPr>
      </w:pPr>
      <w:bookmarkStart w:id="14" w:name="_Toc1189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的土建工程设计中，我们将精准设定设计年限，结合直肠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肠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37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直肠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肠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肠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85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本期工程直肠镜项目预计总建筑面积XXX平方米，其中：计容建筑面积XXX平方米，计划建筑工程投资XX万元，占直肠镜项目总投资的XX%。</w:t>
      </w:r>
    </w:p>
    <w:p>
      <w:pPr>
        <w:pStyle w:val="Heading1"/>
        <w:ind w:firstLine="560" w:firstLineChars="200"/>
        <w:rPr>
          <w:rFonts w:ascii="仿宋" w:eastAsia="仿宋" w:hAnsi="仿宋" w:cs="仿宋" w:hint="eastAsia"/>
          <w:sz w:val="28"/>
          <w:lang w:eastAsia="zh-CN"/>
        </w:rPr>
      </w:pPr>
      <w:bookmarkStart w:id="17" w:name="_Toc658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427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直肠镜项目的主要产品是XXXX，预计年产值为XXX万元。这一产品在市场中占据着重要的地位，其广泛的应用范围使得该直肠镜项目的市场前景非常广阔。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肠镜项目的xxx产品作为重要的原材料之一，将在多个领域发挥关键作用。其在建筑、交通、能源等方面的广泛应用将为整个产业链提供强大的支持，形成产业协同效应。直肠镜项目的年产值XXX万XXX万XXX万万元不仅反映了其在市场上的巨大潜力，更预示着它对国民经济的积极贡献。这种关联度高、涉及面广的产业关系，使得该直肠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7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总征地面积为XXXX平方米，相当于约XX.XX亩，其中净用地面积为XXXX平方米，红线范围内相当于约XX.XX亩。这一用地规模充分考虑了直肠镜项目的建设需求，保障了直肠镜项目在合适的空间内得以充分发展。直肠镜项目规划的总建筑面积为XXXX平方米，其中主体工程建设占XXXX平方米，计容建筑面积达XXXX平方米。预计建筑工程的投资将达到XXXX万元，为直肠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计划购置的设备共计XXXX台（套），设备购置费用为XXXX万元。这一设备购置计划充分考虑到直肠镜项目的生产需求和技术要求，确保了直肠镜项目在生产运营中具备先进的技术装备和高效的生产能力。设备的合理配置将为直肠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计划总投资为XXXX万元，预计年实现营业收入为XXXX万元。这一产能规模的设定旨在确保直肠镜项目能够在投资与回报之间取得平衡，实现长期可持续的发展。直肠镜项目的总投资充分考虑到各个方面的需求，包括用地建设、设备购置等多个环节，以确保直肠镜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https://d.book118.com/835241040132011122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E1590"/>
    <w:rsid w:val="2D3E15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4104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2024-03-04T10:12:00Z</dcterms:created>
  <dcterms:modified xsi:type="dcterms:W3CDTF">2024-03-04T10:12:37Z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208C730062C24D14BE69360AF7360D90_11</vt:lpwstr>
  </property>
  <property fmtid="{D5CDD505-2E9C-101B-9397-08002B2CF9AE}" pid="3" name="KSOProductBuildVer">
    <vt:lpwstr>2052-12.1.0.16388</vt:lpwstr>
  </property>
</Properties>
</file>