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环卫清洁装备项目规划设计蓝图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7" w:history="1">
        <w:r>
          <w:rPr>
            <w:rFonts w:ascii="仿宋" w:eastAsia="仿宋" w:hAnsi="仿宋" w:cs="仿宋" w:hint="eastAsia"/>
            <w:lang w:eastAsia="zh-CN"/>
          </w:rPr>
          <w:t>序言</w:t>
        </w:r>
        <w:r>
          <w:tab/>
        </w:r>
        <w:r>
          <w:fldChar w:fldCharType="begin"/>
        </w:r>
        <w:r>
          <w:instrText xml:space="preserve"> PAGEREF _Toc26717 \h </w:instrText>
        </w:r>
        <w:r>
          <w:fldChar w:fldCharType="separate"/>
        </w:r>
        <w:r>
          <w:t>3</w:t>
        </w:r>
        <w:r>
          <w:fldChar w:fldCharType="end"/>
        </w:r>
      </w:hyperlink>
    </w:p>
    <w:p>
      <w:pPr>
        <w:pStyle w:val="TOC1"/>
        <w:tabs>
          <w:tab w:val="right" w:leader="dot" w:pos="8306"/>
        </w:tabs>
      </w:pPr>
      <w:hyperlink w:anchor="_Toc12143" w:history="1">
        <w:r>
          <w:rPr>
            <w:rFonts w:ascii="仿宋" w:eastAsia="仿宋" w:hAnsi="仿宋" w:cs="仿宋" w:hint="eastAsia"/>
            <w:lang w:eastAsia="zh-CN"/>
          </w:rPr>
          <w:t>一、环卫清洁装备项目可持续发展</w:t>
        </w:r>
        <w:r>
          <w:tab/>
        </w:r>
        <w:r>
          <w:fldChar w:fldCharType="begin"/>
        </w:r>
        <w:r>
          <w:instrText xml:space="preserve"> PAGEREF _Toc12143 \h </w:instrText>
        </w:r>
        <w:r>
          <w:fldChar w:fldCharType="separate"/>
        </w:r>
        <w:r>
          <w:t>3</w:t>
        </w:r>
        <w:r>
          <w:fldChar w:fldCharType="end"/>
        </w:r>
      </w:hyperlink>
    </w:p>
    <w:p>
      <w:pPr>
        <w:pStyle w:val="TOC2"/>
        <w:tabs>
          <w:tab w:val="right" w:leader="dot" w:pos="8306"/>
        </w:tabs>
      </w:pPr>
      <w:hyperlink w:anchor="_Toc15012" w:history="1">
        <w:r>
          <w:rPr>
            <w:rFonts w:ascii="仿宋" w:eastAsia="仿宋" w:hAnsi="仿宋" w:cs="仿宋" w:hint="eastAsia"/>
            <w:lang w:eastAsia="zh-CN"/>
          </w:rPr>
          <w:t>(一)、可持续战略与实践</w:t>
        </w:r>
        <w:r>
          <w:tab/>
        </w:r>
        <w:r>
          <w:fldChar w:fldCharType="begin"/>
        </w:r>
        <w:r>
          <w:instrText xml:space="preserve"> PAGEREF _Toc15012 \h </w:instrText>
        </w:r>
        <w:r>
          <w:fldChar w:fldCharType="separate"/>
        </w:r>
        <w:r>
          <w:t>3</w:t>
        </w:r>
        <w:r>
          <w:fldChar w:fldCharType="end"/>
        </w:r>
      </w:hyperlink>
    </w:p>
    <w:p>
      <w:pPr>
        <w:pStyle w:val="TOC2"/>
        <w:tabs>
          <w:tab w:val="right" w:leader="dot" w:pos="8306"/>
        </w:tabs>
      </w:pPr>
      <w:hyperlink w:anchor="_Toc21498" w:history="1">
        <w:r>
          <w:rPr>
            <w:rFonts w:ascii="仿宋" w:eastAsia="仿宋" w:hAnsi="仿宋" w:cs="仿宋" w:hint="eastAsia"/>
            <w:lang w:eastAsia="zh-CN"/>
          </w:rPr>
          <w:t>(二)、环保与社会责任</w:t>
        </w:r>
        <w:r>
          <w:tab/>
        </w:r>
        <w:r>
          <w:fldChar w:fldCharType="begin"/>
        </w:r>
        <w:r>
          <w:instrText xml:space="preserve"> PAGEREF _Toc21498 \h </w:instrText>
        </w:r>
        <w:r>
          <w:fldChar w:fldCharType="separate"/>
        </w:r>
        <w:r>
          <w:t>4</w:t>
        </w:r>
        <w:r>
          <w:fldChar w:fldCharType="end"/>
        </w:r>
      </w:hyperlink>
    </w:p>
    <w:p>
      <w:pPr>
        <w:pStyle w:val="TOC1"/>
        <w:tabs>
          <w:tab w:val="right" w:leader="dot" w:pos="8306"/>
        </w:tabs>
      </w:pPr>
      <w:hyperlink w:anchor="_Toc651" w:history="1">
        <w:r>
          <w:rPr>
            <w:rFonts w:ascii="仿宋" w:eastAsia="仿宋" w:hAnsi="仿宋" w:cs="仿宋" w:hint="eastAsia"/>
            <w:lang w:eastAsia="zh-CN"/>
          </w:rPr>
          <w:t>二、环卫清洁装备项目危机管理</w:t>
        </w:r>
        <w:r>
          <w:tab/>
        </w:r>
        <w:r>
          <w:fldChar w:fldCharType="begin"/>
        </w:r>
        <w:r>
          <w:instrText xml:space="preserve"> PAGEREF _Toc651 \h </w:instrText>
        </w:r>
        <w:r>
          <w:fldChar w:fldCharType="separate"/>
        </w:r>
        <w:r>
          <w:t>5</w:t>
        </w:r>
        <w:r>
          <w:fldChar w:fldCharType="end"/>
        </w:r>
      </w:hyperlink>
    </w:p>
    <w:p>
      <w:pPr>
        <w:pStyle w:val="TOC2"/>
        <w:tabs>
          <w:tab w:val="right" w:leader="dot" w:pos="8306"/>
        </w:tabs>
      </w:pPr>
      <w:hyperlink w:anchor="_Toc17614" w:history="1">
        <w:r>
          <w:rPr>
            <w:rFonts w:ascii="仿宋" w:eastAsia="仿宋" w:hAnsi="仿宋" w:cs="仿宋" w:hint="eastAsia"/>
            <w:lang w:eastAsia="zh-CN"/>
          </w:rPr>
          <w:t>(一)、危机预警与识别</w:t>
        </w:r>
        <w:r>
          <w:tab/>
        </w:r>
        <w:r>
          <w:fldChar w:fldCharType="begin"/>
        </w:r>
        <w:r>
          <w:instrText xml:space="preserve"> PAGEREF _Toc17614 \h </w:instrText>
        </w:r>
        <w:r>
          <w:fldChar w:fldCharType="separate"/>
        </w:r>
        <w:r>
          <w:t>5</w:t>
        </w:r>
        <w:r>
          <w:fldChar w:fldCharType="end"/>
        </w:r>
      </w:hyperlink>
    </w:p>
    <w:p>
      <w:pPr>
        <w:pStyle w:val="TOC2"/>
        <w:tabs>
          <w:tab w:val="right" w:leader="dot" w:pos="8306"/>
        </w:tabs>
      </w:pPr>
      <w:hyperlink w:anchor="_Toc6933" w:history="1">
        <w:r>
          <w:rPr>
            <w:rFonts w:ascii="仿宋" w:eastAsia="仿宋" w:hAnsi="仿宋" w:cs="仿宋" w:hint="eastAsia"/>
            <w:lang w:eastAsia="zh-CN"/>
          </w:rPr>
          <w:t>(二)、危机应对与恢复</w:t>
        </w:r>
        <w:r>
          <w:tab/>
        </w:r>
        <w:r>
          <w:fldChar w:fldCharType="begin"/>
        </w:r>
        <w:r>
          <w:instrText xml:space="preserve"> PAGEREF _Toc6933 \h </w:instrText>
        </w:r>
        <w:r>
          <w:fldChar w:fldCharType="separate"/>
        </w:r>
        <w:r>
          <w:t>6</w:t>
        </w:r>
        <w:r>
          <w:fldChar w:fldCharType="end"/>
        </w:r>
      </w:hyperlink>
    </w:p>
    <w:p>
      <w:pPr>
        <w:pStyle w:val="TOC1"/>
        <w:tabs>
          <w:tab w:val="right" w:leader="dot" w:pos="8306"/>
        </w:tabs>
      </w:pPr>
      <w:hyperlink w:anchor="_Toc27707" w:history="1">
        <w:r>
          <w:rPr>
            <w:rFonts w:ascii="仿宋" w:eastAsia="仿宋" w:hAnsi="仿宋" w:cs="仿宋" w:hint="eastAsia"/>
            <w:lang w:eastAsia="zh-CN"/>
          </w:rPr>
          <w:t>三、环卫清洁装备项目土建工程</w:t>
        </w:r>
        <w:r>
          <w:tab/>
        </w:r>
        <w:r>
          <w:fldChar w:fldCharType="begin"/>
        </w:r>
        <w:r>
          <w:instrText xml:space="preserve"> PAGEREF _Toc27707 \h </w:instrText>
        </w:r>
        <w:r>
          <w:fldChar w:fldCharType="separate"/>
        </w:r>
        <w:r>
          <w:t>7</w:t>
        </w:r>
        <w:r>
          <w:fldChar w:fldCharType="end"/>
        </w:r>
      </w:hyperlink>
    </w:p>
    <w:p>
      <w:pPr>
        <w:pStyle w:val="TOC2"/>
        <w:tabs>
          <w:tab w:val="right" w:leader="dot" w:pos="8306"/>
        </w:tabs>
      </w:pPr>
      <w:hyperlink w:anchor="_Toc15172" w:history="1">
        <w:r>
          <w:rPr>
            <w:rFonts w:ascii="仿宋" w:eastAsia="仿宋" w:hAnsi="仿宋" w:cs="仿宋" w:hint="eastAsia"/>
            <w:lang w:eastAsia="zh-CN"/>
          </w:rPr>
          <w:t>(一)、建筑工程设计原则</w:t>
        </w:r>
        <w:r>
          <w:tab/>
        </w:r>
        <w:r>
          <w:fldChar w:fldCharType="begin"/>
        </w:r>
        <w:r>
          <w:instrText xml:space="preserve"> PAGEREF _Toc15172 \h </w:instrText>
        </w:r>
        <w:r>
          <w:fldChar w:fldCharType="separate"/>
        </w:r>
        <w:r>
          <w:t>7</w:t>
        </w:r>
        <w:r>
          <w:fldChar w:fldCharType="end"/>
        </w:r>
      </w:hyperlink>
    </w:p>
    <w:p>
      <w:pPr>
        <w:pStyle w:val="TOC2"/>
        <w:tabs>
          <w:tab w:val="right" w:leader="dot" w:pos="8306"/>
        </w:tabs>
      </w:pPr>
      <w:hyperlink w:anchor="_Toc2925" w:history="1">
        <w:r>
          <w:rPr>
            <w:rFonts w:ascii="仿宋" w:eastAsia="仿宋" w:hAnsi="仿宋" w:cs="仿宋" w:hint="eastAsia"/>
            <w:lang w:eastAsia="zh-CN"/>
          </w:rPr>
          <w:t>(二)、土建工程设计年限及安全等级</w:t>
        </w:r>
        <w:r>
          <w:tab/>
        </w:r>
        <w:r>
          <w:fldChar w:fldCharType="begin"/>
        </w:r>
        <w:r>
          <w:instrText xml:space="preserve"> PAGEREF _Toc2925 \h </w:instrText>
        </w:r>
        <w:r>
          <w:fldChar w:fldCharType="separate"/>
        </w:r>
        <w:r>
          <w:t>8</w:t>
        </w:r>
        <w:r>
          <w:fldChar w:fldCharType="end"/>
        </w:r>
      </w:hyperlink>
    </w:p>
    <w:p>
      <w:pPr>
        <w:pStyle w:val="TOC2"/>
        <w:tabs>
          <w:tab w:val="right" w:leader="dot" w:pos="8306"/>
        </w:tabs>
      </w:pPr>
      <w:hyperlink w:anchor="_Toc5397" w:history="1">
        <w:r>
          <w:rPr>
            <w:rFonts w:ascii="仿宋" w:eastAsia="仿宋" w:hAnsi="仿宋" w:cs="仿宋" w:hint="eastAsia"/>
            <w:lang w:eastAsia="zh-CN"/>
          </w:rPr>
          <w:t>(三)、建筑工程设计总体要求</w:t>
        </w:r>
        <w:r>
          <w:tab/>
        </w:r>
        <w:r>
          <w:fldChar w:fldCharType="begin"/>
        </w:r>
        <w:r>
          <w:instrText xml:space="preserve"> PAGEREF _Toc5397 \h </w:instrText>
        </w:r>
        <w:r>
          <w:fldChar w:fldCharType="separate"/>
        </w:r>
        <w:r>
          <w:t>10</w:t>
        </w:r>
        <w:r>
          <w:fldChar w:fldCharType="end"/>
        </w:r>
      </w:hyperlink>
    </w:p>
    <w:p>
      <w:pPr>
        <w:pStyle w:val="TOC2"/>
        <w:tabs>
          <w:tab w:val="right" w:leader="dot" w:pos="8306"/>
        </w:tabs>
      </w:pPr>
      <w:hyperlink w:anchor="_Toc13280" w:history="1">
        <w:r>
          <w:rPr>
            <w:rFonts w:ascii="仿宋" w:eastAsia="仿宋" w:hAnsi="仿宋" w:cs="仿宋" w:hint="eastAsia"/>
            <w:lang w:eastAsia="zh-CN"/>
          </w:rPr>
          <w:t>(四)、土建工程建设指标</w:t>
        </w:r>
        <w:r>
          <w:tab/>
        </w:r>
        <w:r>
          <w:fldChar w:fldCharType="begin"/>
        </w:r>
        <w:r>
          <w:instrText xml:space="preserve"> PAGEREF _Toc13280 \h </w:instrText>
        </w:r>
        <w:r>
          <w:fldChar w:fldCharType="separate"/>
        </w:r>
        <w:r>
          <w:t>10</w:t>
        </w:r>
        <w:r>
          <w:fldChar w:fldCharType="end"/>
        </w:r>
      </w:hyperlink>
    </w:p>
    <w:p>
      <w:pPr>
        <w:pStyle w:val="TOC1"/>
        <w:tabs>
          <w:tab w:val="right" w:leader="dot" w:pos="8306"/>
        </w:tabs>
      </w:pPr>
      <w:hyperlink w:anchor="_Toc26025" w:history="1">
        <w:r>
          <w:rPr>
            <w:rFonts w:ascii="仿宋" w:eastAsia="仿宋" w:hAnsi="仿宋" w:cs="仿宋" w:hint="eastAsia"/>
            <w:lang w:eastAsia="zh-CN"/>
          </w:rPr>
          <w:t>四、环卫清洁装备项目文档管理</w:t>
        </w:r>
        <w:r>
          <w:tab/>
        </w:r>
        <w:r>
          <w:fldChar w:fldCharType="begin"/>
        </w:r>
        <w:r>
          <w:instrText xml:space="preserve"> PAGEREF _Toc26025 \h </w:instrText>
        </w:r>
        <w:r>
          <w:fldChar w:fldCharType="separate"/>
        </w:r>
        <w:r>
          <w:t>10</w:t>
        </w:r>
        <w:r>
          <w:fldChar w:fldCharType="end"/>
        </w:r>
      </w:hyperlink>
    </w:p>
    <w:p>
      <w:pPr>
        <w:pStyle w:val="TOC2"/>
        <w:tabs>
          <w:tab w:val="right" w:leader="dot" w:pos="8306"/>
        </w:tabs>
      </w:pPr>
      <w:hyperlink w:anchor="_Toc8572" w:history="1">
        <w:r>
          <w:rPr>
            <w:rFonts w:ascii="仿宋" w:eastAsia="仿宋" w:hAnsi="仿宋" w:cs="仿宋" w:hint="eastAsia"/>
            <w:lang w:eastAsia="zh-CN"/>
          </w:rPr>
          <w:t>(一)、文档编制与审查</w:t>
        </w:r>
        <w:r>
          <w:tab/>
        </w:r>
        <w:r>
          <w:fldChar w:fldCharType="begin"/>
        </w:r>
        <w:r>
          <w:instrText xml:space="preserve"> PAGEREF _Toc8572 \h </w:instrText>
        </w:r>
        <w:r>
          <w:fldChar w:fldCharType="separate"/>
        </w:r>
        <w:r>
          <w:t>10</w:t>
        </w:r>
        <w:r>
          <w:fldChar w:fldCharType="end"/>
        </w:r>
      </w:hyperlink>
    </w:p>
    <w:p>
      <w:pPr>
        <w:pStyle w:val="TOC2"/>
        <w:tabs>
          <w:tab w:val="right" w:leader="dot" w:pos="8306"/>
        </w:tabs>
      </w:pPr>
      <w:hyperlink w:anchor="_Toc18280" w:history="1">
        <w:r>
          <w:rPr>
            <w:rFonts w:ascii="仿宋" w:eastAsia="仿宋" w:hAnsi="仿宋" w:cs="仿宋" w:hint="eastAsia"/>
            <w:lang w:eastAsia="zh-CN"/>
          </w:rPr>
          <w:t>(二)、文档发布与分发</w:t>
        </w:r>
        <w:r>
          <w:tab/>
        </w:r>
        <w:r>
          <w:fldChar w:fldCharType="begin"/>
        </w:r>
        <w:r>
          <w:instrText xml:space="preserve"> PAGEREF _Toc18280 \h </w:instrText>
        </w:r>
        <w:r>
          <w:fldChar w:fldCharType="separate"/>
        </w:r>
        <w:r>
          <w:t>12</w:t>
        </w:r>
        <w:r>
          <w:fldChar w:fldCharType="end"/>
        </w:r>
      </w:hyperlink>
    </w:p>
    <w:p>
      <w:pPr>
        <w:pStyle w:val="TOC2"/>
        <w:tabs>
          <w:tab w:val="right" w:leader="dot" w:pos="8306"/>
        </w:tabs>
      </w:pPr>
      <w:hyperlink w:anchor="_Toc8872" w:history="1">
        <w:r>
          <w:rPr>
            <w:rFonts w:ascii="仿宋" w:eastAsia="仿宋" w:hAnsi="仿宋" w:cs="仿宋" w:hint="eastAsia"/>
            <w:lang w:eastAsia="zh-CN"/>
          </w:rPr>
          <w:t>(三)、文档存档与归档</w:t>
        </w:r>
        <w:r>
          <w:tab/>
        </w:r>
        <w:r>
          <w:fldChar w:fldCharType="begin"/>
        </w:r>
        <w:r>
          <w:instrText xml:space="preserve"> PAGEREF _Toc8872 \h </w:instrText>
        </w:r>
        <w:r>
          <w:fldChar w:fldCharType="separate"/>
        </w:r>
        <w:r>
          <w:t>13</w:t>
        </w:r>
        <w:r>
          <w:fldChar w:fldCharType="end"/>
        </w:r>
      </w:hyperlink>
    </w:p>
    <w:p>
      <w:pPr>
        <w:pStyle w:val="TOC1"/>
        <w:tabs>
          <w:tab w:val="right" w:leader="dot" w:pos="8306"/>
        </w:tabs>
      </w:pPr>
      <w:hyperlink w:anchor="_Toc24144" w:history="1">
        <w:r>
          <w:rPr>
            <w:rFonts w:ascii="仿宋" w:eastAsia="仿宋" w:hAnsi="仿宋" w:cs="仿宋" w:hint="eastAsia"/>
            <w:lang w:eastAsia="zh-CN"/>
          </w:rPr>
          <w:t>五、工艺说明</w:t>
        </w:r>
        <w:r>
          <w:tab/>
        </w:r>
        <w:r>
          <w:fldChar w:fldCharType="begin"/>
        </w:r>
        <w:r>
          <w:instrText xml:space="preserve"> PAGEREF _Toc24144 \h </w:instrText>
        </w:r>
        <w:r>
          <w:fldChar w:fldCharType="separate"/>
        </w:r>
        <w:r>
          <w:t>14</w:t>
        </w:r>
        <w:r>
          <w:fldChar w:fldCharType="end"/>
        </w:r>
      </w:hyperlink>
    </w:p>
    <w:p>
      <w:pPr>
        <w:pStyle w:val="TOC2"/>
        <w:tabs>
          <w:tab w:val="right" w:leader="dot" w:pos="8306"/>
        </w:tabs>
      </w:pPr>
      <w:hyperlink w:anchor="_Toc26063" w:history="1">
        <w:r>
          <w:rPr>
            <w:rFonts w:ascii="仿宋" w:eastAsia="仿宋" w:hAnsi="仿宋" w:cs="仿宋" w:hint="eastAsia"/>
            <w:lang w:eastAsia="zh-CN"/>
          </w:rPr>
          <w:t>(一)、技术管理特点</w:t>
        </w:r>
        <w:r>
          <w:tab/>
        </w:r>
        <w:r>
          <w:fldChar w:fldCharType="begin"/>
        </w:r>
        <w:r>
          <w:instrText xml:space="preserve"> PAGEREF _Toc26063 \h </w:instrText>
        </w:r>
        <w:r>
          <w:fldChar w:fldCharType="separate"/>
        </w:r>
        <w:r>
          <w:t>14</w:t>
        </w:r>
        <w:r>
          <w:fldChar w:fldCharType="end"/>
        </w:r>
      </w:hyperlink>
    </w:p>
    <w:p>
      <w:pPr>
        <w:pStyle w:val="TOC2"/>
        <w:tabs>
          <w:tab w:val="right" w:leader="dot" w:pos="8306"/>
        </w:tabs>
      </w:pPr>
      <w:hyperlink w:anchor="_Toc30689" w:history="1">
        <w:r>
          <w:rPr>
            <w:rFonts w:ascii="仿宋" w:eastAsia="仿宋" w:hAnsi="仿宋" w:cs="仿宋" w:hint="eastAsia"/>
            <w:lang w:eastAsia="zh-CN"/>
          </w:rPr>
          <w:t>(二)、环卫清洁装备项目工艺技术设计方案</w:t>
        </w:r>
        <w:r>
          <w:tab/>
        </w:r>
        <w:r>
          <w:fldChar w:fldCharType="begin"/>
        </w:r>
        <w:r>
          <w:instrText xml:space="preserve"> PAGEREF _Toc30689 \h </w:instrText>
        </w:r>
        <w:r>
          <w:fldChar w:fldCharType="separate"/>
        </w:r>
        <w:r>
          <w:t>15</w:t>
        </w:r>
        <w:r>
          <w:fldChar w:fldCharType="end"/>
        </w:r>
      </w:hyperlink>
    </w:p>
    <w:p>
      <w:pPr>
        <w:pStyle w:val="TOC2"/>
        <w:tabs>
          <w:tab w:val="right" w:leader="dot" w:pos="8306"/>
        </w:tabs>
      </w:pPr>
      <w:hyperlink w:anchor="_Toc42" w:history="1">
        <w:r>
          <w:rPr>
            <w:rFonts w:ascii="仿宋" w:eastAsia="仿宋" w:hAnsi="仿宋" w:cs="仿宋" w:hint="eastAsia"/>
            <w:lang w:eastAsia="zh-CN"/>
          </w:rPr>
          <w:t>(三)、设备选型方案</w:t>
        </w:r>
        <w:r>
          <w:tab/>
        </w:r>
        <w:r>
          <w:fldChar w:fldCharType="begin"/>
        </w:r>
        <w:r>
          <w:instrText xml:space="preserve"> PAGEREF _Toc42 \h </w:instrText>
        </w:r>
        <w:r>
          <w:fldChar w:fldCharType="separate"/>
        </w:r>
        <w:r>
          <w:t>16</w:t>
        </w:r>
        <w:r>
          <w:fldChar w:fldCharType="end"/>
        </w:r>
      </w:hyperlink>
    </w:p>
    <w:p>
      <w:pPr>
        <w:pStyle w:val="TOC1"/>
        <w:tabs>
          <w:tab w:val="right" w:leader="dot" w:pos="8306"/>
        </w:tabs>
      </w:pPr>
      <w:hyperlink w:anchor="_Toc17217" w:history="1">
        <w:r>
          <w:rPr>
            <w:rFonts w:ascii="仿宋" w:eastAsia="仿宋" w:hAnsi="仿宋" w:cs="仿宋" w:hint="eastAsia"/>
            <w:lang w:eastAsia="zh-CN"/>
          </w:rPr>
          <w:t>六、环卫清洁装备项目建设背景及必要性分析</w:t>
        </w:r>
        <w:r>
          <w:tab/>
        </w:r>
        <w:r>
          <w:fldChar w:fldCharType="begin"/>
        </w:r>
        <w:r>
          <w:instrText xml:space="preserve"> PAGEREF _Toc17217 \h </w:instrText>
        </w:r>
        <w:r>
          <w:fldChar w:fldCharType="separate"/>
        </w:r>
        <w:r>
          <w:t>18</w:t>
        </w:r>
        <w:r>
          <w:fldChar w:fldCharType="end"/>
        </w:r>
      </w:hyperlink>
    </w:p>
    <w:p>
      <w:pPr>
        <w:pStyle w:val="TOC2"/>
        <w:tabs>
          <w:tab w:val="right" w:leader="dot" w:pos="8306"/>
        </w:tabs>
      </w:pPr>
      <w:hyperlink w:anchor="_Toc24532" w:history="1">
        <w:r>
          <w:rPr>
            <w:rFonts w:ascii="仿宋" w:eastAsia="仿宋" w:hAnsi="仿宋" w:cs="仿宋" w:hint="eastAsia"/>
            <w:lang w:eastAsia="zh-CN"/>
          </w:rPr>
          <w:t>(一)、环卫清洁装备项目背景分析</w:t>
        </w:r>
        <w:r>
          <w:tab/>
        </w:r>
        <w:r>
          <w:fldChar w:fldCharType="begin"/>
        </w:r>
        <w:r>
          <w:instrText xml:space="preserve"> PAGEREF _Toc24532 \h </w:instrText>
        </w:r>
        <w:r>
          <w:fldChar w:fldCharType="separate"/>
        </w:r>
        <w:r>
          <w:t>18</w:t>
        </w:r>
        <w:r>
          <w:fldChar w:fldCharType="end"/>
        </w:r>
      </w:hyperlink>
    </w:p>
    <w:p>
      <w:pPr>
        <w:pStyle w:val="TOC2"/>
        <w:tabs>
          <w:tab w:val="right" w:leader="dot" w:pos="8306"/>
        </w:tabs>
      </w:pPr>
      <w:hyperlink w:anchor="_Toc11141" w:history="1">
        <w:r>
          <w:rPr>
            <w:rFonts w:ascii="仿宋" w:eastAsia="仿宋" w:hAnsi="仿宋" w:cs="仿宋" w:hint="eastAsia"/>
            <w:lang w:eastAsia="zh-CN"/>
          </w:rPr>
          <w:t>(二)、环卫清洁装备项目建设必要性分析</w:t>
        </w:r>
        <w:r>
          <w:tab/>
        </w:r>
        <w:r>
          <w:fldChar w:fldCharType="begin"/>
        </w:r>
        <w:r>
          <w:instrText xml:space="preserve"> PAGEREF _Toc11141 \h </w:instrText>
        </w:r>
        <w:r>
          <w:fldChar w:fldCharType="separate"/>
        </w:r>
        <w:r>
          <w:t>19</w:t>
        </w:r>
        <w:r>
          <w:fldChar w:fldCharType="end"/>
        </w:r>
      </w:hyperlink>
    </w:p>
    <w:p>
      <w:pPr>
        <w:pStyle w:val="TOC1"/>
        <w:tabs>
          <w:tab w:val="right" w:leader="dot" w:pos="8306"/>
        </w:tabs>
      </w:pPr>
      <w:hyperlink w:anchor="_Toc11113" w:history="1">
        <w:r>
          <w:rPr>
            <w:rFonts w:ascii="仿宋" w:eastAsia="仿宋" w:hAnsi="仿宋" w:cs="仿宋" w:hint="eastAsia"/>
            <w:lang w:eastAsia="zh-CN"/>
          </w:rPr>
          <w:t>七、环卫清洁装备项目计划安排</w:t>
        </w:r>
        <w:r>
          <w:tab/>
        </w:r>
        <w:r>
          <w:fldChar w:fldCharType="begin"/>
        </w:r>
        <w:r>
          <w:instrText xml:space="preserve"> PAGEREF _Toc11113 \h </w:instrText>
        </w:r>
        <w:r>
          <w:fldChar w:fldCharType="separate"/>
        </w:r>
        <w:r>
          <w:t>21</w:t>
        </w:r>
        <w:r>
          <w:fldChar w:fldCharType="end"/>
        </w:r>
      </w:hyperlink>
    </w:p>
    <w:p>
      <w:pPr>
        <w:pStyle w:val="TOC2"/>
        <w:tabs>
          <w:tab w:val="right" w:leader="dot" w:pos="8306"/>
        </w:tabs>
      </w:pPr>
      <w:hyperlink w:anchor="_Toc27973" w:history="1">
        <w:r>
          <w:rPr>
            <w:rFonts w:ascii="仿宋" w:eastAsia="仿宋" w:hAnsi="仿宋" w:cs="仿宋" w:hint="eastAsia"/>
            <w:lang w:eastAsia="zh-CN"/>
          </w:rPr>
          <w:t>(一)、建设周期</w:t>
        </w:r>
        <w:r>
          <w:tab/>
        </w:r>
        <w:r>
          <w:fldChar w:fldCharType="begin"/>
        </w:r>
        <w:r>
          <w:instrText xml:space="preserve"> PAGEREF _Toc27973 \h </w:instrText>
        </w:r>
        <w:r>
          <w:fldChar w:fldCharType="separate"/>
        </w:r>
        <w:r>
          <w:t>21</w:t>
        </w:r>
        <w:r>
          <w:fldChar w:fldCharType="end"/>
        </w:r>
      </w:hyperlink>
    </w:p>
    <w:p>
      <w:pPr>
        <w:pStyle w:val="TOC2"/>
        <w:tabs>
          <w:tab w:val="right" w:leader="dot" w:pos="8306"/>
        </w:tabs>
      </w:pPr>
      <w:hyperlink w:anchor="_Toc25543" w:history="1">
        <w:r>
          <w:rPr>
            <w:rFonts w:ascii="仿宋" w:eastAsia="仿宋" w:hAnsi="仿宋" w:cs="仿宋" w:hint="eastAsia"/>
            <w:lang w:eastAsia="zh-CN"/>
          </w:rPr>
          <w:t>(二)、建设进度</w:t>
        </w:r>
        <w:r>
          <w:tab/>
        </w:r>
        <w:r>
          <w:fldChar w:fldCharType="begin"/>
        </w:r>
        <w:r>
          <w:instrText xml:space="preserve"> PAGEREF _Toc25543 \h </w:instrText>
        </w:r>
        <w:r>
          <w:fldChar w:fldCharType="separate"/>
        </w:r>
        <w:r>
          <w:t>22</w:t>
        </w:r>
        <w:r>
          <w:fldChar w:fldCharType="end"/>
        </w:r>
      </w:hyperlink>
    </w:p>
    <w:p>
      <w:pPr>
        <w:pStyle w:val="TOC2"/>
        <w:tabs>
          <w:tab w:val="right" w:leader="dot" w:pos="8306"/>
        </w:tabs>
      </w:pPr>
      <w:hyperlink w:anchor="_Toc2541" w:history="1">
        <w:r>
          <w:rPr>
            <w:rFonts w:ascii="仿宋" w:eastAsia="仿宋" w:hAnsi="仿宋" w:cs="仿宋" w:hint="eastAsia"/>
            <w:lang w:eastAsia="zh-CN"/>
          </w:rPr>
          <w:t>(三)、进度安排注意事项</w:t>
        </w:r>
        <w:r>
          <w:tab/>
        </w:r>
        <w:r>
          <w:fldChar w:fldCharType="begin"/>
        </w:r>
        <w:r>
          <w:instrText xml:space="preserve"> PAGEREF _Toc2541 \h </w:instrText>
        </w:r>
        <w:r>
          <w:fldChar w:fldCharType="separate"/>
        </w:r>
        <w:r>
          <w:t>23</w:t>
        </w:r>
        <w:r>
          <w:fldChar w:fldCharType="end"/>
        </w:r>
      </w:hyperlink>
    </w:p>
    <w:p>
      <w:pPr>
        <w:pStyle w:val="TOC2"/>
        <w:tabs>
          <w:tab w:val="right" w:leader="dot" w:pos="8306"/>
        </w:tabs>
      </w:pPr>
      <w:hyperlink w:anchor="_Toc168" w:history="1">
        <w:r>
          <w:rPr>
            <w:rFonts w:ascii="仿宋" w:eastAsia="仿宋" w:hAnsi="仿宋" w:cs="仿宋" w:hint="eastAsia"/>
            <w:lang w:eastAsia="zh-CN"/>
          </w:rPr>
          <w:t>(四)、人力资源配置</w:t>
        </w:r>
        <w:r>
          <w:tab/>
        </w:r>
        <w:r>
          <w:fldChar w:fldCharType="begin"/>
        </w:r>
        <w:r>
          <w:instrText xml:space="preserve"> PAGEREF _Toc168 \h </w:instrText>
        </w:r>
        <w:r>
          <w:fldChar w:fldCharType="separate"/>
        </w:r>
        <w:r>
          <w:t>24</w:t>
        </w:r>
        <w:r>
          <w:fldChar w:fldCharType="end"/>
        </w:r>
      </w:hyperlink>
    </w:p>
    <w:p>
      <w:pPr>
        <w:pStyle w:val="TOC1"/>
        <w:tabs>
          <w:tab w:val="right" w:leader="dot" w:pos="8306"/>
        </w:tabs>
      </w:pPr>
      <w:hyperlink w:anchor="_Toc3681" w:history="1">
        <w:r>
          <w:rPr>
            <w:rFonts w:ascii="仿宋" w:eastAsia="仿宋" w:hAnsi="仿宋" w:cs="仿宋" w:hint="eastAsia"/>
            <w:lang w:eastAsia="zh-CN"/>
          </w:rPr>
          <w:t>八、环卫清洁装备项目财务管理</w:t>
        </w:r>
        <w:r>
          <w:tab/>
        </w:r>
        <w:r>
          <w:fldChar w:fldCharType="begin"/>
        </w:r>
        <w:r>
          <w:instrText xml:space="preserve"> PAGEREF _Toc3681 \h </w:instrText>
        </w:r>
        <w:r>
          <w:fldChar w:fldCharType="separate"/>
        </w:r>
        <w:r>
          <w:t>25</w:t>
        </w:r>
        <w:r>
          <w:fldChar w:fldCharType="end"/>
        </w:r>
      </w:hyperlink>
    </w:p>
    <w:p>
      <w:pPr>
        <w:pStyle w:val="TOC2"/>
        <w:tabs>
          <w:tab w:val="right" w:leader="dot" w:pos="8306"/>
        </w:tabs>
      </w:pPr>
      <w:hyperlink w:anchor="_Toc18217" w:history="1">
        <w:r>
          <w:rPr>
            <w:rFonts w:ascii="仿宋" w:eastAsia="仿宋" w:hAnsi="仿宋" w:cs="仿宋" w:hint="eastAsia"/>
            <w:lang w:eastAsia="zh-CN"/>
          </w:rPr>
          <w:t>(一)、资金需求大</w:t>
        </w:r>
        <w:r>
          <w:tab/>
        </w:r>
        <w:r>
          <w:fldChar w:fldCharType="begin"/>
        </w:r>
        <w:r>
          <w:instrText xml:space="preserve"> PAGEREF _Toc18217 \h </w:instrText>
        </w:r>
        <w:r>
          <w:fldChar w:fldCharType="separate"/>
        </w:r>
        <w:r>
          <w:t>25</w:t>
        </w:r>
        <w:r>
          <w:fldChar w:fldCharType="end"/>
        </w:r>
      </w:hyperlink>
    </w:p>
    <w:p>
      <w:pPr>
        <w:pStyle w:val="TOC2"/>
        <w:tabs>
          <w:tab w:val="right" w:leader="dot" w:pos="8306"/>
        </w:tabs>
      </w:pPr>
      <w:hyperlink w:anchor="_Toc4076" w:history="1">
        <w:r>
          <w:rPr>
            <w:rFonts w:ascii="仿宋" w:eastAsia="仿宋" w:hAnsi="仿宋" w:cs="仿宋" w:hint="eastAsia"/>
            <w:lang w:eastAsia="zh-CN"/>
          </w:rPr>
          <w:t>(二)、研发周期长</w:t>
        </w:r>
        <w:r>
          <w:tab/>
        </w:r>
        <w:r>
          <w:fldChar w:fldCharType="begin"/>
        </w:r>
        <w:r>
          <w:instrText xml:space="preserve"> PAGEREF _Toc4076 \h </w:instrText>
        </w:r>
        <w:r>
          <w:fldChar w:fldCharType="separate"/>
        </w:r>
        <w:r>
          <w:t>26</w:t>
        </w:r>
        <w:r>
          <w:fldChar w:fldCharType="end"/>
        </w:r>
      </w:hyperlink>
    </w:p>
    <w:p>
      <w:pPr>
        <w:pStyle w:val="TOC2"/>
        <w:tabs>
          <w:tab w:val="right" w:leader="dot" w:pos="8306"/>
        </w:tabs>
      </w:pPr>
      <w:hyperlink w:anchor="_Toc20864" w:history="1">
        <w:r>
          <w:rPr>
            <w:rFonts w:ascii="仿宋" w:eastAsia="仿宋" w:hAnsi="仿宋" w:cs="仿宋" w:hint="eastAsia"/>
            <w:lang w:eastAsia="zh-CN"/>
          </w:rPr>
          <w:t>(三)、市场风险大</w:t>
        </w:r>
        <w:r>
          <w:tab/>
        </w:r>
        <w:r>
          <w:fldChar w:fldCharType="begin"/>
        </w:r>
        <w:r>
          <w:instrText xml:space="preserve"> PAGEREF _Toc20864 \h </w:instrText>
        </w:r>
        <w:r>
          <w:fldChar w:fldCharType="separate"/>
        </w:r>
        <w:r>
          <w:t>27</w:t>
        </w:r>
        <w:r>
          <w:fldChar w:fldCharType="end"/>
        </w:r>
      </w:hyperlink>
    </w:p>
    <w:p>
      <w:pPr>
        <w:pStyle w:val="TOC2"/>
        <w:tabs>
          <w:tab w:val="right" w:leader="dot" w:pos="8306"/>
        </w:tabs>
      </w:pPr>
      <w:hyperlink w:anchor="_Toc6557" w:history="1">
        <w:r>
          <w:rPr>
            <w:rFonts w:ascii="仿宋" w:eastAsia="仿宋" w:hAnsi="仿宋" w:cs="仿宋" w:hint="eastAsia"/>
            <w:lang w:eastAsia="zh-CN"/>
          </w:rPr>
          <w:t>(四)、利润率高</w:t>
        </w:r>
        <w:r>
          <w:tab/>
        </w:r>
        <w:r>
          <w:fldChar w:fldCharType="begin"/>
        </w:r>
        <w:r>
          <w:instrText xml:space="preserve"> PAGEREF _Toc6557 \h </w:instrText>
        </w:r>
        <w:r>
          <w:fldChar w:fldCharType="separate"/>
        </w:r>
        <w:r>
          <w:t>30</w:t>
        </w:r>
        <w:r>
          <w:fldChar w:fldCharType="end"/>
        </w:r>
      </w:hyperlink>
    </w:p>
    <w:p>
      <w:pPr>
        <w:pStyle w:val="TOC1"/>
        <w:tabs>
          <w:tab w:val="right" w:leader="dot" w:pos="8306"/>
        </w:tabs>
      </w:pPr>
      <w:hyperlink w:anchor="_Toc14702" w:history="1">
        <w:r>
          <w:rPr>
            <w:rFonts w:ascii="仿宋" w:eastAsia="仿宋" w:hAnsi="仿宋" w:cs="仿宋" w:hint="eastAsia"/>
            <w:lang w:eastAsia="zh-CN"/>
          </w:rPr>
          <w:t>九、环卫清洁装备项目环境影响分析</w:t>
        </w:r>
        <w:r>
          <w:tab/>
        </w:r>
        <w:r>
          <w:fldChar w:fldCharType="begin"/>
        </w:r>
        <w:r>
          <w:instrText xml:space="preserve"> PAGEREF _Toc14702 \h </w:instrText>
        </w:r>
        <w:r>
          <w:fldChar w:fldCharType="separate"/>
        </w:r>
        <w:r>
          <w:t>32</w:t>
        </w:r>
        <w:r>
          <w:fldChar w:fldCharType="end"/>
        </w:r>
      </w:hyperlink>
    </w:p>
    <w:p>
      <w:pPr>
        <w:pStyle w:val="TOC2"/>
        <w:tabs>
          <w:tab w:val="right" w:leader="dot" w:pos="8306"/>
        </w:tabs>
      </w:pPr>
      <w:hyperlink w:anchor="_Toc21874" w:history="1">
        <w:r>
          <w:rPr>
            <w:rFonts w:ascii="仿宋" w:eastAsia="仿宋" w:hAnsi="仿宋" w:cs="仿宋" w:hint="eastAsia"/>
            <w:lang w:eastAsia="zh-CN"/>
          </w:rPr>
          <w:t>(一)、建设区域环境质量现状</w:t>
        </w:r>
        <w:r>
          <w:tab/>
        </w:r>
        <w:r>
          <w:fldChar w:fldCharType="begin"/>
        </w:r>
        <w:r>
          <w:instrText xml:space="preserve"> PAGEREF _Toc21874 \h </w:instrText>
        </w:r>
        <w:r>
          <w:fldChar w:fldCharType="separate"/>
        </w:r>
        <w:r>
          <w:t>32</w:t>
        </w:r>
        <w:r>
          <w:fldChar w:fldCharType="end"/>
        </w:r>
      </w:hyperlink>
    </w:p>
    <w:p>
      <w:pPr>
        <w:pStyle w:val="TOC2"/>
        <w:tabs>
          <w:tab w:val="right" w:leader="dot" w:pos="8306"/>
        </w:tabs>
      </w:pPr>
      <w:hyperlink w:anchor="_Toc9007" w:history="1">
        <w:r>
          <w:rPr>
            <w:rFonts w:ascii="仿宋" w:eastAsia="仿宋" w:hAnsi="仿宋" w:cs="仿宋" w:hint="eastAsia"/>
            <w:lang w:eastAsia="zh-CN"/>
          </w:rPr>
          <w:t>(二)、建设期环境保护</w:t>
        </w:r>
        <w:r>
          <w:tab/>
        </w:r>
        <w:r>
          <w:fldChar w:fldCharType="begin"/>
        </w:r>
        <w:r>
          <w:instrText xml:space="preserve"> PAGEREF _Toc9007 \h </w:instrText>
        </w:r>
        <w:r>
          <w:fldChar w:fldCharType="separate"/>
        </w:r>
        <w:r>
          <w:t>34</w:t>
        </w:r>
        <w:r>
          <w:fldChar w:fldCharType="end"/>
        </w:r>
      </w:hyperlink>
    </w:p>
    <w:p>
      <w:pPr>
        <w:pStyle w:val="TOC2"/>
        <w:tabs>
          <w:tab w:val="right" w:leader="dot" w:pos="8306"/>
        </w:tabs>
      </w:pPr>
      <w:hyperlink w:anchor="_Toc22537" w:history="1">
        <w:r>
          <w:rPr>
            <w:rFonts w:ascii="仿宋" w:eastAsia="仿宋" w:hAnsi="仿宋" w:cs="仿宋" w:hint="eastAsia"/>
            <w:lang w:eastAsia="zh-CN"/>
          </w:rPr>
          <w:t>(三)、运营期环境保护</w:t>
        </w:r>
        <w:r>
          <w:tab/>
        </w:r>
        <w:r>
          <w:fldChar w:fldCharType="begin"/>
        </w:r>
        <w:r>
          <w:instrText xml:space="preserve"> PAGEREF _Toc22537 \h </w:instrText>
        </w:r>
        <w:r>
          <w:fldChar w:fldCharType="separate"/>
        </w:r>
        <w:r>
          <w:t>35</w:t>
        </w:r>
        <w:r>
          <w:fldChar w:fldCharType="end"/>
        </w:r>
      </w:hyperlink>
    </w:p>
    <w:p>
      <w:pPr>
        <w:pStyle w:val="TOC2"/>
        <w:tabs>
          <w:tab w:val="right" w:leader="dot" w:pos="8306"/>
        </w:tabs>
      </w:pPr>
      <w:hyperlink w:anchor="_Toc5366" w:history="1">
        <w:r>
          <w:rPr>
            <w:rFonts w:ascii="仿宋" w:eastAsia="仿宋" w:hAnsi="仿宋" w:cs="仿宋" w:hint="eastAsia"/>
            <w:lang w:eastAsia="zh-CN"/>
          </w:rPr>
          <w:t>(四)、环卫清洁装备项目建设对区域经济的影响</w:t>
        </w:r>
        <w:r>
          <w:tab/>
        </w:r>
        <w:r>
          <w:fldChar w:fldCharType="begin"/>
        </w:r>
        <w:r>
          <w:instrText xml:space="preserve"> PAGEREF _Toc5366 \h </w:instrText>
        </w:r>
        <w:r>
          <w:fldChar w:fldCharType="separate"/>
        </w:r>
        <w:r>
          <w:t>36</w:t>
        </w:r>
        <w:r>
          <w:fldChar w:fldCharType="end"/>
        </w:r>
      </w:hyperlink>
    </w:p>
    <w:p>
      <w:pPr>
        <w:pStyle w:val="TOC2"/>
        <w:tabs>
          <w:tab w:val="right" w:leader="dot" w:pos="8306"/>
        </w:tabs>
      </w:pPr>
      <w:hyperlink w:anchor="_Toc27312" w:history="1">
        <w:r>
          <w:rPr>
            <w:rFonts w:ascii="仿宋" w:eastAsia="仿宋" w:hAnsi="仿宋" w:cs="仿宋" w:hint="eastAsia"/>
            <w:lang w:eastAsia="zh-CN"/>
          </w:rPr>
          <w:t>(五)、废弃物处理</w:t>
        </w:r>
        <w:r>
          <w:tab/>
        </w:r>
        <w:r>
          <w:fldChar w:fldCharType="begin"/>
        </w:r>
        <w:r>
          <w:instrText xml:space="preserve"> PAGEREF _Toc27312 \h </w:instrText>
        </w:r>
        <w:r>
          <w:fldChar w:fldCharType="separate"/>
        </w:r>
        <w:r>
          <w:t>38</w:t>
        </w:r>
        <w:r>
          <w:fldChar w:fldCharType="end"/>
        </w:r>
      </w:hyperlink>
    </w:p>
    <w:p>
      <w:pPr>
        <w:pStyle w:val="TOC2"/>
        <w:tabs>
          <w:tab w:val="right" w:leader="dot" w:pos="8306"/>
        </w:tabs>
      </w:pPr>
      <w:hyperlink w:anchor="_Toc10035" w:history="1">
        <w:r>
          <w:rPr>
            <w:rFonts w:ascii="仿宋" w:eastAsia="仿宋" w:hAnsi="仿宋" w:cs="仿宋" w:hint="eastAsia"/>
            <w:lang w:eastAsia="zh-CN"/>
          </w:rPr>
          <w:t>(六)、特殊环境影响分析</w:t>
        </w:r>
        <w:r>
          <w:tab/>
        </w:r>
        <w:r>
          <w:fldChar w:fldCharType="begin"/>
        </w:r>
        <w:r>
          <w:instrText xml:space="preserve"> PAGEREF _Toc10035 \h </w:instrText>
        </w:r>
        <w:r>
          <w:fldChar w:fldCharType="separate"/>
        </w:r>
        <w:r>
          <w:t>39</w:t>
        </w:r>
        <w:r>
          <w:fldChar w:fldCharType="end"/>
        </w:r>
      </w:hyperlink>
    </w:p>
    <w:p>
      <w:pPr>
        <w:pStyle w:val="TOC2"/>
        <w:tabs>
          <w:tab w:val="right" w:leader="dot" w:pos="8306"/>
        </w:tabs>
      </w:pPr>
      <w:hyperlink w:anchor="_Toc20226" w:history="1">
        <w:r>
          <w:rPr>
            <w:rFonts w:ascii="仿宋" w:eastAsia="仿宋" w:hAnsi="仿宋" w:cs="仿宋" w:hint="eastAsia"/>
            <w:lang w:eastAsia="zh-CN"/>
          </w:rPr>
          <w:t>(七)、清洁生产</w:t>
        </w:r>
        <w:r>
          <w:tab/>
        </w:r>
        <w:r>
          <w:fldChar w:fldCharType="begin"/>
        </w:r>
        <w:r>
          <w:instrText xml:space="preserve"> PAGEREF _Toc20226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22" w:history="1">
        <w:r>
          <w:rPr>
            <w:rFonts w:ascii="仿宋" w:eastAsia="仿宋" w:hAnsi="仿宋" w:cs="仿宋" w:hint="eastAsia"/>
            <w:lang w:eastAsia="zh-CN"/>
          </w:rPr>
          <w:t>(八)、环境保护综合评价</w:t>
        </w:r>
        <w:r>
          <w:tab/>
        </w:r>
        <w:r>
          <w:fldChar w:fldCharType="begin"/>
        </w:r>
        <w:r>
          <w:instrText xml:space="preserve"> PAGEREF _Toc15422 \h </w:instrText>
        </w:r>
        <w:r>
          <w:fldChar w:fldCharType="separate"/>
        </w:r>
        <w:r>
          <w:t>42</w:t>
        </w:r>
        <w:r>
          <w:fldChar w:fldCharType="end"/>
        </w:r>
      </w:hyperlink>
    </w:p>
    <w:p>
      <w:pPr>
        <w:pStyle w:val="TOC1"/>
        <w:tabs>
          <w:tab w:val="right" w:leader="dot" w:pos="8306"/>
        </w:tabs>
      </w:pPr>
      <w:hyperlink w:anchor="_Toc4221" w:history="1">
        <w:r>
          <w:rPr>
            <w:rFonts w:ascii="仿宋" w:eastAsia="仿宋" w:hAnsi="仿宋" w:cs="仿宋" w:hint="eastAsia"/>
            <w:lang w:eastAsia="zh-CN"/>
          </w:rPr>
          <w:t>十、环卫清洁装备项目风险管理</w:t>
        </w:r>
        <w:r>
          <w:tab/>
        </w:r>
        <w:r>
          <w:fldChar w:fldCharType="begin"/>
        </w:r>
        <w:r>
          <w:instrText xml:space="preserve"> PAGEREF _Toc4221 \h </w:instrText>
        </w:r>
        <w:r>
          <w:fldChar w:fldCharType="separate"/>
        </w:r>
        <w:r>
          <w:t>43</w:t>
        </w:r>
        <w:r>
          <w:fldChar w:fldCharType="end"/>
        </w:r>
      </w:hyperlink>
    </w:p>
    <w:p>
      <w:pPr>
        <w:pStyle w:val="TOC2"/>
        <w:tabs>
          <w:tab w:val="right" w:leader="dot" w:pos="8306"/>
        </w:tabs>
      </w:pPr>
      <w:hyperlink w:anchor="_Toc8728" w:history="1">
        <w:r>
          <w:rPr>
            <w:rFonts w:ascii="仿宋" w:eastAsia="仿宋" w:hAnsi="仿宋" w:cs="仿宋" w:hint="eastAsia"/>
            <w:lang w:eastAsia="zh-CN"/>
          </w:rPr>
          <w:t>(一)、风险识别与评估</w:t>
        </w:r>
        <w:r>
          <w:tab/>
        </w:r>
        <w:r>
          <w:fldChar w:fldCharType="begin"/>
        </w:r>
        <w:r>
          <w:instrText xml:space="preserve"> PAGEREF _Toc8728 \h </w:instrText>
        </w:r>
        <w:r>
          <w:fldChar w:fldCharType="separate"/>
        </w:r>
        <w:r>
          <w:t>43</w:t>
        </w:r>
        <w:r>
          <w:fldChar w:fldCharType="end"/>
        </w:r>
      </w:hyperlink>
    </w:p>
    <w:p>
      <w:pPr>
        <w:pStyle w:val="TOC2"/>
        <w:tabs>
          <w:tab w:val="right" w:leader="dot" w:pos="8306"/>
        </w:tabs>
      </w:pPr>
      <w:hyperlink w:anchor="_Toc23474" w:history="1">
        <w:r>
          <w:rPr>
            <w:rFonts w:ascii="仿宋" w:eastAsia="仿宋" w:hAnsi="仿宋" w:cs="仿宋" w:hint="eastAsia"/>
            <w:lang w:eastAsia="zh-CN"/>
          </w:rPr>
          <w:t>(二)、风险应对策略</w:t>
        </w:r>
        <w:r>
          <w:tab/>
        </w:r>
        <w:r>
          <w:fldChar w:fldCharType="begin"/>
        </w:r>
        <w:r>
          <w:instrText xml:space="preserve"> PAGEREF _Toc23474 \h </w:instrText>
        </w:r>
        <w:r>
          <w:fldChar w:fldCharType="separate"/>
        </w:r>
        <w:r>
          <w:t>44</w:t>
        </w:r>
        <w:r>
          <w:fldChar w:fldCharType="end"/>
        </w:r>
      </w:hyperlink>
    </w:p>
    <w:p>
      <w:pPr>
        <w:pStyle w:val="TOC2"/>
        <w:tabs>
          <w:tab w:val="right" w:leader="dot" w:pos="8306"/>
        </w:tabs>
      </w:pPr>
      <w:hyperlink w:anchor="_Toc22360" w:history="1">
        <w:r>
          <w:rPr>
            <w:rFonts w:ascii="仿宋" w:eastAsia="仿宋" w:hAnsi="仿宋" w:cs="仿宋" w:hint="eastAsia"/>
            <w:lang w:eastAsia="zh-CN"/>
          </w:rPr>
          <w:t>(三)、风险监控与控制</w:t>
        </w:r>
        <w:r>
          <w:tab/>
        </w:r>
        <w:r>
          <w:fldChar w:fldCharType="begin"/>
        </w:r>
        <w:r>
          <w:instrText xml:space="preserve"> PAGEREF _Toc22360 \h </w:instrText>
        </w:r>
        <w:r>
          <w:fldChar w:fldCharType="separate"/>
        </w:r>
        <w:r>
          <w:t>46</w:t>
        </w:r>
        <w:r>
          <w:fldChar w:fldCharType="end"/>
        </w:r>
      </w:hyperlink>
    </w:p>
    <w:p>
      <w:pPr>
        <w:pStyle w:val="TOC1"/>
        <w:tabs>
          <w:tab w:val="right" w:leader="dot" w:pos="8306"/>
        </w:tabs>
      </w:pPr>
      <w:hyperlink w:anchor="_Toc20473" w:history="1">
        <w:r>
          <w:rPr>
            <w:rFonts w:ascii="仿宋" w:eastAsia="仿宋" w:hAnsi="仿宋" w:cs="仿宋" w:hint="eastAsia"/>
            <w:lang w:eastAsia="zh-CN"/>
          </w:rPr>
          <w:t>十一、环卫清洁装备项目创新与研发</w:t>
        </w:r>
        <w:r>
          <w:tab/>
        </w:r>
        <w:r>
          <w:fldChar w:fldCharType="begin"/>
        </w:r>
        <w:r>
          <w:instrText xml:space="preserve"> PAGEREF _Toc20473 \h </w:instrText>
        </w:r>
        <w:r>
          <w:fldChar w:fldCharType="separate"/>
        </w:r>
        <w:r>
          <w:t>47</w:t>
        </w:r>
        <w:r>
          <w:fldChar w:fldCharType="end"/>
        </w:r>
      </w:hyperlink>
    </w:p>
    <w:p>
      <w:pPr>
        <w:pStyle w:val="TOC2"/>
        <w:tabs>
          <w:tab w:val="right" w:leader="dot" w:pos="8306"/>
        </w:tabs>
      </w:pPr>
      <w:hyperlink w:anchor="_Toc13454" w:history="1">
        <w:r>
          <w:rPr>
            <w:rFonts w:ascii="仿宋" w:eastAsia="仿宋" w:hAnsi="仿宋" w:cs="仿宋" w:hint="eastAsia"/>
            <w:lang w:eastAsia="zh-CN"/>
          </w:rPr>
          <w:t>(一)、创新策略与方向</w:t>
        </w:r>
        <w:r>
          <w:tab/>
        </w:r>
        <w:r>
          <w:fldChar w:fldCharType="begin"/>
        </w:r>
        <w:r>
          <w:instrText xml:space="preserve"> PAGEREF _Toc13454 \h </w:instrText>
        </w:r>
        <w:r>
          <w:fldChar w:fldCharType="separate"/>
        </w:r>
        <w:r>
          <w:t>47</w:t>
        </w:r>
        <w:r>
          <w:fldChar w:fldCharType="end"/>
        </w:r>
      </w:hyperlink>
    </w:p>
    <w:p>
      <w:pPr>
        <w:pStyle w:val="TOC2"/>
        <w:tabs>
          <w:tab w:val="right" w:leader="dot" w:pos="8306"/>
        </w:tabs>
      </w:pPr>
      <w:hyperlink w:anchor="_Toc10198" w:history="1">
        <w:r>
          <w:rPr>
            <w:rFonts w:ascii="仿宋" w:eastAsia="仿宋" w:hAnsi="仿宋" w:cs="仿宋" w:hint="eastAsia"/>
            <w:lang w:eastAsia="zh-CN"/>
          </w:rPr>
          <w:t>(二)、研发规划与投入</w:t>
        </w:r>
        <w:r>
          <w:tab/>
        </w:r>
        <w:r>
          <w:fldChar w:fldCharType="begin"/>
        </w:r>
        <w:r>
          <w:instrText xml:space="preserve"> PAGEREF _Toc10198 \h </w:instrText>
        </w:r>
        <w:r>
          <w:fldChar w:fldCharType="separate"/>
        </w:r>
        <w:r>
          <w:t>48</w:t>
        </w:r>
        <w:r>
          <w:fldChar w:fldCharType="end"/>
        </w:r>
      </w:hyperlink>
    </w:p>
    <w:p>
      <w:pPr>
        <w:pStyle w:val="TOC1"/>
        <w:tabs>
          <w:tab w:val="right" w:leader="dot" w:pos="8306"/>
        </w:tabs>
      </w:pPr>
      <w:hyperlink w:anchor="_Toc1432" w:history="1">
        <w:r>
          <w:rPr>
            <w:rFonts w:ascii="仿宋" w:eastAsia="仿宋" w:hAnsi="仿宋" w:cs="仿宋" w:hint="eastAsia"/>
            <w:lang w:eastAsia="zh-CN"/>
          </w:rPr>
          <w:t>十二、生产安全保护</w:t>
        </w:r>
        <w:r>
          <w:tab/>
        </w:r>
        <w:r>
          <w:fldChar w:fldCharType="begin"/>
        </w:r>
        <w:r>
          <w:instrText xml:space="preserve"> PAGEREF _Toc1432 \h </w:instrText>
        </w:r>
        <w:r>
          <w:fldChar w:fldCharType="separate"/>
        </w:r>
        <w:r>
          <w:t>50</w:t>
        </w:r>
        <w:r>
          <w:fldChar w:fldCharType="end"/>
        </w:r>
      </w:hyperlink>
    </w:p>
    <w:p>
      <w:pPr>
        <w:pStyle w:val="TOC2"/>
        <w:tabs>
          <w:tab w:val="right" w:leader="dot" w:pos="8306"/>
        </w:tabs>
      </w:pPr>
      <w:hyperlink w:anchor="_Toc13680" w:history="1">
        <w:r>
          <w:rPr>
            <w:rFonts w:ascii="仿宋" w:eastAsia="仿宋" w:hAnsi="仿宋" w:cs="仿宋" w:hint="eastAsia"/>
            <w:lang w:eastAsia="zh-CN"/>
          </w:rPr>
          <w:t>(一)、消防安全</w:t>
        </w:r>
        <w:r>
          <w:tab/>
        </w:r>
        <w:r>
          <w:fldChar w:fldCharType="begin"/>
        </w:r>
        <w:r>
          <w:instrText xml:space="preserve"> PAGEREF _Toc13680 \h </w:instrText>
        </w:r>
        <w:r>
          <w:fldChar w:fldCharType="separate"/>
        </w:r>
        <w:r>
          <w:t>50</w:t>
        </w:r>
        <w:r>
          <w:fldChar w:fldCharType="end"/>
        </w:r>
      </w:hyperlink>
    </w:p>
    <w:p>
      <w:pPr>
        <w:pStyle w:val="TOC2"/>
        <w:tabs>
          <w:tab w:val="right" w:leader="dot" w:pos="8306"/>
        </w:tabs>
      </w:pPr>
      <w:hyperlink w:anchor="_Toc15038" w:history="1">
        <w:r>
          <w:rPr>
            <w:rFonts w:ascii="仿宋" w:eastAsia="仿宋" w:hAnsi="仿宋" w:cs="仿宋" w:hint="eastAsia"/>
            <w:lang w:eastAsia="zh-CN"/>
          </w:rPr>
          <w:t>(二)、防火防爆总图布置措施</w:t>
        </w:r>
        <w:r>
          <w:tab/>
        </w:r>
        <w:r>
          <w:fldChar w:fldCharType="begin"/>
        </w:r>
        <w:r>
          <w:instrText xml:space="preserve"> PAGEREF _Toc15038 \h </w:instrText>
        </w:r>
        <w:r>
          <w:fldChar w:fldCharType="separate"/>
        </w:r>
        <w:r>
          <w:t>52</w:t>
        </w:r>
        <w:r>
          <w:fldChar w:fldCharType="end"/>
        </w:r>
      </w:hyperlink>
    </w:p>
    <w:p>
      <w:pPr>
        <w:pStyle w:val="TOC2"/>
        <w:tabs>
          <w:tab w:val="right" w:leader="dot" w:pos="8306"/>
        </w:tabs>
      </w:pPr>
      <w:hyperlink w:anchor="_Toc23492" w:history="1">
        <w:r>
          <w:rPr>
            <w:rFonts w:ascii="仿宋" w:eastAsia="仿宋" w:hAnsi="仿宋" w:cs="仿宋" w:hint="eastAsia"/>
            <w:lang w:eastAsia="zh-CN"/>
          </w:rPr>
          <w:t>(三)、自然灾害防范措施</w:t>
        </w:r>
        <w:r>
          <w:tab/>
        </w:r>
        <w:r>
          <w:fldChar w:fldCharType="begin"/>
        </w:r>
        <w:r>
          <w:instrText xml:space="preserve"> PAGEREF _Toc23492 \h </w:instrText>
        </w:r>
        <w:r>
          <w:fldChar w:fldCharType="separate"/>
        </w:r>
        <w:r>
          <w:t>52</w:t>
        </w:r>
        <w:r>
          <w:fldChar w:fldCharType="end"/>
        </w:r>
      </w:hyperlink>
    </w:p>
    <w:p>
      <w:pPr>
        <w:pStyle w:val="TOC2"/>
        <w:tabs>
          <w:tab w:val="right" w:leader="dot" w:pos="8306"/>
        </w:tabs>
      </w:pPr>
      <w:hyperlink w:anchor="_Toc22417" w:history="1">
        <w:r>
          <w:rPr>
            <w:rFonts w:ascii="仿宋" w:eastAsia="仿宋" w:hAnsi="仿宋" w:cs="仿宋" w:hint="eastAsia"/>
            <w:lang w:eastAsia="zh-CN"/>
          </w:rPr>
          <w:t>(四)、安全色及安全标志使用要求</w:t>
        </w:r>
        <w:r>
          <w:tab/>
        </w:r>
        <w:r>
          <w:fldChar w:fldCharType="begin"/>
        </w:r>
        <w:r>
          <w:instrText xml:space="preserve"> PAGEREF _Toc22417 \h </w:instrText>
        </w:r>
        <w:r>
          <w:fldChar w:fldCharType="separate"/>
        </w:r>
        <w:r>
          <w:t>53</w:t>
        </w:r>
        <w:r>
          <w:fldChar w:fldCharType="end"/>
        </w:r>
      </w:hyperlink>
    </w:p>
    <w:p>
      <w:pPr>
        <w:pStyle w:val="TOC2"/>
        <w:tabs>
          <w:tab w:val="right" w:leader="dot" w:pos="8306"/>
        </w:tabs>
      </w:pPr>
      <w:hyperlink w:anchor="_Toc12929" w:history="1">
        <w:r>
          <w:rPr>
            <w:rFonts w:ascii="仿宋" w:eastAsia="仿宋" w:hAnsi="仿宋" w:cs="仿宋" w:hint="eastAsia"/>
            <w:lang w:eastAsia="zh-CN"/>
          </w:rPr>
          <w:t>(五)、防尘防毒措施</w:t>
        </w:r>
        <w:r>
          <w:tab/>
        </w:r>
        <w:r>
          <w:fldChar w:fldCharType="begin"/>
        </w:r>
        <w:r>
          <w:instrText xml:space="preserve"> PAGEREF _Toc12929 \h </w:instrText>
        </w:r>
        <w:r>
          <w:fldChar w:fldCharType="separate"/>
        </w:r>
        <w:r>
          <w:t>54</w:t>
        </w:r>
        <w:r>
          <w:fldChar w:fldCharType="end"/>
        </w:r>
      </w:hyperlink>
    </w:p>
    <w:p>
      <w:pPr>
        <w:pStyle w:val="TOC2"/>
        <w:tabs>
          <w:tab w:val="right" w:leader="dot" w:pos="8306"/>
        </w:tabs>
      </w:pPr>
      <w:hyperlink w:anchor="_Toc13790" w:history="1">
        <w:r>
          <w:rPr>
            <w:rFonts w:ascii="仿宋" w:eastAsia="仿宋" w:hAnsi="仿宋" w:cs="仿宋" w:hint="eastAsia"/>
            <w:lang w:eastAsia="zh-CN"/>
          </w:rPr>
          <w:t>(六)、防静电、触电防护及防雷措施</w:t>
        </w:r>
        <w:r>
          <w:tab/>
        </w:r>
        <w:r>
          <w:fldChar w:fldCharType="begin"/>
        </w:r>
        <w:r>
          <w:instrText xml:space="preserve"> PAGEREF _Toc13790 \h </w:instrText>
        </w:r>
        <w:r>
          <w:fldChar w:fldCharType="separate"/>
        </w:r>
        <w:r>
          <w:t>55</w:t>
        </w:r>
        <w:r>
          <w:fldChar w:fldCharType="end"/>
        </w:r>
      </w:hyperlink>
    </w:p>
    <w:p>
      <w:pPr>
        <w:pStyle w:val="TOC2"/>
        <w:tabs>
          <w:tab w:val="right" w:leader="dot" w:pos="8306"/>
        </w:tabs>
      </w:pPr>
      <w:hyperlink w:anchor="_Toc12716" w:history="1">
        <w:r>
          <w:rPr>
            <w:rFonts w:ascii="仿宋" w:eastAsia="仿宋" w:hAnsi="仿宋" w:cs="仿宋" w:hint="eastAsia"/>
            <w:lang w:eastAsia="zh-CN"/>
          </w:rPr>
          <w:t>(七)、机械设备安全保障措施</w:t>
        </w:r>
        <w:r>
          <w:tab/>
        </w:r>
        <w:r>
          <w:fldChar w:fldCharType="begin"/>
        </w:r>
        <w:r>
          <w:instrText xml:space="preserve"> PAGEREF _Toc12716 \h </w:instrText>
        </w:r>
        <w:r>
          <w:fldChar w:fldCharType="separate"/>
        </w:r>
        <w:r>
          <w:t>57</w:t>
        </w:r>
        <w:r>
          <w:fldChar w:fldCharType="end"/>
        </w:r>
      </w:hyperlink>
    </w:p>
    <w:p>
      <w:pPr>
        <w:pStyle w:val="TOC1"/>
        <w:tabs>
          <w:tab w:val="right" w:leader="dot" w:pos="8306"/>
        </w:tabs>
      </w:pPr>
      <w:hyperlink w:anchor="_Toc9535" w:history="1">
        <w:r>
          <w:rPr>
            <w:rFonts w:ascii="仿宋" w:eastAsia="仿宋" w:hAnsi="仿宋" w:cs="仿宋" w:hint="eastAsia"/>
            <w:lang w:eastAsia="zh-CN"/>
          </w:rPr>
          <w:t>十三、质量管理体系</w:t>
        </w:r>
        <w:r>
          <w:tab/>
        </w:r>
        <w:r>
          <w:fldChar w:fldCharType="begin"/>
        </w:r>
        <w:r>
          <w:instrText xml:space="preserve"> PAGEREF _Toc9535 \h </w:instrText>
        </w:r>
        <w:r>
          <w:fldChar w:fldCharType="separate"/>
        </w:r>
        <w:r>
          <w:t>58</w:t>
        </w:r>
        <w:r>
          <w:fldChar w:fldCharType="end"/>
        </w:r>
      </w:hyperlink>
    </w:p>
    <w:p>
      <w:pPr>
        <w:pStyle w:val="TOC2"/>
        <w:tabs>
          <w:tab w:val="right" w:leader="dot" w:pos="8306"/>
        </w:tabs>
      </w:pPr>
      <w:hyperlink w:anchor="_Toc27519" w:history="1">
        <w:r>
          <w:rPr>
            <w:rFonts w:ascii="仿宋" w:eastAsia="仿宋" w:hAnsi="仿宋" w:cs="仿宋" w:hint="eastAsia"/>
            <w:lang w:eastAsia="zh-CN"/>
          </w:rPr>
          <w:t>(一)、质量目标与方针</w:t>
        </w:r>
        <w:r>
          <w:tab/>
        </w:r>
        <w:r>
          <w:fldChar w:fldCharType="begin"/>
        </w:r>
        <w:r>
          <w:instrText xml:space="preserve"> PAGEREF _Toc27519 \h </w:instrText>
        </w:r>
        <w:r>
          <w:fldChar w:fldCharType="separate"/>
        </w:r>
        <w:r>
          <w:t>58</w:t>
        </w:r>
        <w:r>
          <w:fldChar w:fldCharType="end"/>
        </w:r>
      </w:hyperlink>
    </w:p>
    <w:p>
      <w:pPr>
        <w:pStyle w:val="TOC2"/>
        <w:tabs>
          <w:tab w:val="right" w:leader="dot" w:pos="8306"/>
        </w:tabs>
      </w:pPr>
      <w:hyperlink w:anchor="_Toc29699" w:history="1">
        <w:r>
          <w:rPr>
            <w:rFonts w:ascii="仿宋" w:eastAsia="仿宋" w:hAnsi="仿宋" w:cs="仿宋" w:hint="eastAsia"/>
            <w:lang w:eastAsia="zh-CN"/>
          </w:rPr>
          <w:t>(二)、质量管理责任</w:t>
        </w:r>
        <w:r>
          <w:tab/>
        </w:r>
        <w:r>
          <w:fldChar w:fldCharType="begin"/>
        </w:r>
        <w:r>
          <w:instrText xml:space="preserve"> PAGEREF _Toc29699 \h </w:instrText>
        </w:r>
        <w:r>
          <w:fldChar w:fldCharType="separate"/>
        </w:r>
        <w:r>
          <w:t>59</w:t>
        </w:r>
        <w:r>
          <w:fldChar w:fldCharType="end"/>
        </w:r>
      </w:hyperlink>
    </w:p>
    <w:p>
      <w:pPr>
        <w:pStyle w:val="TOC2"/>
        <w:tabs>
          <w:tab w:val="right" w:leader="dot" w:pos="8306"/>
        </w:tabs>
      </w:pPr>
      <w:hyperlink w:anchor="_Toc19998" w:history="1">
        <w:r>
          <w:rPr>
            <w:rFonts w:ascii="仿宋" w:eastAsia="仿宋" w:hAnsi="仿宋" w:cs="仿宋" w:hint="eastAsia"/>
            <w:lang w:eastAsia="zh-CN"/>
          </w:rPr>
          <w:t>(三)、质量管理体系文件</w:t>
        </w:r>
        <w:r>
          <w:tab/>
        </w:r>
        <w:r>
          <w:fldChar w:fldCharType="begin"/>
        </w:r>
        <w:r>
          <w:instrText xml:space="preserve"> PAGEREF _Toc19998 \h </w:instrText>
        </w:r>
        <w:r>
          <w:fldChar w:fldCharType="separate"/>
        </w:r>
        <w:r>
          <w:t>61</w:t>
        </w:r>
        <w:r>
          <w:fldChar w:fldCharType="end"/>
        </w:r>
      </w:hyperlink>
    </w:p>
    <w:p>
      <w:pPr>
        <w:pStyle w:val="TOC2"/>
        <w:tabs>
          <w:tab w:val="right" w:leader="dot" w:pos="8306"/>
        </w:tabs>
      </w:pPr>
      <w:hyperlink w:anchor="_Toc5254" w:history="1">
        <w:r>
          <w:rPr>
            <w:rFonts w:ascii="仿宋" w:eastAsia="仿宋" w:hAnsi="仿宋" w:cs="仿宋" w:hint="eastAsia"/>
            <w:lang w:eastAsia="zh-CN"/>
          </w:rPr>
          <w:t>(四)、质量培训与教育</w:t>
        </w:r>
        <w:r>
          <w:tab/>
        </w:r>
        <w:r>
          <w:fldChar w:fldCharType="begin"/>
        </w:r>
        <w:r>
          <w:instrText xml:space="preserve"> PAGEREF _Toc5254 \h </w:instrText>
        </w:r>
        <w:r>
          <w:fldChar w:fldCharType="separate"/>
        </w:r>
        <w:r>
          <w:t>63</w:t>
        </w:r>
        <w:r>
          <w:fldChar w:fldCharType="end"/>
        </w:r>
      </w:hyperlink>
    </w:p>
    <w:p>
      <w:pPr>
        <w:pStyle w:val="TOC2"/>
        <w:tabs>
          <w:tab w:val="right" w:leader="dot" w:pos="8306"/>
        </w:tabs>
      </w:pPr>
      <w:hyperlink w:anchor="_Toc29719" w:history="1">
        <w:r>
          <w:rPr>
            <w:rFonts w:ascii="仿宋" w:eastAsia="仿宋" w:hAnsi="仿宋" w:cs="仿宋" w:hint="eastAsia"/>
            <w:lang w:eastAsia="zh-CN"/>
          </w:rPr>
          <w:t>(五)、质量审核与评价</w:t>
        </w:r>
        <w:r>
          <w:tab/>
        </w:r>
        <w:r>
          <w:fldChar w:fldCharType="begin"/>
        </w:r>
        <w:r>
          <w:instrText xml:space="preserve"> PAGEREF _Toc29719 \h </w:instrText>
        </w:r>
        <w:r>
          <w:fldChar w:fldCharType="separate"/>
        </w:r>
        <w:r>
          <w:t>64</w:t>
        </w:r>
        <w:r>
          <w:fldChar w:fldCharType="end"/>
        </w:r>
      </w:hyperlink>
    </w:p>
    <w:p>
      <w:pPr>
        <w:pStyle w:val="TOC2"/>
        <w:tabs>
          <w:tab w:val="right" w:leader="dot" w:pos="8306"/>
        </w:tabs>
      </w:pPr>
      <w:hyperlink w:anchor="_Toc27191" w:history="1">
        <w:r>
          <w:rPr>
            <w:rFonts w:ascii="仿宋" w:eastAsia="仿宋" w:hAnsi="仿宋" w:cs="仿宋" w:hint="eastAsia"/>
            <w:lang w:eastAsia="zh-CN"/>
          </w:rPr>
          <w:t>(六)、不符合与纠正措施</w:t>
        </w:r>
        <w:r>
          <w:tab/>
        </w:r>
        <w:r>
          <w:fldChar w:fldCharType="begin"/>
        </w:r>
        <w:r>
          <w:instrText xml:space="preserve"> PAGEREF _Toc27191 \h </w:instrText>
        </w:r>
        <w:r>
          <w:fldChar w:fldCharType="separate"/>
        </w:r>
        <w:r>
          <w:t>65</w:t>
        </w:r>
        <w:r>
          <w:fldChar w:fldCharType="end"/>
        </w:r>
      </w:hyperlink>
    </w:p>
    <w:p>
      <w:pPr>
        <w:pStyle w:val="TOC1"/>
        <w:tabs>
          <w:tab w:val="right" w:leader="dot" w:pos="8306"/>
        </w:tabs>
      </w:pPr>
      <w:hyperlink w:anchor="_Toc460" w:history="1">
        <w:r>
          <w:rPr>
            <w:rFonts w:ascii="仿宋" w:eastAsia="仿宋" w:hAnsi="仿宋" w:cs="仿宋" w:hint="eastAsia"/>
            <w:lang w:eastAsia="zh-CN"/>
          </w:rPr>
          <w:t>十四、环卫清洁装备项目实施保障措施</w:t>
        </w:r>
        <w:r>
          <w:tab/>
        </w:r>
        <w:r>
          <w:fldChar w:fldCharType="begin"/>
        </w:r>
        <w:r>
          <w:instrText xml:space="preserve"> PAGEREF _Toc460 \h </w:instrText>
        </w:r>
        <w:r>
          <w:fldChar w:fldCharType="separate"/>
        </w:r>
        <w:r>
          <w:t>66</w:t>
        </w:r>
        <w:r>
          <w:fldChar w:fldCharType="end"/>
        </w:r>
      </w:hyperlink>
    </w:p>
    <w:p>
      <w:pPr>
        <w:pStyle w:val="TOC2"/>
        <w:tabs>
          <w:tab w:val="right" w:leader="dot" w:pos="8306"/>
        </w:tabs>
      </w:pPr>
      <w:hyperlink w:anchor="_Toc25563" w:history="1">
        <w:r>
          <w:rPr>
            <w:rFonts w:ascii="仿宋" w:eastAsia="仿宋" w:hAnsi="仿宋" w:cs="仿宋" w:hint="eastAsia"/>
            <w:lang w:eastAsia="zh-CN"/>
          </w:rPr>
          <w:t>(一)、环卫清洁装备项目实施保障机制</w:t>
        </w:r>
        <w:r>
          <w:tab/>
        </w:r>
        <w:r>
          <w:fldChar w:fldCharType="begin"/>
        </w:r>
        <w:r>
          <w:instrText xml:space="preserve"> PAGEREF _Toc25563 \h </w:instrText>
        </w:r>
        <w:r>
          <w:fldChar w:fldCharType="separate"/>
        </w:r>
        <w:r>
          <w:t>66</w:t>
        </w:r>
        <w:r>
          <w:fldChar w:fldCharType="end"/>
        </w:r>
      </w:hyperlink>
    </w:p>
    <w:p>
      <w:pPr>
        <w:pStyle w:val="TOC2"/>
        <w:tabs>
          <w:tab w:val="right" w:leader="dot" w:pos="8306"/>
        </w:tabs>
      </w:pPr>
      <w:hyperlink w:anchor="_Toc16179" w:history="1">
        <w:r>
          <w:rPr>
            <w:rFonts w:ascii="仿宋" w:eastAsia="仿宋" w:hAnsi="仿宋" w:cs="仿宋" w:hint="eastAsia"/>
            <w:lang w:eastAsia="zh-CN"/>
          </w:rPr>
          <w:t>(二)、环卫清洁装备项目法律合规要求</w:t>
        </w:r>
        <w:r>
          <w:tab/>
        </w:r>
        <w:r>
          <w:fldChar w:fldCharType="begin"/>
        </w:r>
        <w:r>
          <w:instrText xml:space="preserve"> PAGEREF _Toc16179 \h </w:instrText>
        </w:r>
        <w:r>
          <w:fldChar w:fldCharType="separate"/>
        </w:r>
        <w:r>
          <w:t>70</w:t>
        </w:r>
        <w:r>
          <w:fldChar w:fldCharType="end"/>
        </w:r>
      </w:hyperlink>
    </w:p>
    <w:p>
      <w:pPr>
        <w:pStyle w:val="TOC2"/>
        <w:tabs>
          <w:tab w:val="right" w:leader="dot" w:pos="8306"/>
        </w:tabs>
      </w:pPr>
      <w:hyperlink w:anchor="_Toc29900" w:history="1">
        <w:r>
          <w:rPr>
            <w:rFonts w:ascii="仿宋" w:eastAsia="仿宋" w:hAnsi="仿宋" w:cs="仿宋" w:hint="eastAsia"/>
            <w:lang w:eastAsia="zh-CN"/>
          </w:rPr>
          <w:t>(三)、环卫清洁装备项目合同管理与法律事务</w:t>
        </w:r>
        <w:r>
          <w:tab/>
        </w:r>
        <w:r>
          <w:fldChar w:fldCharType="begin"/>
        </w:r>
        <w:r>
          <w:instrText xml:space="preserve"> PAGEREF _Toc29900 \h </w:instrText>
        </w:r>
        <w:r>
          <w:fldChar w:fldCharType="separate"/>
        </w:r>
        <w:r>
          <w:t>74</w:t>
        </w:r>
        <w:r>
          <w:fldChar w:fldCharType="end"/>
        </w:r>
      </w:hyperlink>
    </w:p>
    <w:p>
      <w:pPr>
        <w:pStyle w:val="TOC2"/>
        <w:tabs>
          <w:tab w:val="right" w:leader="dot" w:pos="8306"/>
        </w:tabs>
      </w:pPr>
      <w:hyperlink w:anchor="_Toc22674" w:history="1">
        <w:r>
          <w:rPr>
            <w:rFonts w:ascii="仿宋" w:eastAsia="仿宋" w:hAnsi="仿宋" w:cs="仿宋" w:hint="eastAsia"/>
            <w:lang w:eastAsia="zh-CN"/>
          </w:rPr>
          <w:t>(四)、环卫清洁装备项目知识产权保护策略</w:t>
        </w:r>
        <w:r>
          <w:tab/>
        </w:r>
        <w:r>
          <w:fldChar w:fldCharType="begin"/>
        </w:r>
        <w:r>
          <w:instrText xml:space="preserve"> PAGEREF _Toc22674 \h </w:instrText>
        </w:r>
        <w:r>
          <w:fldChar w:fldCharType="separate"/>
        </w:r>
        <w:r>
          <w:t>80</w:t>
        </w:r>
        <w:r>
          <w:fldChar w:fldCharType="end"/>
        </w:r>
      </w:hyperlink>
    </w:p>
    <w:p>
      <w:pPr>
        <w:pStyle w:val="TOC1"/>
        <w:tabs>
          <w:tab w:val="right" w:leader="dot" w:pos="8306"/>
        </w:tabs>
      </w:pPr>
      <w:hyperlink w:anchor="_Toc19778" w:history="1">
        <w:r>
          <w:rPr>
            <w:rFonts w:ascii="仿宋" w:eastAsia="仿宋" w:hAnsi="仿宋" w:cs="仿宋" w:hint="eastAsia"/>
            <w:lang w:eastAsia="zh-CN"/>
          </w:rPr>
          <w:t>十五、环卫清洁装备项目治理与监督</w:t>
        </w:r>
        <w:r>
          <w:tab/>
        </w:r>
        <w:r>
          <w:fldChar w:fldCharType="begin"/>
        </w:r>
        <w:r>
          <w:instrText xml:space="preserve"> PAGEREF _Toc19778 \h </w:instrText>
        </w:r>
        <w:r>
          <w:fldChar w:fldCharType="separate"/>
        </w:r>
        <w:r>
          <w:t>83</w:t>
        </w:r>
        <w:r>
          <w:fldChar w:fldCharType="end"/>
        </w:r>
      </w:hyperlink>
    </w:p>
    <w:p>
      <w:pPr>
        <w:pStyle w:val="TOC2"/>
        <w:tabs>
          <w:tab w:val="right" w:leader="dot" w:pos="8306"/>
        </w:tabs>
      </w:pPr>
      <w:hyperlink w:anchor="_Toc17951" w:history="1">
        <w:r>
          <w:rPr>
            <w:rFonts w:ascii="仿宋" w:eastAsia="仿宋" w:hAnsi="仿宋" w:cs="仿宋" w:hint="eastAsia"/>
            <w:lang w:eastAsia="zh-CN"/>
          </w:rPr>
          <w:t>(一)、环卫清洁装备项目治理结构</w:t>
        </w:r>
        <w:r>
          <w:tab/>
        </w:r>
        <w:r>
          <w:fldChar w:fldCharType="begin"/>
        </w:r>
        <w:r>
          <w:instrText xml:space="preserve"> PAGEREF _Toc17951 \h </w:instrText>
        </w:r>
        <w:r>
          <w:fldChar w:fldCharType="separate"/>
        </w:r>
        <w:r>
          <w:t>83</w:t>
        </w:r>
        <w:r>
          <w:fldChar w:fldCharType="end"/>
        </w:r>
      </w:hyperlink>
    </w:p>
    <w:p>
      <w:pPr>
        <w:pStyle w:val="TOC2"/>
        <w:tabs>
          <w:tab w:val="right" w:leader="dot" w:pos="8306"/>
        </w:tabs>
      </w:pPr>
      <w:hyperlink w:anchor="_Toc29168" w:history="1">
        <w:r>
          <w:rPr>
            <w:rFonts w:ascii="仿宋" w:eastAsia="仿宋" w:hAnsi="仿宋" w:cs="仿宋" w:hint="eastAsia"/>
            <w:lang w:eastAsia="zh-CN"/>
          </w:rPr>
          <w:t>(二)、监督与审计</w:t>
        </w:r>
        <w:r>
          <w:tab/>
        </w:r>
        <w:r>
          <w:fldChar w:fldCharType="begin"/>
        </w:r>
        <w:r>
          <w:instrText xml:space="preserve"> PAGEREF _Toc29168 \h </w:instrText>
        </w:r>
        <w:r>
          <w:fldChar w:fldCharType="separate"/>
        </w:r>
        <w:r>
          <w:t>85</w:t>
        </w:r>
        <w:r>
          <w:fldChar w:fldCharType="end"/>
        </w:r>
      </w:hyperlink>
    </w:p>
    <w:p>
      <w:pPr>
        <w:pStyle w:val="TOC1"/>
        <w:tabs>
          <w:tab w:val="right" w:leader="dot" w:pos="8306"/>
        </w:tabs>
      </w:pPr>
      <w:hyperlink w:anchor="_Toc6579" w:history="1">
        <w:r>
          <w:rPr>
            <w:rFonts w:ascii="仿宋" w:eastAsia="仿宋" w:hAnsi="仿宋" w:cs="仿宋" w:hint="eastAsia"/>
            <w:lang w:eastAsia="zh-CN"/>
          </w:rPr>
          <w:t>十六、环卫清洁装备项目实施时间节点</w:t>
        </w:r>
        <w:r>
          <w:tab/>
        </w:r>
        <w:r>
          <w:fldChar w:fldCharType="begin"/>
        </w:r>
        <w:r>
          <w:instrText xml:space="preserve"> PAGEREF _Toc6579 \h </w:instrText>
        </w:r>
        <w:r>
          <w:fldChar w:fldCharType="separate"/>
        </w:r>
        <w:r>
          <w:t>86</w:t>
        </w:r>
        <w:r>
          <w:fldChar w:fldCharType="end"/>
        </w:r>
      </w:hyperlink>
    </w:p>
    <w:p>
      <w:pPr>
        <w:pStyle w:val="TOC2"/>
        <w:tabs>
          <w:tab w:val="right" w:leader="dot" w:pos="8306"/>
        </w:tabs>
      </w:pPr>
      <w:hyperlink w:anchor="_Toc5496" w:history="1">
        <w:r>
          <w:rPr>
            <w:rFonts w:ascii="仿宋" w:eastAsia="仿宋" w:hAnsi="仿宋" w:cs="仿宋" w:hint="eastAsia"/>
            <w:lang w:eastAsia="zh-CN"/>
          </w:rPr>
          <w:t>(一)、环卫清洁装备项目启动阶段时间节点</w:t>
        </w:r>
        <w:r>
          <w:tab/>
        </w:r>
        <w:r>
          <w:fldChar w:fldCharType="begin"/>
        </w:r>
        <w:r>
          <w:instrText xml:space="preserve"> PAGEREF _Toc5496 \h </w:instrText>
        </w:r>
        <w:r>
          <w:fldChar w:fldCharType="separate"/>
        </w:r>
        <w:r>
          <w:t>86</w:t>
        </w:r>
        <w:r>
          <w:fldChar w:fldCharType="end"/>
        </w:r>
      </w:hyperlink>
    </w:p>
    <w:p>
      <w:pPr>
        <w:pStyle w:val="TOC2"/>
        <w:tabs>
          <w:tab w:val="right" w:leader="dot" w:pos="8306"/>
        </w:tabs>
      </w:pPr>
      <w:hyperlink w:anchor="_Toc10986" w:history="1">
        <w:r>
          <w:rPr>
            <w:rFonts w:ascii="仿宋" w:eastAsia="仿宋" w:hAnsi="仿宋" w:cs="仿宋" w:hint="eastAsia"/>
            <w:lang w:eastAsia="zh-CN"/>
          </w:rPr>
          <w:t>(二)、环卫清洁装备项目执行阶段时间节点</w:t>
        </w:r>
        <w:r>
          <w:tab/>
        </w:r>
        <w:r>
          <w:fldChar w:fldCharType="begin"/>
        </w:r>
        <w:r>
          <w:instrText xml:space="preserve"> PAGEREF _Toc10986 \h </w:instrText>
        </w:r>
        <w:r>
          <w:fldChar w:fldCharType="separate"/>
        </w:r>
        <w:r>
          <w:t>87</w:t>
        </w:r>
        <w:r>
          <w:fldChar w:fldCharType="end"/>
        </w:r>
      </w:hyperlink>
    </w:p>
    <w:p>
      <w:pPr>
        <w:pStyle w:val="TOC2"/>
        <w:tabs>
          <w:tab w:val="right" w:leader="dot" w:pos="8306"/>
        </w:tabs>
      </w:pPr>
      <w:hyperlink w:anchor="_Toc27265" w:history="1">
        <w:r>
          <w:rPr>
            <w:rFonts w:ascii="仿宋" w:eastAsia="仿宋" w:hAnsi="仿宋" w:cs="仿宋" w:hint="eastAsia"/>
            <w:lang w:eastAsia="zh-CN"/>
          </w:rPr>
          <w:t>(三)、环卫清洁装备项目完成阶段时间节点</w:t>
        </w:r>
        <w:r>
          <w:tab/>
        </w:r>
        <w:r>
          <w:fldChar w:fldCharType="begin"/>
        </w:r>
        <w:r>
          <w:instrText xml:space="preserve"> PAGEREF _Toc27265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43"/>
      <w:r>
        <w:rPr>
          <w:rFonts w:ascii="仿宋" w:eastAsia="仿宋" w:hAnsi="仿宋" w:cs="仿宋" w:hint="eastAsia"/>
          <w:sz w:val="28"/>
          <w:lang w:eastAsia="zh-CN"/>
        </w:rPr>
        <w:t>一、环卫清洁装备项目可持续发展</w:t>
      </w:r>
      <w:bookmarkEnd w:id="2"/>
    </w:p>
    <w:p>
      <w:pPr>
        <w:pStyle w:val="Heading2"/>
        <w:rPr>
          <w:rFonts w:ascii="仿宋" w:eastAsia="仿宋" w:hAnsi="仿宋" w:cs="仿宋" w:hint="eastAsia"/>
          <w:lang w:eastAsia="zh-CN"/>
        </w:rPr>
      </w:pPr>
      <w:bookmarkStart w:id="3" w:name="_Toc150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中，环卫清洁装备项目团队着眼于未来，明确了可持续发展的战略方向。制定的具体可持续发展目标包括降低资源使用、采用环保技术、最大化社会效益等。这一步骤不仅有助于环卫清洁装备项目在环保和社会责任方面达到最高标准，也为未来提供了明确的指引，确保环卫清洁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可持续实践的融入环卫清洁装备项目管理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卫清洁装备项目管理周期。从环卫清洁装备项目规划开始，环卫清洁装备项目团队就考虑了环境和社会的因素。在执行阶段，环卫清洁装备项目团队积极推动绿色技术的应用，优化资源利用。此外，关注员工的社会责任，通过培训和沟通活动提高员工对可持续发展的认知，使他们能够在日常工作中践行可持续实践。这些举措不仅为环卫清洁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4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扎根于环卫清洁装备项目的可持续发展理念，我们深信环保与社会责任是环卫清洁装备项目成功的关键支柱。在环卫清洁装备项目的每一步，我们都致力于通过创新和实践，履行对环境和社会的坚定责任。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团队通过引入先进的环保技术、建立高效的废物处理系统以及推动能源节约措施，积极履行环保责任。定期的环保监测和评估确保环卫清洁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不仅致力于自身可持续发展，还注重对社会的回馈。通过支持社区环卫清洁装备项目、参与慈善事业、提供培训机会等方式，环卫清洁装备项目积极履行社会责任。与当地社区建立积极互动，关注员工的工作与生活平衡，以及员工的身心健康，是环卫清洁装备项目在社会责任层面的关键举措。这样的实践不仅增强了环卫清洁装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51"/>
      <w:r>
        <w:rPr>
          <w:rFonts w:ascii="仿宋" w:eastAsia="仿宋" w:hAnsi="仿宋" w:cs="仿宋" w:hint="eastAsia"/>
          <w:sz w:val="28"/>
          <w:lang w:eastAsia="zh-CN"/>
        </w:rPr>
        <w:t>二、环卫清洁装备项目危机管理</w:t>
      </w:r>
      <w:bookmarkEnd w:id="5"/>
    </w:p>
    <w:p>
      <w:pPr>
        <w:pStyle w:val="Heading2"/>
        <w:rPr>
          <w:rFonts w:ascii="仿宋" w:eastAsia="仿宋" w:hAnsi="仿宋" w:cs="仿宋" w:hint="eastAsia"/>
          <w:lang w:eastAsia="zh-CN"/>
        </w:rPr>
      </w:pPr>
      <w:bookmarkStart w:id="6" w:name="_Toc1761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危机管理中，危机预警与识别是确保环卫清洁装备项目稳健运行的核心步骤。通过建立全面的监测机制，环卫清洁装备项目团队旨在及时发现和理解潜在的风险和危机因素，以便采取及时的预防和应对措施，确保环卫清洁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首先，通过深入的风险评估，环卫清洁装备项目团队全面分析了整个环卫清洁装备项目和各个阶段可能存在的威胁。这包括准确评估每个潜在风险的发生概率和可能影响的程度，为后续危机预警提供了有力支持。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卫清洁装备项目团队着重于明确定义环卫清洁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卫清洁装备项目进展的持续监控，团队能够及时发现潜在问题并作出迅速反应。环卫清洁装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在这一阶段，团队的专业素养和反应速度将发挥至关重要的作用，以确保潜在危机能够在初期得到有效的处理，最大程度地减轻负面影响。通过危机预警与识别，环卫清洁装备项目得以更有序、可控地推进。</w:t>
      </w:r>
    </w:p>
    <w:p>
      <w:pPr>
        <w:pStyle w:val="Heading2"/>
        <w:ind w:firstLine="560" w:firstLineChars="200"/>
        <w:rPr>
          <w:rFonts w:ascii="仿宋" w:eastAsia="仿宋" w:hAnsi="仿宋" w:cs="仿宋" w:hint="eastAsia"/>
          <w:sz w:val="28"/>
          <w:lang w:eastAsia="zh-CN"/>
        </w:rPr>
      </w:pPr>
      <w:bookmarkStart w:id="7" w:name="_Toc693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在危机发生时，环卫清洁装备项目团队立即行动，成立了应急小组。该小组的任务是迅速制定并实施紧急应对措施，以最小化潜在损失。以下是采取的主要措施：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暂停环卫清洁装备项目进度：为遏制危机蔓延，环卫清洁装备项目暂时停止进行，以便全面评估当前状况。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资源重新分配：重新评估环卫清洁装备项目资源的分配，确保最大限度地减小损失。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实时沟通：与关键利益相关者建立实时沟通机制，向他们传递环卫清洁装备项目危机的实际状况，保障环卫清洁装备项目核心利益。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在紧急应对的同时，环卫清洁装备项目团队强调了团队协作和有效沟通的重要性。以下是团队协作的关键举措：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信息共享机制：建立了信息共享平台，确保团队成员能够及时获取环卫清洁装备项目危机的实时信息。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领导者沟通：环卫清洁装备项目领导者通过定期会议和即时沟通工具，指导团队应对危机，保持团队稳定运行。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随着危机得到初步控制，环卫清洁装备项目团队转向制定恢复计划，以确保环卫清洁装备项目能够从中迅速恢复。主要恢复计划包括：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修复受损的进度计划：重新评估环卫清洁装备项目进度，制定修复计划，确保环卫清洁装备项目尽快回归正常进程。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重新调整资源分配：优化资源分配，确保环卫清洁装备项目在有限资源下高效运转。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风险管理机制加强：对环卫清洁装备项目风险进行全面评估，制定更强化的风险管理策略，以预防未来可能的危机。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707"/>
      <w:r>
        <w:rPr>
          <w:rFonts w:ascii="仿宋" w:eastAsia="仿宋" w:hAnsi="仿宋" w:cs="仿宋" w:hint="eastAsia"/>
          <w:sz w:val="28"/>
          <w:lang w:eastAsia="zh-CN"/>
        </w:rPr>
        <w:t>三、环卫清洁装备项目土建工程</w:t>
      </w:r>
      <w:bookmarkEnd w:id="8"/>
    </w:p>
    <w:p>
      <w:pPr>
        <w:pStyle w:val="Heading2"/>
        <w:rPr>
          <w:rFonts w:ascii="仿宋" w:eastAsia="仿宋" w:hAnsi="仿宋" w:cs="仿宋" w:hint="eastAsia"/>
          <w:lang w:eastAsia="zh-CN"/>
        </w:rPr>
      </w:pPr>
      <w:bookmarkStart w:id="9" w:name="_Toc1517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在环卫清洁装备项目的建筑工程设计中，我们将秉承一系列重要的设计原则，以确保环卫清洁装备项目建筑在功能、美观、可持续性等方面达到最佳效果。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首要原则是确保建筑的功能性得到最大化的发挥。我们将充分理解环卫清洁装备项目的实际需求，合理布局各个功能区域，保证建筑在满足业务需求的同时，提供高效的工作环境。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在建筑设计中，我们将综合考虑建设和运营成本。通过精细的经济效益分析，确保设计方案在高效利用资源的同时，对环卫清洁装备项目的长期盈利能力有积极的贡献。</w:t>
      </w:r>
    </w:p>
    <w:p>
      <w:pPr>
        <w:pStyle w:val="Heading2"/>
        <w:ind w:firstLine="560" w:firstLineChars="200"/>
        <w:rPr>
          <w:rFonts w:ascii="仿宋" w:eastAsia="仿宋" w:hAnsi="仿宋" w:cs="仿宋" w:hint="eastAsia"/>
          <w:sz w:val="28"/>
          <w:lang w:eastAsia="zh-CN"/>
        </w:rPr>
      </w:pPr>
      <w:bookmarkStart w:id="10" w:name="_Toc292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的土建工程设计中，我们将精准设定设计年限，结合环卫清洁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卫清洁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3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环卫清洁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卫清洁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卫清洁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2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本期工程环卫清洁装备项目预计总建筑面积XXX平方米，其中：计容建筑面积XXX平方米，计划建筑工程投资XX万元，占环卫清洁装备项目总投资的XX%。</w:t>
      </w:r>
    </w:p>
    <w:p>
      <w:pPr>
        <w:pStyle w:val="Heading1"/>
        <w:ind w:firstLine="560" w:firstLineChars="200"/>
        <w:rPr>
          <w:rFonts w:ascii="仿宋" w:eastAsia="仿宋" w:hAnsi="仿宋" w:cs="仿宋" w:hint="eastAsia"/>
          <w:sz w:val="28"/>
          <w:lang w:eastAsia="zh-CN"/>
        </w:rPr>
      </w:pPr>
      <w:bookmarkStart w:id="13" w:name="_Toc26025"/>
      <w:r>
        <w:rPr>
          <w:rFonts w:ascii="仿宋" w:eastAsia="仿宋" w:hAnsi="仿宋" w:cs="仿宋" w:hint="eastAsia"/>
          <w:sz w:val="28"/>
          <w:lang w:eastAsia="zh-CN"/>
        </w:rPr>
        <w:t>四、环卫清洁装备项目文档管理</w:t>
      </w:r>
      <w:bookmarkEnd w:id="13"/>
    </w:p>
    <w:p>
      <w:pPr>
        <w:pStyle w:val="Heading2"/>
        <w:rPr>
          <w:rFonts w:ascii="仿宋" w:eastAsia="仿宋" w:hAnsi="仿宋" w:cs="仿宋" w:hint="eastAsia"/>
          <w:lang w:eastAsia="zh-CN"/>
        </w:rPr>
      </w:pPr>
      <w:bookmarkStart w:id="14" w:name="_Toc857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环卫清洁装备项目高度重视文档的质量和准确性，以支持环卫清洁装备项目的各项活动和决策。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文档的编制始于环卫清洁装备项目计划的初期，我们制定了详细的文档编制计划，明确了每个文档的内容、格式和编写责任人。在环卫清洁装备项目启动阶段，我们首先编制了环卫清洁装备项目章程，明确定义了环卫清洁装备项目的目标、范围、风险等关键要素。随后，环卫清洁装备项目团队根据计划陆续编制了需求文档、设计文档、测试文档等各类文档，确保环卫清洁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卫清洁装备项目管理中的重要环节，旨在确保环卫清洁装备项目文档符合质量标准和环卫清洁装备项目需求。在环卫清洁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卫清洁装备项目相关利益方和专业领域的专家对文档进行独立审查。这有助于获取更全面、客观的反馈，确保环卫清洁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环卫清洁装备项目在文档编制与审查方面建立了严格的管理机制，通过规范的流程和多维度的审查，确保环卫清洁装备项目文档的质量、准确性和可靠性，为环卫清洁装备项目的顺利推进提供了有力支持。</w:t>
      </w:r>
    </w:p>
    <w:p>
      <w:pPr>
        <w:pStyle w:val="Heading2"/>
        <w:ind w:firstLine="560" w:firstLineChars="200"/>
        <w:rPr>
          <w:rFonts w:ascii="仿宋" w:eastAsia="仿宋" w:hAnsi="仿宋" w:cs="仿宋" w:hint="eastAsia"/>
          <w:sz w:val="28"/>
          <w:lang w:eastAsia="zh-CN"/>
        </w:rPr>
      </w:pPr>
      <w:bookmarkStart w:id="15" w:name="_Toc1828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我们通过多渠道发布文档，包括电子邮件、环卫清洁装备项目管理平台、内部网站等，以满足不同团队成员的偏好和需求。多渠道发布确保了信息的全面覆盖。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我们采用了精细的权限控制，确保只有授权人员可以访问敏感信息。这种安全措施保护了环卫清洁装备项目文档的机密性，防止了未经授权的信息泄露。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887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卫清洁装备项目生命周期中一个至关重要的环节，直接关系到环卫清洁装备项目信息的长期保存和历史记录的完整性。在环卫清洁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414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06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技术管理特点体现在其创新导向。通过引入最先进的技术趋势和解决方案，环卫清洁装备项目致力于提升科技含量、提高质量和效率水平。这意味着我们将采用最新的工具和方法，确保环卫清洁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卫清洁装备项目技术管理的显著特征。通过整合不同领域的技术资源，我们实现了跨学科的协同工作。这有助于优化技术架构，提高整体效能。此外，整合性策略还促进了不同技术团队之间的紧密沟通和高效合作，确保环卫清洁装备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卫清洁装备项目所采用的技术。通过不断优化技术方案，环卫清洁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卫清洁装备项目团队将在环卫清洁装备项目初期识别可能的技术风险，并采取相应的预防和应对措施。通过建立健全的风险评估机制，环卫清洁装备项目能够在实施过程中及时发现并解决潜在的技术问题，保障环卫清洁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卫清洁装备项目中，技术将成为环卫清洁装备项目成功的有力支持。这一深度剖析揭示了技术管理在环卫清洁装备项目实施中的关键作用，为环卫清洁装备项目的技术基础奠定了坚实的基础。</w:t>
      </w:r>
    </w:p>
    <w:p>
      <w:pPr>
        <w:pStyle w:val="Heading2"/>
        <w:ind w:firstLine="560" w:firstLineChars="200"/>
        <w:rPr>
          <w:rFonts w:ascii="仿宋" w:eastAsia="仿宋" w:hAnsi="仿宋" w:cs="仿宋" w:hint="eastAsia"/>
          <w:sz w:val="28"/>
          <w:lang w:eastAsia="zh-CN"/>
        </w:rPr>
      </w:pPr>
      <w:bookmarkStart w:id="19" w:name="_Toc30689"/>
      <w:r>
        <w:rPr>
          <w:rFonts w:ascii="仿宋" w:eastAsia="仿宋" w:hAnsi="仿宋" w:cs="仿宋" w:hint="eastAsia"/>
          <w:sz w:val="28"/>
          <w:lang w:eastAsia="zh-CN"/>
        </w:rPr>
        <w:t>(二)、环卫清洁装备项目工艺技术设计方案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卫清洁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环卫清洁装备项目将严格按照相关行业规范要求进行组织。通过有效控制产品质量，环卫清洁装备项目将致力于为顾客提供优质的环卫清洁装备项目产品和良好的服务。这体现了环卫清洁装备项目对于生产活动合规性和质量标准的高度重视，为环卫清洁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卫清洁装备项目注重生态效益和清洁生产原则。环卫清洁装备项目建设将紧密结合地方特色经济发展，与社会经济发展规划和区域环境保护规划方案相协调一致。通过与当地区域自然生态系统的结合，环卫清洁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卫清洁装备项目产品具有多样化的客户需求和个性化的特点。因此，环卫清洁装备项目产品规格品种多样，且单批生产数量较小。为满足这一特点，环卫清洁装备项目承办单位将建设先进的柔性制造生产线。通过广泛应用柔性制造技术，环卫清洁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卫清洁装备项目采用的技术具有较高的技术含量和自动化水平，处于国内先进水平。这一技术选用不仅体现了对生产效率、质量和环境友好性的高标准要求，同时为环卫清洁装备项目的可持续发展奠定了坚实的基础。</w:t>
      </w:r>
    </w:p>
    <w:p>
      <w:pPr>
        <w:pStyle w:val="Heading2"/>
        <w:ind w:firstLine="560" w:firstLineChars="200"/>
        <w:rPr>
          <w:rFonts w:ascii="仿宋" w:eastAsia="仿宋" w:hAnsi="仿宋" w:cs="仿宋" w:hint="eastAsia"/>
          <w:sz w:val="28"/>
          <w:lang w:eastAsia="zh-CN"/>
        </w:rPr>
      </w:pPr>
      <w:bookmarkStart w:id="20" w:name="_Toc4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为确保环卫清洁装备项目的高效生产和技术实施，我们制定了一套精心设计的设备选型方案，以满足环卫清洁装备项目生产、质量和环保的要求。该方案的主要特点如下：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https://d.book118.com/835243231011011123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82358"/>
    <w:rsid w:val="12882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432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2024-03-02T12:13:00Z</dcterms:created>
  <dcterms:modified xsi:type="dcterms:W3CDTF">2024-03-02T12:13:34Z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D9A4559A6645466C88C39288D29C1BEB_11</vt:lpwstr>
  </property>
  <property fmtid="{D5CDD505-2E9C-101B-9397-08002B2CF9AE}" pid="3" name="KSOProductBuildVer">
    <vt:lpwstr>2052-12.1.0.16388</vt:lpwstr>
  </property>
</Properties>
</file>